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3CAE" w14:textId="77777777" w:rsidR="00135E08" w:rsidRDefault="00135E08" w:rsidP="00135E08">
      <w:pPr>
        <w:pBdr>
          <w:top w:val="single" w:sz="4" w:space="1" w:color="auto"/>
          <w:left w:val="single" w:sz="4" w:space="0" w:color="auto"/>
          <w:bottom w:val="single" w:sz="4" w:space="1" w:color="auto"/>
          <w:right w:val="single" w:sz="4" w:space="0" w:color="auto"/>
        </w:pBdr>
        <w:shd w:val="clear" w:color="auto" w:fill="000000"/>
        <w:rPr>
          <w:rFonts w:eastAsia="Times New Roman" w:cs="Arial"/>
          <w:b/>
          <w:color w:val="FFFFFF"/>
          <w:szCs w:val="20"/>
          <w:lang w:val="en-GB"/>
        </w:rPr>
      </w:pPr>
      <w:r>
        <w:rPr>
          <w:rFonts w:eastAsia="Times New Roman" w:cs="Arial"/>
          <w:b/>
          <w:color w:val="FFFFFF"/>
          <w:szCs w:val="20"/>
          <w:lang w:val="en-GB"/>
        </w:rPr>
        <w:t xml:space="preserve">APPENDIX 1 - DRAFT CONDITIONS OF </w:t>
      </w:r>
      <w:r>
        <w:rPr>
          <w:rFonts w:eastAsia="Times New Roman" w:cs="Arial"/>
          <w:b/>
          <w:color w:val="FFFFFF" w:themeColor="background1"/>
          <w:szCs w:val="20"/>
          <w:lang w:val="en-GB"/>
        </w:rPr>
        <w:t>CONSENT (DA/1001/2022)</w:t>
      </w:r>
    </w:p>
    <w:p w14:paraId="44038A85" w14:textId="77777777" w:rsidR="00135E08" w:rsidRDefault="00135E08" w:rsidP="00135E08">
      <w:pPr>
        <w:rPr>
          <w:rFonts w:eastAsia="Times New Roman" w:cs="Arial"/>
          <w:b/>
          <w:sz w:val="24"/>
          <w:szCs w:val="24"/>
        </w:rPr>
      </w:pPr>
    </w:p>
    <w:p w14:paraId="56E5E9B4" w14:textId="43BEFED5" w:rsidR="00135E08" w:rsidRDefault="00135E08" w:rsidP="00135E08">
      <w:pPr>
        <w:rPr>
          <w:b/>
          <w:sz w:val="24"/>
          <w:szCs w:val="18"/>
          <w:u w:val="single"/>
        </w:rPr>
      </w:pPr>
      <w:bookmarkStart w:id="0" w:name="_Hlk147321364"/>
      <w:r>
        <w:rPr>
          <w:b/>
          <w:sz w:val="24"/>
          <w:szCs w:val="18"/>
          <w:u w:val="single"/>
        </w:rPr>
        <w:t>Schedule 1:</w:t>
      </w:r>
    </w:p>
    <w:p w14:paraId="4D4392FB" w14:textId="77777777" w:rsidR="00135E08" w:rsidRDefault="00135E08" w:rsidP="00135E08"/>
    <w:p w14:paraId="346A72F0" w14:textId="6CBFD59C" w:rsidR="00135E08" w:rsidRDefault="00135E08" w:rsidP="00135E08">
      <w:pPr>
        <w:pStyle w:val="PathwayCond1"/>
        <w:numPr>
          <w:ilvl w:val="0"/>
          <w:numId w:val="0"/>
        </w:numPr>
        <w:tabs>
          <w:tab w:val="left" w:pos="720"/>
        </w:tabs>
        <w:rPr>
          <w:szCs w:val="24"/>
        </w:rPr>
      </w:pPr>
      <w:r>
        <w:rPr>
          <w:szCs w:val="24"/>
        </w:rPr>
        <w:t xml:space="preserve">Pursuant to the provisions of Section 4.16(3) of the Environmental Planning and Assessment Act, 1979, the development application </w:t>
      </w:r>
      <w:r w:rsidR="00D77244">
        <w:rPr>
          <w:szCs w:val="24"/>
        </w:rPr>
        <w:t>is</w:t>
      </w:r>
      <w:r>
        <w:rPr>
          <w:szCs w:val="24"/>
        </w:rPr>
        <w:t xml:space="preserve"> granted a Deferred Commencement Consent subject to the completion of the following:</w:t>
      </w:r>
    </w:p>
    <w:p w14:paraId="72C82D29" w14:textId="77777777" w:rsidR="00135E08" w:rsidRDefault="00135E08" w:rsidP="00135E08">
      <w:pPr>
        <w:tabs>
          <w:tab w:val="num" w:pos="567"/>
        </w:tabs>
        <w:ind w:left="567" w:hanging="567"/>
      </w:pPr>
    </w:p>
    <w:p w14:paraId="04798525" w14:textId="1F04F528" w:rsidR="00135E08" w:rsidRPr="002F49A5" w:rsidRDefault="00135E08" w:rsidP="00135E08">
      <w:pPr>
        <w:ind w:firstLine="567"/>
        <w:rPr>
          <w:rFonts w:cs="Arial"/>
          <w:b/>
          <w:i/>
          <w:iCs/>
          <w:szCs w:val="24"/>
          <w:lang w:val="en-US"/>
        </w:rPr>
      </w:pPr>
      <w:r w:rsidRPr="002F49A5">
        <w:rPr>
          <w:rFonts w:cs="Arial"/>
          <w:b/>
          <w:i/>
          <w:iCs/>
          <w:szCs w:val="24"/>
          <w:lang w:val="en-US"/>
        </w:rPr>
        <w:t xml:space="preserve">Deletion of </w:t>
      </w:r>
      <w:r w:rsidR="002F49A5" w:rsidRPr="002F49A5">
        <w:rPr>
          <w:rFonts w:cs="Arial"/>
          <w:b/>
          <w:i/>
          <w:iCs/>
          <w:szCs w:val="24"/>
          <w:lang w:val="en-US"/>
        </w:rPr>
        <w:t>S</w:t>
      </w:r>
      <w:r w:rsidR="00D77244" w:rsidRPr="002F49A5">
        <w:rPr>
          <w:rFonts w:cs="Arial"/>
          <w:b/>
          <w:i/>
          <w:iCs/>
          <w:szCs w:val="24"/>
          <w:lang w:val="en-US"/>
        </w:rPr>
        <w:t>toreys</w:t>
      </w:r>
    </w:p>
    <w:p w14:paraId="7040F6EE" w14:textId="5CD4234F" w:rsidR="009316DC" w:rsidRPr="009316DC" w:rsidRDefault="00135E08" w:rsidP="000F1B77">
      <w:pPr>
        <w:numPr>
          <w:ilvl w:val="0"/>
          <w:numId w:val="38"/>
        </w:numPr>
        <w:ind w:left="567" w:hanging="567"/>
        <w:rPr>
          <w:color w:val="000000" w:themeColor="text1"/>
        </w:rPr>
      </w:pPr>
      <w:r>
        <w:t xml:space="preserve">Prior to the issue of the operative consent, an amended </w:t>
      </w:r>
      <w:r w:rsidR="00D77244">
        <w:t>drawing</w:t>
      </w:r>
      <w:r>
        <w:t xml:space="preserve"> set is to be prepared to the satisfaction of Council</w:t>
      </w:r>
      <w:r w:rsidR="0004164E">
        <w:t>’s Manager Development and Traffic Services</w:t>
      </w:r>
      <w:r>
        <w:t xml:space="preserve">, showing the </w:t>
      </w:r>
      <w:r w:rsidR="0004164E">
        <w:t>following</w:t>
      </w:r>
      <w:r w:rsidR="009316DC">
        <w:t>:</w:t>
      </w:r>
    </w:p>
    <w:p w14:paraId="5872AAB6" w14:textId="13BD702F" w:rsidR="009316DC" w:rsidRPr="0004164E" w:rsidRDefault="00FA5DF5" w:rsidP="004969A0">
      <w:pPr>
        <w:pStyle w:val="ListParagraph"/>
        <w:numPr>
          <w:ilvl w:val="0"/>
          <w:numId w:val="72"/>
        </w:numPr>
        <w:rPr>
          <w:sz w:val="20"/>
          <w:szCs w:val="20"/>
        </w:rPr>
      </w:pPr>
      <w:r w:rsidRPr="0004164E">
        <w:rPr>
          <w:sz w:val="20"/>
          <w:szCs w:val="20"/>
        </w:rPr>
        <w:t>Remov</w:t>
      </w:r>
      <w:r w:rsidR="0004164E" w:rsidRPr="0004164E">
        <w:rPr>
          <w:sz w:val="20"/>
          <w:szCs w:val="20"/>
        </w:rPr>
        <w:t>al of</w:t>
      </w:r>
      <w:r w:rsidRPr="0004164E">
        <w:rPr>
          <w:sz w:val="20"/>
          <w:szCs w:val="20"/>
        </w:rPr>
        <w:t xml:space="preserve"> the second floor </w:t>
      </w:r>
      <w:r w:rsidR="009316DC" w:rsidRPr="0004164E">
        <w:rPr>
          <w:sz w:val="20"/>
          <w:szCs w:val="20"/>
        </w:rPr>
        <w:t xml:space="preserve">each </w:t>
      </w:r>
      <w:r w:rsidR="00135E08" w:rsidRPr="0004164E">
        <w:rPr>
          <w:sz w:val="20"/>
          <w:szCs w:val="20"/>
        </w:rPr>
        <w:t xml:space="preserve">from </w:t>
      </w:r>
      <w:r w:rsidR="009316DC" w:rsidRPr="0004164E">
        <w:rPr>
          <w:sz w:val="20"/>
          <w:szCs w:val="20"/>
        </w:rPr>
        <w:t>B</w:t>
      </w:r>
      <w:r w:rsidR="00135E08" w:rsidRPr="0004164E">
        <w:rPr>
          <w:sz w:val="20"/>
          <w:szCs w:val="20"/>
        </w:rPr>
        <w:t xml:space="preserve">uildings </w:t>
      </w:r>
      <w:r w:rsidR="009316DC" w:rsidRPr="0004164E">
        <w:rPr>
          <w:sz w:val="20"/>
          <w:szCs w:val="20"/>
        </w:rPr>
        <w:t>A1 and A2</w:t>
      </w:r>
      <w:r w:rsidR="00F87DD2" w:rsidRPr="0004164E">
        <w:rPr>
          <w:sz w:val="20"/>
          <w:szCs w:val="20"/>
        </w:rPr>
        <w:t>, and mov</w:t>
      </w:r>
      <w:r w:rsidR="0004164E" w:rsidRPr="0004164E">
        <w:rPr>
          <w:sz w:val="20"/>
          <w:szCs w:val="20"/>
        </w:rPr>
        <w:t>ing</w:t>
      </w:r>
      <w:r w:rsidR="00F87DD2" w:rsidRPr="0004164E">
        <w:rPr>
          <w:sz w:val="20"/>
          <w:szCs w:val="20"/>
        </w:rPr>
        <w:t xml:space="preserve"> levels above down one storey each,</w:t>
      </w:r>
      <w:r w:rsidR="009316DC" w:rsidRPr="0004164E">
        <w:rPr>
          <w:sz w:val="20"/>
          <w:szCs w:val="20"/>
        </w:rPr>
        <w:t xml:space="preserve"> </w:t>
      </w:r>
      <w:proofErr w:type="gramStart"/>
      <w:r w:rsidR="009316DC" w:rsidRPr="0004164E">
        <w:rPr>
          <w:sz w:val="20"/>
          <w:szCs w:val="20"/>
        </w:rPr>
        <w:t>in order to</w:t>
      </w:r>
      <w:proofErr w:type="gramEnd"/>
      <w:r w:rsidR="009316DC" w:rsidRPr="0004164E">
        <w:rPr>
          <w:sz w:val="20"/>
          <w:szCs w:val="20"/>
        </w:rPr>
        <w:t xml:space="preserve"> create 3 storey building</w:t>
      </w:r>
      <w:r w:rsidR="00FC6AAA" w:rsidRPr="0004164E">
        <w:rPr>
          <w:sz w:val="20"/>
          <w:szCs w:val="20"/>
        </w:rPr>
        <w:t>s</w:t>
      </w:r>
      <w:r w:rsidRPr="0004164E">
        <w:rPr>
          <w:sz w:val="20"/>
          <w:szCs w:val="20"/>
        </w:rPr>
        <w:t>;</w:t>
      </w:r>
      <w:r w:rsidR="00F87DD2" w:rsidRPr="0004164E">
        <w:rPr>
          <w:sz w:val="20"/>
          <w:szCs w:val="20"/>
        </w:rPr>
        <w:t xml:space="preserve"> and</w:t>
      </w:r>
    </w:p>
    <w:p w14:paraId="4A844B7A" w14:textId="3E2B69C3" w:rsidR="00F87DD2" w:rsidRPr="00EA52DE" w:rsidRDefault="00FA5DF5" w:rsidP="0004164E">
      <w:pPr>
        <w:pStyle w:val="ListParagraph"/>
        <w:numPr>
          <w:ilvl w:val="0"/>
          <w:numId w:val="72"/>
        </w:numPr>
        <w:rPr>
          <w:color w:val="FF0000"/>
          <w:sz w:val="20"/>
          <w:szCs w:val="20"/>
        </w:rPr>
      </w:pPr>
      <w:r w:rsidRPr="00EA52DE">
        <w:rPr>
          <w:sz w:val="20"/>
          <w:szCs w:val="20"/>
        </w:rPr>
        <w:t>Remov</w:t>
      </w:r>
      <w:r w:rsidR="0004164E" w:rsidRPr="00EA52DE">
        <w:rPr>
          <w:sz w:val="20"/>
          <w:szCs w:val="20"/>
        </w:rPr>
        <w:t>al of</w:t>
      </w:r>
      <w:r w:rsidRPr="00EA52DE">
        <w:rPr>
          <w:sz w:val="20"/>
          <w:szCs w:val="20"/>
        </w:rPr>
        <w:t xml:space="preserve"> the </w:t>
      </w:r>
      <w:r w:rsidR="009316DC" w:rsidRPr="00EA52DE">
        <w:rPr>
          <w:sz w:val="20"/>
          <w:szCs w:val="20"/>
        </w:rPr>
        <w:t>storey</w:t>
      </w:r>
      <w:r w:rsidRPr="00EA52DE">
        <w:rPr>
          <w:sz w:val="20"/>
          <w:szCs w:val="20"/>
        </w:rPr>
        <w:t>s</w:t>
      </w:r>
      <w:r w:rsidR="009316DC" w:rsidRPr="00EA52DE">
        <w:rPr>
          <w:sz w:val="20"/>
          <w:szCs w:val="20"/>
        </w:rPr>
        <w:t xml:space="preserve"> </w:t>
      </w:r>
      <w:r w:rsidR="00F87DD2" w:rsidRPr="00EA52DE">
        <w:rPr>
          <w:color w:val="FF0000"/>
          <w:sz w:val="20"/>
          <w:szCs w:val="20"/>
        </w:rPr>
        <w:t xml:space="preserve"># - # </w:t>
      </w:r>
      <w:r w:rsidR="00F87DD2" w:rsidRPr="00EA52DE">
        <w:rPr>
          <w:sz w:val="20"/>
          <w:szCs w:val="20"/>
        </w:rPr>
        <w:t xml:space="preserve">(inclusive) </w:t>
      </w:r>
      <w:r w:rsidR="009316DC" w:rsidRPr="00EA52DE">
        <w:rPr>
          <w:sz w:val="20"/>
          <w:szCs w:val="20"/>
        </w:rPr>
        <w:t>each from Buildings B and C</w:t>
      </w:r>
      <w:r w:rsidR="00F87DD2" w:rsidRPr="00EA52DE">
        <w:rPr>
          <w:sz w:val="20"/>
          <w:szCs w:val="20"/>
        </w:rPr>
        <w:t>, and mov</w:t>
      </w:r>
      <w:r w:rsidR="0004164E" w:rsidRPr="00EA52DE">
        <w:rPr>
          <w:sz w:val="20"/>
          <w:szCs w:val="20"/>
        </w:rPr>
        <w:t>ing</w:t>
      </w:r>
      <w:r w:rsidR="00F87DD2" w:rsidRPr="00EA52DE">
        <w:rPr>
          <w:sz w:val="20"/>
          <w:szCs w:val="20"/>
        </w:rPr>
        <w:t xml:space="preserve"> levels above down # storeys each,</w:t>
      </w:r>
      <w:r w:rsidR="009316DC" w:rsidRPr="00EA52DE">
        <w:rPr>
          <w:sz w:val="20"/>
          <w:szCs w:val="20"/>
        </w:rPr>
        <w:t xml:space="preserve"> </w:t>
      </w:r>
      <w:proofErr w:type="gramStart"/>
      <w:r w:rsidR="009316DC" w:rsidRPr="00EA52DE">
        <w:rPr>
          <w:sz w:val="20"/>
          <w:szCs w:val="20"/>
        </w:rPr>
        <w:t>in order to</w:t>
      </w:r>
      <w:proofErr w:type="gramEnd"/>
      <w:r w:rsidR="009316DC" w:rsidRPr="00EA52DE">
        <w:rPr>
          <w:sz w:val="20"/>
          <w:szCs w:val="20"/>
        </w:rPr>
        <w:t xml:space="preserve"> create </w:t>
      </w:r>
      <w:r w:rsidR="00F87DD2" w:rsidRPr="00EA52DE">
        <w:rPr>
          <w:sz w:val="20"/>
          <w:szCs w:val="20"/>
        </w:rPr>
        <w:t>#</w:t>
      </w:r>
      <w:r w:rsidR="009316DC" w:rsidRPr="00EA52DE">
        <w:rPr>
          <w:sz w:val="20"/>
          <w:szCs w:val="20"/>
        </w:rPr>
        <w:t xml:space="preserve"> storey building</w:t>
      </w:r>
      <w:r w:rsidR="00FC6AAA" w:rsidRPr="00EA52DE">
        <w:rPr>
          <w:sz w:val="20"/>
          <w:szCs w:val="20"/>
        </w:rPr>
        <w:t>s</w:t>
      </w:r>
      <w:r w:rsidR="00F87DD2" w:rsidRPr="00EA52DE">
        <w:rPr>
          <w:sz w:val="20"/>
          <w:szCs w:val="20"/>
        </w:rPr>
        <w:t>.</w:t>
      </w:r>
      <w:r w:rsidR="0004164E" w:rsidRPr="00EA52DE">
        <w:rPr>
          <w:sz w:val="20"/>
          <w:szCs w:val="20"/>
        </w:rPr>
        <w:t xml:space="preserve"> </w:t>
      </w:r>
      <w:r w:rsidR="00F87DD2" w:rsidRPr="00EA52DE">
        <w:rPr>
          <w:i/>
          <w:iCs/>
          <w:color w:val="FF0000"/>
          <w:sz w:val="20"/>
          <w:szCs w:val="20"/>
        </w:rPr>
        <w:t>[</w:t>
      </w:r>
      <w:r w:rsidR="00EA52DE" w:rsidRPr="00EA52DE">
        <w:rPr>
          <w:i/>
          <w:iCs/>
          <w:color w:val="FF0000"/>
          <w:sz w:val="20"/>
          <w:szCs w:val="20"/>
        </w:rPr>
        <w:t>Note -</w:t>
      </w:r>
      <w:r w:rsidR="00F87DD2" w:rsidRPr="00EA52DE">
        <w:rPr>
          <w:i/>
          <w:iCs/>
          <w:color w:val="FF0000"/>
          <w:sz w:val="20"/>
          <w:szCs w:val="20"/>
        </w:rPr>
        <w:t xml:space="preserve"> Panel to enter storeys to delete to achieve acceptability</w:t>
      </w:r>
      <w:r w:rsidR="0004164E" w:rsidRPr="00EA52DE">
        <w:rPr>
          <w:i/>
          <w:iCs/>
          <w:color w:val="FF0000"/>
          <w:sz w:val="20"/>
          <w:szCs w:val="20"/>
        </w:rPr>
        <w:t>. To be an enforceable condition the resultant buildings must be ‘substantially the same’ as shown on the drawings.</w:t>
      </w:r>
      <w:r w:rsidR="00F87DD2" w:rsidRPr="00EA52DE">
        <w:rPr>
          <w:i/>
          <w:iCs/>
          <w:color w:val="FF0000"/>
          <w:sz w:val="20"/>
          <w:szCs w:val="20"/>
        </w:rPr>
        <w:t>]</w:t>
      </w:r>
    </w:p>
    <w:p w14:paraId="79C20325" w14:textId="77777777" w:rsidR="00F87DD2" w:rsidRPr="00EA52DE" w:rsidRDefault="00F87DD2" w:rsidP="00F87DD2">
      <w:pPr>
        <w:rPr>
          <w:szCs w:val="20"/>
        </w:rPr>
      </w:pPr>
    </w:p>
    <w:p w14:paraId="44F58AAC" w14:textId="420BDCC9" w:rsidR="00135E08" w:rsidRDefault="00135E08" w:rsidP="009316DC">
      <w:pPr>
        <w:ind w:left="567"/>
        <w:rPr>
          <w:color w:val="000000" w:themeColor="text1"/>
        </w:rPr>
      </w:pPr>
      <w:r>
        <w:rPr>
          <w:color w:val="000000" w:themeColor="text1"/>
        </w:rPr>
        <w:t xml:space="preserve">The </w:t>
      </w:r>
      <w:r w:rsidR="00D77244">
        <w:rPr>
          <w:color w:val="000000" w:themeColor="text1"/>
        </w:rPr>
        <w:t>drawings</w:t>
      </w:r>
      <w:r>
        <w:rPr>
          <w:color w:val="000000" w:themeColor="text1"/>
        </w:rPr>
        <w:t xml:space="preserve"> must co-ordinate all </w:t>
      </w:r>
      <w:r w:rsidR="00D77244">
        <w:rPr>
          <w:color w:val="000000" w:themeColor="text1"/>
        </w:rPr>
        <w:t>applicable</w:t>
      </w:r>
      <w:r>
        <w:rPr>
          <w:color w:val="000000" w:themeColor="text1"/>
        </w:rPr>
        <w:t xml:space="preserve"> architectural </w:t>
      </w:r>
      <w:r w:rsidR="00D77244">
        <w:rPr>
          <w:color w:val="000000" w:themeColor="text1"/>
        </w:rPr>
        <w:t>drawings</w:t>
      </w:r>
      <w:r>
        <w:rPr>
          <w:color w:val="000000" w:themeColor="text1"/>
        </w:rPr>
        <w:t xml:space="preserve">, landscape </w:t>
      </w:r>
      <w:r w:rsidR="00D77244">
        <w:rPr>
          <w:color w:val="000000" w:themeColor="text1"/>
        </w:rPr>
        <w:t>drawings,</w:t>
      </w:r>
      <w:r>
        <w:rPr>
          <w:color w:val="000000" w:themeColor="text1"/>
        </w:rPr>
        <w:t xml:space="preserve"> civil</w:t>
      </w:r>
      <w:r w:rsidR="00D77244">
        <w:rPr>
          <w:color w:val="000000" w:themeColor="text1"/>
        </w:rPr>
        <w:t xml:space="preserve"> drawings and the like</w:t>
      </w:r>
      <w:r>
        <w:rPr>
          <w:color w:val="000000" w:themeColor="text1"/>
        </w:rPr>
        <w:t>.</w:t>
      </w:r>
    </w:p>
    <w:p w14:paraId="1AD5C519" w14:textId="7C9E05D1" w:rsidR="00135E08" w:rsidRDefault="00135E08" w:rsidP="00135E08">
      <w:pPr>
        <w:ind w:left="567"/>
        <w:rPr>
          <w:color w:val="000000" w:themeColor="text1"/>
        </w:rPr>
      </w:pPr>
      <w:r>
        <w:rPr>
          <w:b/>
          <w:bCs/>
        </w:rPr>
        <w:t>Reason:</w:t>
      </w:r>
      <w:r>
        <w:rPr>
          <w:b/>
          <w:bCs/>
          <w:color w:val="000000" w:themeColor="text1"/>
        </w:rPr>
        <w:t xml:space="preserve"> </w:t>
      </w:r>
      <w:r>
        <w:rPr>
          <w:color w:val="000000" w:themeColor="text1"/>
        </w:rPr>
        <w:t xml:space="preserve">To </w:t>
      </w:r>
      <w:r w:rsidR="00FA5DF5">
        <w:rPr>
          <w:color w:val="000000" w:themeColor="text1"/>
        </w:rPr>
        <w:t>meet the</w:t>
      </w:r>
      <w:r w:rsidR="00D77244">
        <w:rPr>
          <w:color w:val="000000" w:themeColor="text1"/>
        </w:rPr>
        <w:t xml:space="preserve"> requirements of the applicable site-compatibility certificate and that is</w:t>
      </w:r>
      <w:r>
        <w:rPr>
          <w:color w:val="000000" w:themeColor="text1"/>
        </w:rPr>
        <w:t xml:space="preserve"> more compatible with the desired future character of the surrounding locality.</w:t>
      </w:r>
    </w:p>
    <w:p w14:paraId="73197C36" w14:textId="77777777" w:rsidR="009316DC" w:rsidRDefault="009316DC" w:rsidP="00135E08"/>
    <w:p w14:paraId="433BB4FF" w14:textId="69743CAB" w:rsidR="00135E08" w:rsidRDefault="00135E08" w:rsidP="00135E08">
      <w:r>
        <w:t xml:space="preserve">The above requirement(s) must be satisfied within 24 months of this </w:t>
      </w:r>
      <w:proofErr w:type="gramStart"/>
      <w:r>
        <w:t>determination</w:t>
      </w:r>
      <w:proofErr w:type="gramEnd"/>
      <w:r>
        <w:t xml:space="preserve"> or the consent will lapse. </w:t>
      </w:r>
    </w:p>
    <w:p w14:paraId="649B76B9" w14:textId="77777777" w:rsidR="00135E08" w:rsidRDefault="00135E08" w:rsidP="00FA5DF5"/>
    <w:p w14:paraId="5BB53811" w14:textId="77777777" w:rsidR="00135E08" w:rsidRDefault="00135E08" w:rsidP="00135E08">
      <w:r>
        <w:t>Upon compliance with the above requirements, a full Consent will be issued subject to the following conditions:</w:t>
      </w:r>
    </w:p>
    <w:p w14:paraId="4BB83925" w14:textId="77777777" w:rsidR="00135E08" w:rsidRDefault="00135E08" w:rsidP="00135E08">
      <w:pPr>
        <w:rPr>
          <w:rFonts w:ascii="Times New Roman" w:hAnsi="Times New Roman"/>
        </w:rPr>
      </w:pPr>
    </w:p>
    <w:p w14:paraId="75750CCA" w14:textId="77777777" w:rsidR="00135E08" w:rsidRDefault="00135E08" w:rsidP="00135E08">
      <w:pPr>
        <w:pBdr>
          <w:top w:val="single" w:sz="4" w:space="1" w:color="auto"/>
          <w:left w:val="single" w:sz="4" w:space="4" w:color="auto"/>
          <w:bottom w:val="single" w:sz="4" w:space="1" w:color="auto"/>
          <w:right w:val="single" w:sz="4" w:space="4" w:color="auto"/>
        </w:pBdr>
        <w:rPr>
          <w:rFonts w:cs="Arial"/>
          <w:b/>
          <w:bCs/>
          <w:u w:val="single"/>
        </w:rPr>
      </w:pPr>
      <w:r>
        <w:rPr>
          <w:rFonts w:cs="Arial"/>
          <w:b/>
          <w:bCs/>
          <w:u w:val="single"/>
        </w:rPr>
        <w:t xml:space="preserve">Advisory Note: </w:t>
      </w:r>
    </w:p>
    <w:p w14:paraId="2678A51C" w14:textId="77777777" w:rsidR="00135E08" w:rsidRDefault="00135E08" w:rsidP="00135E08">
      <w:pPr>
        <w:pBdr>
          <w:top w:val="single" w:sz="4" w:space="1" w:color="auto"/>
          <w:left w:val="single" w:sz="4" w:space="4" w:color="auto"/>
          <w:bottom w:val="single" w:sz="4" w:space="1" w:color="auto"/>
          <w:right w:val="single" w:sz="4" w:space="4" w:color="auto"/>
        </w:pBdr>
        <w:rPr>
          <w:rFonts w:cs="Arial"/>
          <w:b/>
          <w:bCs/>
          <w:u w:val="single"/>
        </w:rPr>
      </w:pPr>
    </w:p>
    <w:p w14:paraId="7D62E33B" w14:textId="77777777" w:rsidR="00135E08" w:rsidRDefault="00135E08" w:rsidP="00135E08">
      <w:pPr>
        <w:pBdr>
          <w:top w:val="single" w:sz="4" w:space="1" w:color="auto"/>
          <w:left w:val="single" w:sz="4" w:space="4" w:color="auto"/>
          <w:bottom w:val="single" w:sz="4" w:space="1" w:color="auto"/>
          <w:right w:val="single" w:sz="4" w:space="4" w:color="auto"/>
        </w:pBdr>
        <w:rPr>
          <w:rFonts w:cs="Arial"/>
        </w:rPr>
      </w:pPr>
      <w:r>
        <w:rPr>
          <w:rFonts w:cs="Arial"/>
          <w:b/>
          <w:bCs/>
          <w:u w:val="single"/>
        </w:rPr>
        <w:t>Requesting Operational Consent:</w:t>
      </w:r>
      <w:r>
        <w:rPr>
          <w:rFonts w:cs="Arial"/>
          <w:b/>
          <w:bCs/>
        </w:rPr>
        <w:t xml:space="preserve"> </w:t>
      </w:r>
      <w:r>
        <w:rPr>
          <w:rFonts w:cs="Arial"/>
        </w:rPr>
        <w:t xml:space="preserve">Once logged into the NSW Planning Portal, locate and open the development application with the deferred commencement in your Active work – Select “Request Operational Consent” from the Actions dropdown Menu – Enter the details of the Request – Upload your documents and categorise the file type before clicking attach – Click on the submit </w:t>
      </w:r>
      <w:proofErr w:type="gramStart"/>
      <w:r>
        <w:rPr>
          <w:rFonts w:cs="Arial"/>
        </w:rPr>
        <w:t>button</w:t>
      </w:r>
      <w:proofErr w:type="gramEnd"/>
    </w:p>
    <w:p w14:paraId="55B45A40" w14:textId="77777777" w:rsidR="00135E08" w:rsidRDefault="00135E08" w:rsidP="00135E08">
      <w:pPr>
        <w:pBdr>
          <w:top w:val="single" w:sz="4" w:space="1" w:color="auto"/>
          <w:left w:val="single" w:sz="4" w:space="4" w:color="auto"/>
          <w:bottom w:val="single" w:sz="4" w:space="1" w:color="auto"/>
          <w:right w:val="single" w:sz="4" w:space="4" w:color="auto"/>
        </w:pBdr>
        <w:rPr>
          <w:rFonts w:cs="Arial"/>
        </w:rPr>
      </w:pPr>
    </w:p>
    <w:p w14:paraId="02F720FF" w14:textId="6235C60B" w:rsidR="00135E08" w:rsidRDefault="00135E08" w:rsidP="00135E08">
      <w:pPr>
        <w:pBdr>
          <w:top w:val="single" w:sz="4" w:space="1" w:color="auto"/>
          <w:left w:val="single" w:sz="4" w:space="4" w:color="auto"/>
          <w:bottom w:val="single" w:sz="4" w:space="1" w:color="auto"/>
          <w:right w:val="single" w:sz="4" w:space="4" w:color="auto"/>
        </w:pBdr>
        <w:rPr>
          <w:rFonts w:cs="Arial"/>
        </w:rPr>
      </w:pPr>
      <w:r>
        <w:rPr>
          <w:rFonts w:cs="Arial"/>
        </w:rPr>
        <w:t xml:space="preserve">If you need more information, or experience any issues, you will need to liaise directly with ServiceNSW. To contact ServiceNSW, please phone 1300 305 695 or email </w:t>
      </w:r>
      <w:hyperlink r:id="rId7" w:history="1">
        <w:r>
          <w:rPr>
            <w:rStyle w:val="Hyperlink"/>
          </w:rPr>
          <w:t>info@service.nsw.gov.au</w:t>
        </w:r>
      </w:hyperlink>
      <w:r>
        <w:rPr>
          <w:rFonts w:cs="Arial"/>
        </w:rPr>
        <w:t xml:space="preserve">. </w:t>
      </w:r>
    </w:p>
    <w:p w14:paraId="303C7FFF" w14:textId="77777777" w:rsidR="00135E08" w:rsidRDefault="00135E08" w:rsidP="00135E08">
      <w:pPr>
        <w:rPr>
          <w:rFonts w:eastAsia="Times New Roman" w:cs="Arial"/>
          <w:b/>
          <w:sz w:val="24"/>
          <w:szCs w:val="24"/>
        </w:rPr>
      </w:pPr>
    </w:p>
    <w:p w14:paraId="1C073461" w14:textId="77777777" w:rsidR="00135E08" w:rsidRDefault="00135E08" w:rsidP="00135E08">
      <w:pPr>
        <w:rPr>
          <w:b/>
          <w:sz w:val="24"/>
          <w:szCs w:val="18"/>
          <w:u w:val="single"/>
        </w:rPr>
      </w:pPr>
      <w:r>
        <w:rPr>
          <w:b/>
          <w:sz w:val="24"/>
          <w:szCs w:val="18"/>
          <w:u w:val="single"/>
        </w:rPr>
        <w:t xml:space="preserve">Schedule 2:  </w:t>
      </w:r>
    </w:p>
    <w:bookmarkEnd w:id="0"/>
    <w:p w14:paraId="5B711F70" w14:textId="77777777" w:rsidR="00135E08" w:rsidRDefault="00135E08" w:rsidP="00135E08">
      <w:pPr>
        <w:pStyle w:val="Heading1"/>
        <w:rPr>
          <w:rFonts w:cs="Arial"/>
          <w:sz w:val="24"/>
          <w:szCs w:val="24"/>
        </w:rPr>
      </w:pPr>
    </w:p>
    <w:p w14:paraId="1DD0005A" w14:textId="77777777" w:rsidR="00135E08" w:rsidRDefault="00135E08" w:rsidP="00135E08">
      <w:pPr>
        <w:pStyle w:val="Heading1"/>
        <w:rPr>
          <w:rFonts w:cs="Arial"/>
          <w:sz w:val="24"/>
          <w:szCs w:val="24"/>
        </w:rPr>
      </w:pPr>
      <w:r>
        <w:rPr>
          <w:rFonts w:cs="Arial"/>
          <w:sz w:val="24"/>
          <w:szCs w:val="24"/>
        </w:rPr>
        <w:t>General Matters</w:t>
      </w:r>
    </w:p>
    <w:p w14:paraId="4FAA4F6A" w14:textId="77777777" w:rsidR="00135E08" w:rsidRDefault="00135E08" w:rsidP="00135E08">
      <w:pPr>
        <w:ind w:left="720" w:hanging="720"/>
        <w:rPr>
          <w:rFonts w:eastAsia="Times New Roman" w:cs="Arial"/>
          <w:b/>
          <w:sz w:val="24"/>
          <w:szCs w:val="24"/>
        </w:rPr>
      </w:pPr>
    </w:p>
    <w:p w14:paraId="53B583BA" w14:textId="77777777" w:rsidR="00135E08" w:rsidRDefault="00135E08" w:rsidP="00135E08">
      <w:pPr>
        <w:pStyle w:val="Heading2"/>
        <w:rPr>
          <w:rFonts w:eastAsia="Times New Roman" w:cs="Arial"/>
          <w:szCs w:val="24"/>
        </w:rPr>
      </w:pPr>
      <w:r>
        <w:rPr>
          <w:rFonts w:eastAsia="Times New Roman" w:cs="Arial"/>
          <w:sz w:val="20"/>
          <w:szCs w:val="20"/>
        </w:rPr>
        <w:t>Planning (General)</w:t>
      </w:r>
    </w:p>
    <w:p w14:paraId="758B57D3" w14:textId="77777777" w:rsidR="00135E08" w:rsidRDefault="00135E08" w:rsidP="00135E08">
      <w:pPr>
        <w:widowControl w:val="0"/>
        <w:tabs>
          <w:tab w:val="num" w:pos="567"/>
        </w:tabs>
        <w:ind w:left="567" w:hanging="567"/>
        <w:rPr>
          <w:rFonts w:cs="Arial"/>
          <w:szCs w:val="20"/>
        </w:rPr>
      </w:pPr>
    </w:p>
    <w:p w14:paraId="50192570" w14:textId="77777777" w:rsidR="000F1B77" w:rsidRPr="00B313F1" w:rsidRDefault="000F1B77" w:rsidP="000F1B77">
      <w:pPr>
        <w:widowControl w:val="0"/>
        <w:ind w:firstLine="567"/>
        <w:rPr>
          <w:rFonts w:eastAsia="Times New Roman" w:cs="Arial"/>
          <w:b/>
          <w:i/>
          <w:szCs w:val="20"/>
        </w:rPr>
      </w:pPr>
      <w:r w:rsidRPr="00B313F1">
        <w:rPr>
          <w:rFonts w:eastAsia="Times New Roman" w:cs="Arial"/>
          <w:b/>
          <w:i/>
          <w:szCs w:val="20"/>
        </w:rPr>
        <w:t>Approved Plans and Supporting Documentation</w:t>
      </w:r>
    </w:p>
    <w:p w14:paraId="6FBE1087" w14:textId="77777777" w:rsidR="000F1B77" w:rsidRPr="00B313F1" w:rsidRDefault="000F1B77" w:rsidP="004969A0">
      <w:pPr>
        <w:pStyle w:val="PathwayCond1"/>
        <w:widowControl w:val="0"/>
        <w:numPr>
          <w:ilvl w:val="0"/>
          <w:numId w:val="64"/>
        </w:numPr>
        <w:tabs>
          <w:tab w:val="clear" w:pos="567"/>
        </w:tabs>
      </w:pPr>
      <w:r w:rsidRPr="00B313F1">
        <w:t xml:space="preserve">The development must be carried out in accordance with the plans and documentation listed below, and endorsed with Council’s stamp, except </w:t>
      </w:r>
      <w:proofErr w:type="gramStart"/>
      <w:r w:rsidRPr="00B313F1">
        <w:t>where</w:t>
      </w:r>
      <w:proofErr w:type="gramEnd"/>
      <w:r w:rsidRPr="00B313F1">
        <w:t xml:space="preserve"> amended by Council and/or other conditions of this consent:</w:t>
      </w:r>
    </w:p>
    <w:p w14:paraId="698CF8E3" w14:textId="77777777" w:rsidR="000F1B77" w:rsidRPr="00B313F1" w:rsidRDefault="000F1B77" w:rsidP="000F1B77">
      <w:pPr>
        <w:widowControl w:val="0"/>
        <w:rPr>
          <w:rFonts w:eastAsia="Times New Roman" w:cs="Arial"/>
          <w:szCs w:val="20"/>
        </w:rPr>
      </w:pPr>
    </w:p>
    <w:p w14:paraId="60350164" w14:textId="385D6C32" w:rsidR="000F1B77" w:rsidRPr="00EA52DE" w:rsidRDefault="000F1B77" w:rsidP="000F1B77">
      <w:pPr>
        <w:widowControl w:val="0"/>
        <w:ind w:left="567"/>
        <w:rPr>
          <w:rFonts w:eastAsia="Times New Roman" w:cs="Arial"/>
          <w:szCs w:val="20"/>
          <w:u w:val="single"/>
        </w:rPr>
      </w:pPr>
      <w:r w:rsidRPr="00EA52DE">
        <w:rPr>
          <w:rFonts w:eastAsia="Times New Roman" w:cs="Arial"/>
          <w:szCs w:val="20"/>
          <w:u w:val="single"/>
        </w:rPr>
        <w:t>Architectural Drawings (Mirvac Design: Project No. 7.946.99999)</w:t>
      </w:r>
    </w:p>
    <w:p w14:paraId="6C834CDD" w14:textId="77777777" w:rsidR="000F1B77" w:rsidRPr="00B313F1" w:rsidRDefault="000F1B77" w:rsidP="000F1B77">
      <w:pPr>
        <w:widowControl w:val="0"/>
        <w:rPr>
          <w:rFonts w:eastAsia="Times New Roman" w:cs="Arial"/>
          <w:szCs w:val="20"/>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12"/>
        <w:gridCol w:w="757"/>
        <w:gridCol w:w="5061"/>
        <w:gridCol w:w="1388"/>
      </w:tblGrid>
      <w:tr w:rsidR="000F1B77" w:rsidRPr="00B313F1" w14:paraId="62EFDCEC" w14:textId="77777777" w:rsidTr="00DA0EEE">
        <w:trPr>
          <w:trHeight w:val="48"/>
          <w:tblHeader/>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0428BDF0" w14:textId="77777777" w:rsidR="000F1B77" w:rsidRPr="00B313F1" w:rsidRDefault="000F1B77" w:rsidP="00DA0EEE">
            <w:pPr>
              <w:widowControl w:val="0"/>
              <w:ind w:left="29"/>
              <w:rPr>
                <w:rFonts w:eastAsia="MS Mincho" w:cs="Arial"/>
                <w:b/>
                <w:szCs w:val="20"/>
              </w:rPr>
            </w:pPr>
            <w:r w:rsidRPr="00B313F1">
              <w:rPr>
                <w:rFonts w:eastAsia="MS Mincho" w:cs="Arial"/>
                <w:b/>
                <w:szCs w:val="20"/>
              </w:rPr>
              <w:t>Plan No.</w:t>
            </w:r>
          </w:p>
        </w:tc>
        <w:tc>
          <w:tcPr>
            <w:tcW w:w="757" w:type="dxa"/>
            <w:tcBorders>
              <w:top w:val="single" w:sz="4" w:space="0" w:color="auto"/>
              <w:left w:val="single" w:sz="4" w:space="0" w:color="auto"/>
              <w:bottom w:val="single" w:sz="4" w:space="0" w:color="auto"/>
              <w:right w:val="single" w:sz="4" w:space="0" w:color="auto"/>
            </w:tcBorders>
            <w:shd w:val="clear" w:color="auto" w:fill="D9D9D9"/>
            <w:vAlign w:val="center"/>
          </w:tcPr>
          <w:p w14:paraId="2A0B5936" w14:textId="77777777" w:rsidR="000F1B77" w:rsidRPr="00B313F1" w:rsidRDefault="000F1B77" w:rsidP="00DA0EEE">
            <w:pPr>
              <w:widowControl w:val="0"/>
              <w:ind w:left="29"/>
              <w:rPr>
                <w:rFonts w:eastAsia="MS Mincho" w:cs="Arial"/>
                <w:b/>
                <w:szCs w:val="20"/>
              </w:rPr>
            </w:pPr>
            <w:r w:rsidRPr="00B313F1">
              <w:rPr>
                <w:rFonts w:eastAsia="MS Mincho" w:cs="Arial"/>
                <w:b/>
                <w:szCs w:val="20"/>
              </w:rPr>
              <w:t>Issue</w:t>
            </w:r>
          </w:p>
        </w:tc>
        <w:tc>
          <w:tcPr>
            <w:tcW w:w="5061" w:type="dxa"/>
            <w:tcBorders>
              <w:top w:val="single" w:sz="4" w:space="0" w:color="auto"/>
              <w:left w:val="single" w:sz="4" w:space="0" w:color="auto"/>
              <w:bottom w:val="single" w:sz="4" w:space="0" w:color="auto"/>
              <w:right w:val="single" w:sz="4" w:space="0" w:color="auto"/>
            </w:tcBorders>
            <w:shd w:val="clear" w:color="auto" w:fill="D9D9D9"/>
            <w:vAlign w:val="center"/>
          </w:tcPr>
          <w:p w14:paraId="106A28DD" w14:textId="77777777" w:rsidR="000F1B77" w:rsidRPr="00B313F1" w:rsidRDefault="000F1B77" w:rsidP="00DA0EEE">
            <w:pPr>
              <w:widowControl w:val="0"/>
              <w:ind w:left="29"/>
              <w:rPr>
                <w:rFonts w:eastAsia="MS Mincho" w:cs="Arial"/>
                <w:b/>
                <w:szCs w:val="20"/>
              </w:rPr>
            </w:pPr>
            <w:r w:rsidRPr="00B313F1">
              <w:rPr>
                <w:rFonts w:eastAsia="MS Mincho" w:cs="Arial"/>
                <w:b/>
                <w:szCs w:val="20"/>
              </w:rPr>
              <w:t>Plan Title</w:t>
            </w:r>
          </w:p>
        </w:tc>
        <w:tc>
          <w:tcPr>
            <w:tcW w:w="1388" w:type="dxa"/>
            <w:tcBorders>
              <w:top w:val="single" w:sz="4" w:space="0" w:color="auto"/>
              <w:left w:val="single" w:sz="4" w:space="0" w:color="auto"/>
              <w:bottom w:val="single" w:sz="4" w:space="0" w:color="auto"/>
              <w:right w:val="single" w:sz="4" w:space="0" w:color="auto"/>
            </w:tcBorders>
            <w:shd w:val="clear" w:color="auto" w:fill="D9D9D9"/>
            <w:vAlign w:val="center"/>
          </w:tcPr>
          <w:p w14:paraId="53AE5B42" w14:textId="77777777" w:rsidR="000F1B77" w:rsidRPr="00B313F1" w:rsidRDefault="000F1B77" w:rsidP="00DA0EEE">
            <w:pPr>
              <w:widowControl w:val="0"/>
              <w:ind w:left="29"/>
              <w:rPr>
                <w:rFonts w:eastAsia="MS Mincho" w:cs="Arial"/>
                <w:b/>
                <w:szCs w:val="20"/>
              </w:rPr>
            </w:pPr>
            <w:r w:rsidRPr="00B313F1">
              <w:rPr>
                <w:rFonts w:eastAsia="MS Mincho" w:cs="Arial"/>
                <w:b/>
                <w:szCs w:val="20"/>
              </w:rPr>
              <w:t>Dated</w:t>
            </w:r>
          </w:p>
        </w:tc>
      </w:tr>
      <w:tr w:rsidR="000F1B77" w:rsidRPr="00B313F1" w14:paraId="24B63F88"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26FB43CB" w14:textId="77777777" w:rsidR="000F1B77" w:rsidRPr="00B313F1" w:rsidRDefault="000F1B77" w:rsidP="00DA0EEE">
            <w:pPr>
              <w:widowControl w:val="0"/>
              <w:rPr>
                <w:rFonts w:cs="Arial"/>
                <w:color w:val="000000"/>
                <w:szCs w:val="20"/>
              </w:rPr>
            </w:pPr>
            <w:r>
              <w:rPr>
                <w:rFonts w:cs="Arial"/>
                <w:color w:val="000000"/>
                <w:szCs w:val="20"/>
              </w:rPr>
              <w:t>DA0003</w:t>
            </w:r>
          </w:p>
        </w:tc>
        <w:tc>
          <w:tcPr>
            <w:tcW w:w="757" w:type="dxa"/>
            <w:tcBorders>
              <w:top w:val="single" w:sz="4" w:space="0" w:color="auto"/>
              <w:left w:val="single" w:sz="4" w:space="0" w:color="auto"/>
              <w:bottom w:val="single" w:sz="4" w:space="0" w:color="auto"/>
              <w:right w:val="single" w:sz="4" w:space="0" w:color="auto"/>
            </w:tcBorders>
          </w:tcPr>
          <w:p w14:paraId="10649878" w14:textId="77777777" w:rsidR="000F1B77" w:rsidRPr="00B313F1" w:rsidRDefault="000F1B77" w:rsidP="00DA0EEE">
            <w:pPr>
              <w:widowControl w:val="0"/>
              <w:rPr>
                <w:rFonts w:eastAsia="Times New Roman" w:cs="Arial"/>
                <w:color w:val="000000"/>
                <w:szCs w:val="20"/>
              </w:rPr>
            </w:pPr>
            <w:r>
              <w:rPr>
                <w:rFonts w:eastAsia="Times New Roman"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E39DF46" w14:textId="77777777" w:rsidR="000F1B77" w:rsidRPr="00B313F1" w:rsidRDefault="000F1B77" w:rsidP="00DA0EEE">
            <w:pPr>
              <w:widowControl w:val="0"/>
              <w:rPr>
                <w:rFonts w:cs="Arial"/>
                <w:color w:val="000000"/>
                <w:szCs w:val="20"/>
              </w:rPr>
            </w:pPr>
            <w:r>
              <w:rPr>
                <w:rFonts w:cs="Arial"/>
                <w:color w:val="000000"/>
                <w:szCs w:val="20"/>
              </w:rPr>
              <w:t>Site Plan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D377CAA" w14:textId="77777777" w:rsidR="000F1B77" w:rsidRPr="00B313F1" w:rsidRDefault="000F1B77" w:rsidP="00DA0EEE">
            <w:pPr>
              <w:widowControl w:val="0"/>
              <w:rPr>
                <w:rFonts w:eastAsia="Times New Roman" w:cs="Arial"/>
                <w:color w:val="000000"/>
                <w:szCs w:val="20"/>
              </w:rPr>
            </w:pPr>
            <w:r>
              <w:rPr>
                <w:rFonts w:eastAsia="Times New Roman" w:cs="Arial"/>
                <w:color w:val="000000"/>
                <w:szCs w:val="20"/>
              </w:rPr>
              <w:t>23.06.2023</w:t>
            </w:r>
          </w:p>
        </w:tc>
      </w:tr>
      <w:tr w:rsidR="000F1B77" w:rsidRPr="00B313F1" w14:paraId="7EB35F94"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7EAFF99A" w14:textId="77777777" w:rsidR="000F1B77" w:rsidRPr="00B313F1" w:rsidRDefault="000F1B77" w:rsidP="00DA0EEE">
            <w:pPr>
              <w:widowControl w:val="0"/>
              <w:rPr>
                <w:rFonts w:cs="Arial"/>
                <w:color w:val="000000"/>
                <w:szCs w:val="20"/>
              </w:rPr>
            </w:pPr>
            <w:r>
              <w:rPr>
                <w:rFonts w:cs="Arial"/>
                <w:color w:val="000000"/>
                <w:szCs w:val="20"/>
              </w:rPr>
              <w:t>DA020</w:t>
            </w:r>
          </w:p>
        </w:tc>
        <w:tc>
          <w:tcPr>
            <w:tcW w:w="757" w:type="dxa"/>
            <w:tcBorders>
              <w:top w:val="single" w:sz="4" w:space="0" w:color="auto"/>
              <w:left w:val="single" w:sz="4" w:space="0" w:color="auto"/>
              <w:bottom w:val="single" w:sz="4" w:space="0" w:color="auto"/>
              <w:right w:val="single" w:sz="4" w:space="0" w:color="auto"/>
            </w:tcBorders>
          </w:tcPr>
          <w:p w14:paraId="400787CD" w14:textId="77777777" w:rsidR="000F1B77" w:rsidRPr="00B313F1" w:rsidRDefault="000F1B77" w:rsidP="00DA0EEE">
            <w:pPr>
              <w:widowControl w:val="0"/>
              <w:rPr>
                <w:rFonts w:eastAsia="Times New Roman" w:cs="Arial"/>
                <w:color w:val="000000"/>
                <w:szCs w:val="20"/>
              </w:rPr>
            </w:pPr>
            <w:r>
              <w:rPr>
                <w:rFonts w:eastAsia="Times New Roman"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BF18AE0" w14:textId="77777777" w:rsidR="000F1B77" w:rsidRPr="00B313F1" w:rsidRDefault="000F1B77" w:rsidP="00DA0EEE">
            <w:pPr>
              <w:widowControl w:val="0"/>
              <w:rPr>
                <w:rFonts w:cs="Arial"/>
                <w:color w:val="000000"/>
                <w:szCs w:val="20"/>
              </w:rPr>
            </w:pPr>
            <w:r>
              <w:rPr>
                <w:rFonts w:cs="Arial"/>
                <w:color w:val="000000"/>
                <w:szCs w:val="20"/>
              </w:rPr>
              <w:t>Overall Site Plan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C69B78C" w14:textId="77777777" w:rsidR="000F1B77" w:rsidRPr="00B313F1" w:rsidRDefault="000F1B77" w:rsidP="00DA0EEE">
            <w:pPr>
              <w:widowControl w:val="0"/>
              <w:rPr>
                <w:rFonts w:eastAsia="Times New Roman" w:cs="Arial"/>
                <w:color w:val="000000"/>
                <w:szCs w:val="20"/>
              </w:rPr>
            </w:pPr>
            <w:r>
              <w:rPr>
                <w:rFonts w:eastAsia="Times New Roman" w:cs="Arial"/>
                <w:color w:val="000000"/>
                <w:szCs w:val="20"/>
              </w:rPr>
              <w:t>14.07.2023</w:t>
            </w:r>
          </w:p>
        </w:tc>
      </w:tr>
      <w:tr w:rsidR="000F1B77" w:rsidRPr="00B313F1" w14:paraId="75308132"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4266BC5B" w14:textId="77777777" w:rsidR="000F1B77" w:rsidRPr="00B313F1" w:rsidRDefault="000F1B77" w:rsidP="00DA0EEE">
            <w:pPr>
              <w:widowControl w:val="0"/>
              <w:rPr>
                <w:rFonts w:cs="Arial"/>
                <w:color w:val="000000"/>
                <w:szCs w:val="20"/>
              </w:rPr>
            </w:pPr>
            <w:r>
              <w:rPr>
                <w:rFonts w:cs="Arial"/>
                <w:color w:val="000000"/>
                <w:szCs w:val="20"/>
              </w:rPr>
              <w:t>DA0021</w:t>
            </w:r>
          </w:p>
        </w:tc>
        <w:tc>
          <w:tcPr>
            <w:tcW w:w="757" w:type="dxa"/>
            <w:tcBorders>
              <w:top w:val="single" w:sz="4" w:space="0" w:color="auto"/>
              <w:left w:val="single" w:sz="4" w:space="0" w:color="auto"/>
              <w:bottom w:val="single" w:sz="4" w:space="0" w:color="auto"/>
              <w:right w:val="single" w:sz="4" w:space="0" w:color="auto"/>
            </w:tcBorders>
          </w:tcPr>
          <w:p w14:paraId="7A54D82E" w14:textId="77777777" w:rsidR="000F1B77" w:rsidRPr="00B313F1"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23F656D9" w14:textId="77777777" w:rsidR="000F1B77" w:rsidRPr="00B313F1" w:rsidRDefault="000F1B77" w:rsidP="00DA0EEE">
            <w:pPr>
              <w:widowControl w:val="0"/>
              <w:rPr>
                <w:rFonts w:cs="Arial"/>
                <w:color w:val="000000"/>
                <w:szCs w:val="20"/>
              </w:rPr>
            </w:pPr>
            <w:r>
              <w:rPr>
                <w:rFonts w:cs="Arial"/>
                <w:color w:val="000000"/>
                <w:szCs w:val="20"/>
              </w:rPr>
              <w:t>Overall Site Elevation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C6E794E" w14:textId="77777777" w:rsidR="000F1B77" w:rsidRPr="00B313F1" w:rsidRDefault="000F1B77" w:rsidP="00DA0EEE">
            <w:pPr>
              <w:widowControl w:val="0"/>
              <w:rPr>
                <w:rFonts w:cs="Arial"/>
                <w:color w:val="000000"/>
                <w:szCs w:val="20"/>
              </w:rPr>
            </w:pPr>
            <w:r>
              <w:rPr>
                <w:rFonts w:cs="Arial"/>
                <w:color w:val="000000"/>
                <w:szCs w:val="20"/>
              </w:rPr>
              <w:t>14.07.2023</w:t>
            </w:r>
          </w:p>
        </w:tc>
      </w:tr>
      <w:tr w:rsidR="000F1B77" w:rsidRPr="00B313F1" w14:paraId="7C521C57"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60D94F87" w14:textId="77777777" w:rsidR="000F1B77" w:rsidRPr="00B313F1" w:rsidRDefault="000F1B77" w:rsidP="00DA0EEE">
            <w:pPr>
              <w:widowControl w:val="0"/>
              <w:rPr>
                <w:rFonts w:cs="Arial"/>
                <w:color w:val="000000"/>
                <w:szCs w:val="20"/>
              </w:rPr>
            </w:pPr>
            <w:r>
              <w:rPr>
                <w:rFonts w:cs="Arial"/>
                <w:color w:val="000000"/>
                <w:szCs w:val="20"/>
              </w:rPr>
              <w:t>DA0022</w:t>
            </w:r>
          </w:p>
        </w:tc>
        <w:tc>
          <w:tcPr>
            <w:tcW w:w="757" w:type="dxa"/>
            <w:tcBorders>
              <w:top w:val="single" w:sz="4" w:space="0" w:color="auto"/>
              <w:left w:val="single" w:sz="4" w:space="0" w:color="auto"/>
              <w:bottom w:val="single" w:sz="4" w:space="0" w:color="auto"/>
              <w:right w:val="single" w:sz="4" w:space="0" w:color="auto"/>
            </w:tcBorders>
          </w:tcPr>
          <w:p w14:paraId="0BCCCB55" w14:textId="77777777" w:rsidR="000F1B77" w:rsidRPr="00B313F1"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4AA134D3" w14:textId="77777777" w:rsidR="000F1B77" w:rsidRPr="00B313F1" w:rsidRDefault="000F1B77" w:rsidP="00DA0EEE">
            <w:pPr>
              <w:widowControl w:val="0"/>
              <w:rPr>
                <w:rFonts w:cs="Arial"/>
                <w:color w:val="000000"/>
                <w:szCs w:val="20"/>
              </w:rPr>
            </w:pPr>
            <w:r>
              <w:rPr>
                <w:rFonts w:cs="Arial"/>
                <w:color w:val="000000"/>
                <w:szCs w:val="20"/>
              </w:rPr>
              <w:t>Overall Site Sections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5745E4B" w14:textId="77777777" w:rsidR="000F1B77" w:rsidRPr="00B313F1" w:rsidRDefault="000F1B77" w:rsidP="00DA0EEE">
            <w:pPr>
              <w:widowControl w:val="0"/>
              <w:rPr>
                <w:rFonts w:cs="Arial"/>
                <w:color w:val="000000"/>
                <w:szCs w:val="20"/>
              </w:rPr>
            </w:pPr>
            <w:r>
              <w:rPr>
                <w:rFonts w:cs="Arial"/>
                <w:color w:val="000000"/>
                <w:szCs w:val="20"/>
              </w:rPr>
              <w:t>14.07.2023</w:t>
            </w:r>
          </w:p>
        </w:tc>
      </w:tr>
      <w:tr w:rsidR="000F1B77" w:rsidRPr="00B313F1" w14:paraId="50540E38"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75161F2D" w14:textId="77777777" w:rsidR="000F1B77" w:rsidRPr="00B313F1" w:rsidRDefault="000F1B77" w:rsidP="00DA0EEE">
            <w:pPr>
              <w:widowControl w:val="0"/>
              <w:rPr>
                <w:rFonts w:cs="Arial"/>
                <w:color w:val="000000"/>
                <w:szCs w:val="20"/>
              </w:rPr>
            </w:pPr>
            <w:r>
              <w:rPr>
                <w:rFonts w:cs="Arial"/>
                <w:color w:val="000000"/>
                <w:szCs w:val="20"/>
              </w:rPr>
              <w:t>DA0023</w:t>
            </w:r>
          </w:p>
        </w:tc>
        <w:tc>
          <w:tcPr>
            <w:tcW w:w="757" w:type="dxa"/>
            <w:tcBorders>
              <w:top w:val="single" w:sz="4" w:space="0" w:color="auto"/>
              <w:left w:val="single" w:sz="4" w:space="0" w:color="auto"/>
              <w:bottom w:val="single" w:sz="4" w:space="0" w:color="auto"/>
              <w:right w:val="single" w:sz="4" w:space="0" w:color="auto"/>
            </w:tcBorders>
          </w:tcPr>
          <w:p w14:paraId="6CB6FF00" w14:textId="77777777" w:rsidR="000F1B77" w:rsidRPr="00B313F1"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4361945E" w14:textId="77777777" w:rsidR="000F1B77" w:rsidRPr="00B313F1" w:rsidRDefault="000F1B77" w:rsidP="00DA0EEE">
            <w:pPr>
              <w:widowControl w:val="0"/>
              <w:rPr>
                <w:rFonts w:cs="Arial"/>
                <w:color w:val="000000"/>
                <w:szCs w:val="20"/>
              </w:rPr>
            </w:pPr>
            <w:r>
              <w:rPr>
                <w:rFonts w:cs="Arial"/>
                <w:color w:val="000000"/>
                <w:szCs w:val="20"/>
              </w:rPr>
              <w:t>Overall Site Sections 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185AD3F" w14:textId="77777777" w:rsidR="000F1B77" w:rsidRPr="00B313F1" w:rsidRDefault="000F1B77" w:rsidP="00DA0EEE">
            <w:pPr>
              <w:widowControl w:val="0"/>
              <w:rPr>
                <w:rFonts w:cs="Arial"/>
                <w:color w:val="000000"/>
                <w:szCs w:val="20"/>
              </w:rPr>
            </w:pPr>
            <w:r>
              <w:rPr>
                <w:rFonts w:cs="Arial"/>
                <w:color w:val="000000"/>
                <w:szCs w:val="20"/>
              </w:rPr>
              <w:t>14.07.2023</w:t>
            </w:r>
          </w:p>
        </w:tc>
      </w:tr>
      <w:tr w:rsidR="000F1B77" w:rsidRPr="00B313F1" w14:paraId="5D449E0D"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43B26D5C" w14:textId="77777777" w:rsidR="000F1B77" w:rsidRDefault="000F1B77" w:rsidP="00DA0EEE">
            <w:pPr>
              <w:widowControl w:val="0"/>
              <w:rPr>
                <w:rFonts w:cs="Arial"/>
                <w:color w:val="000000"/>
                <w:szCs w:val="20"/>
              </w:rPr>
            </w:pPr>
            <w:r>
              <w:rPr>
                <w:rFonts w:cs="Arial"/>
                <w:color w:val="000000"/>
                <w:szCs w:val="20"/>
              </w:rPr>
              <w:t>DA501</w:t>
            </w:r>
          </w:p>
        </w:tc>
        <w:tc>
          <w:tcPr>
            <w:tcW w:w="757" w:type="dxa"/>
            <w:tcBorders>
              <w:top w:val="single" w:sz="4" w:space="0" w:color="auto"/>
              <w:left w:val="single" w:sz="4" w:space="0" w:color="auto"/>
              <w:bottom w:val="single" w:sz="4" w:space="0" w:color="auto"/>
              <w:right w:val="single" w:sz="4" w:space="0" w:color="auto"/>
            </w:tcBorders>
          </w:tcPr>
          <w:p w14:paraId="2F1A354B"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1B7B540B" w14:textId="77777777" w:rsidR="000F1B77" w:rsidRDefault="000F1B77" w:rsidP="00DA0EEE">
            <w:pPr>
              <w:widowControl w:val="0"/>
              <w:rPr>
                <w:rFonts w:cs="Arial"/>
                <w:color w:val="000000"/>
                <w:szCs w:val="20"/>
              </w:rPr>
            </w:pPr>
            <w:r>
              <w:rPr>
                <w:rFonts w:cs="Arial"/>
                <w:color w:val="000000"/>
                <w:szCs w:val="20"/>
              </w:rPr>
              <w:t>Basement B2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553DCA5"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66EEB75C"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2C703915" w14:textId="77777777" w:rsidR="000F1B77" w:rsidRDefault="000F1B77" w:rsidP="00DA0EEE">
            <w:pPr>
              <w:widowControl w:val="0"/>
              <w:rPr>
                <w:rFonts w:cs="Arial"/>
                <w:color w:val="000000"/>
                <w:szCs w:val="20"/>
              </w:rPr>
            </w:pPr>
            <w:r>
              <w:rPr>
                <w:rFonts w:cs="Arial"/>
                <w:color w:val="000000"/>
                <w:szCs w:val="20"/>
              </w:rPr>
              <w:t>DA502</w:t>
            </w:r>
          </w:p>
        </w:tc>
        <w:tc>
          <w:tcPr>
            <w:tcW w:w="757" w:type="dxa"/>
            <w:tcBorders>
              <w:top w:val="single" w:sz="4" w:space="0" w:color="auto"/>
              <w:left w:val="single" w:sz="4" w:space="0" w:color="auto"/>
              <w:bottom w:val="single" w:sz="4" w:space="0" w:color="auto"/>
              <w:right w:val="single" w:sz="4" w:space="0" w:color="auto"/>
            </w:tcBorders>
          </w:tcPr>
          <w:p w14:paraId="684AA4BB"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129E8C6D" w14:textId="77777777" w:rsidR="000F1B77" w:rsidRDefault="000F1B77" w:rsidP="00DA0EEE">
            <w:pPr>
              <w:widowControl w:val="0"/>
              <w:rPr>
                <w:rFonts w:cs="Arial"/>
                <w:color w:val="000000"/>
                <w:szCs w:val="20"/>
              </w:rPr>
            </w:pPr>
            <w:r>
              <w:rPr>
                <w:rFonts w:cs="Arial"/>
                <w:color w:val="000000"/>
                <w:szCs w:val="20"/>
              </w:rPr>
              <w:t>Basement B1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77DFA0D"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56CF027F"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6EFD412D" w14:textId="77777777" w:rsidR="000F1B77" w:rsidRDefault="000F1B77" w:rsidP="00DA0EEE">
            <w:pPr>
              <w:widowControl w:val="0"/>
              <w:rPr>
                <w:rFonts w:cs="Arial"/>
                <w:color w:val="000000"/>
                <w:szCs w:val="20"/>
              </w:rPr>
            </w:pPr>
            <w:r>
              <w:rPr>
                <w:rFonts w:cs="Arial"/>
                <w:color w:val="000000"/>
                <w:szCs w:val="20"/>
              </w:rPr>
              <w:t>DA1001</w:t>
            </w:r>
          </w:p>
        </w:tc>
        <w:tc>
          <w:tcPr>
            <w:tcW w:w="757" w:type="dxa"/>
            <w:tcBorders>
              <w:top w:val="single" w:sz="4" w:space="0" w:color="auto"/>
              <w:left w:val="single" w:sz="4" w:space="0" w:color="auto"/>
              <w:bottom w:val="single" w:sz="4" w:space="0" w:color="auto"/>
              <w:right w:val="single" w:sz="4" w:space="0" w:color="auto"/>
            </w:tcBorders>
          </w:tcPr>
          <w:p w14:paraId="04BA45C0" w14:textId="77777777" w:rsidR="000F1B77" w:rsidRDefault="000F1B77" w:rsidP="00DA0EEE">
            <w:pPr>
              <w:widowControl w:val="0"/>
              <w:rPr>
                <w:rFonts w:cs="Arial"/>
                <w:color w:val="000000"/>
                <w:szCs w:val="20"/>
              </w:rPr>
            </w:pPr>
            <w:r>
              <w:rPr>
                <w:rFonts w:cs="Arial"/>
                <w:color w:val="000000"/>
                <w:szCs w:val="20"/>
              </w:rPr>
              <w:t>D</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9128786" w14:textId="77777777" w:rsidR="000F1B77" w:rsidRDefault="000F1B77" w:rsidP="00DA0EEE">
            <w:pPr>
              <w:widowControl w:val="0"/>
              <w:rPr>
                <w:rFonts w:cs="Arial"/>
                <w:color w:val="000000"/>
                <w:szCs w:val="20"/>
              </w:rPr>
            </w:pPr>
            <w:r>
              <w:rPr>
                <w:rFonts w:cs="Arial"/>
                <w:color w:val="000000"/>
                <w:szCs w:val="20"/>
              </w:rPr>
              <w:t>Level 01 (Ground)</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6E62966"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6AB59EBE"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5E9FB72C" w14:textId="77777777" w:rsidR="000F1B77" w:rsidRDefault="000F1B77" w:rsidP="00DA0EEE">
            <w:pPr>
              <w:widowControl w:val="0"/>
              <w:rPr>
                <w:rFonts w:cs="Arial"/>
                <w:color w:val="000000"/>
                <w:szCs w:val="20"/>
              </w:rPr>
            </w:pPr>
            <w:r>
              <w:rPr>
                <w:rFonts w:cs="Arial"/>
                <w:color w:val="000000"/>
                <w:szCs w:val="20"/>
              </w:rPr>
              <w:t>DA1002</w:t>
            </w:r>
          </w:p>
        </w:tc>
        <w:tc>
          <w:tcPr>
            <w:tcW w:w="757" w:type="dxa"/>
            <w:tcBorders>
              <w:top w:val="single" w:sz="4" w:space="0" w:color="auto"/>
              <w:left w:val="single" w:sz="4" w:space="0" w:color="auto"/>
              <w:bottom w:val="single" w:sz="4" w:space="0" w:color="auto"/>
              <w:right w:val="single" w:sz="4" w:space="0" w:color="auto"/>
            </w:tcBorders>
          </w:tcPr>
          <w:p w14:paraId="3043088C"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16ABBC7A" w14:textId="77777777" w:rsidR="000F1B77" w:rsidRDefault="000F1B77" w:rsidP="00DA0EEE">
            <w:pPr>
              <w:widowControl w:val="0"/>
              <w:rPr>
                <w:rFonts w:cs="Arial"/>
                <w:color w:val="000000"/>
                <w:szCs w:val="20"/>
              </w:rPr>
            </w:pPr>
            <w:r>
              <w:rPr>
                <w:rFonts w:cs="Arial"/>
                <w:color w:val="000000"/>
                <w:szCs w:val="20"/>
              </w:rPr>
              <w:t>Level 02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56A5116"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5892DE52"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5497D27D" w14:textId="77777777" w:rsidR="000F1B77" w:rsidRDefault="000F1B77" w:rsidP="00DA0EEE">
            <w:pPr>
              <w:widowControl w:val="0"/>
              <w:rPr>
                <w:rFonts w:cs="Arial"/>
                <w:color w:val="000000"/>
                <w:szCs w:val="20"/>
              </w:rPr>
            </w:pPr>
            <w:r>
              <w:rPr>
                <w:rFonts w:cs="Arial"/>
                <w:color w:val="000000"/>
                <w:szCs w:val="20"/>
              </w:rPr>
              <w:t>DA1003</w:t>
            </w:r>
          </w:p>
        </w:tc>
        <w:tc>
          <w:tcPr>
            <w:tcW w:w="757" w:type="dxa"/>
            <w:tcBorders>
              <w:top w:val="single" w:sz="4" w:space="0" w:color="auto"/>
              <w:left w:val="single" w:sz="4" w:space="0" w:color="auto"/>
              <w:bottom w:val="single" w:sz="4" w:space="0" w:color="auto"/>
              <w:right w:val="single" w:sz="4" w:space="0" w:color="auto"/>
            </w:tcBorders>
          </w:tcPr>
          <w:p w14:paraId="5F72DBBA"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54645200" w14:textId="77777777" w:rsidR="000F1B77" w:rsidRDefault="000F1B77" w:rsidP="00DA0EEE">
            <w:pPr>
              <w:widowControl w:val="0"/>
              <w:rPr>
                <w:rFonts w:cs="Arial"/>
                <w:color w:val="000000"/>
                <w:szCs w:val="20"/>
              </w:rPr>
            </w:pPr>
            <w:r>
              <w:rPr>
                <w:rFonts w:cs="Arial"/>
                <w:color w:val="000000"/>
                <w:szCs w:val="20"/>
              </w:rPr>
              <w:t>Level 03</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7AAA544"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45D8FB2D"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567C79C" w14:textId="77777777" w:rsidR="000F1B77" w:rsidRDefault="000F1B77" w:rsidP="00DA0EEE">
            <w:pPr>
              <w:widowControl w:val="0"/>
              <w:rPr>
                <w:rFonts w:cs="Arial"/>
                <w:color w:val="000000"/>
                <w:szCs w:val="20"/>
              </w:rPr>
            </w:pPr>
            <w:r>
              <w:rPr>
                <w:rFonts w:cs="Arial"/>
                <w:color w:val="000000"/>
                <w:szCs w:val="20"/>
              </w:rPr>
              <w:t>DA1004</w:t>
            </w:r>
          </w:p>
        </w:tc>
        <w:tc>
          <w:tcPr>
            <w:tcW w:w="757" w:type="dxa"/>
            <w:tcBorders>
              <w:top w:val="single" w:sz="4" w:space="0" w:color="auto"/>
              <w:left w:val="single" w:sz="4" w:space="0" w:color="auto"/>
              <w:bottom w:val="single" w:sz="4" w:space="0" w:color="auto"/>
              <w:right w:val="single" w:sz="4" w:space="0" w:color="auto"/>
            </w:tcBorders>
          </w:tcPr>
          <w:p w14:paraId="49615AA7"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36DF8E3D" w14:textId="77777777" w:rsidR="000F1B77" w:rsidRDefault="000F1B77" w:rsidP="00DA0EEE">
            <w:pPr>
              <w:widowControl w:val="0"/>
              <w:rPr>
                <w:rFonts w:cs="Arial"/>
                <w:color w:val="000000"/>
                <w:szCs w:val="20"/>
              </w:rPr>
            </w:pPr>
            <w:r>
              <w:rPr>
                <w:rFonts w:cs="Arial"/>
                <w:color w:val="000000"/>
                <w:szCs w:val="20"/>
              </w:rPr>
              <w:t>Level 04</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9607E45"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34FFCF74"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028CC95" w14:textId="77777777" w:rsidR="000F1B77" w:rsidRDefault="000F1B77" w:rsidP="00DA0EEE">
            <w:pPr>
              <w:widowControl w:val="0"/>
              <w:rPr>
                <w:rFonts w:cs="Arial"/>
                <w:color w:val="000000"/>
                <w:szCs w:val="20"/>
              </w:rPr>
            </w:pPr>
            <w:r>
              <w:rPr>
                <w:rFonts w:cs="Arial"/>
                <w:color w:val="000000"/>
                <w:szCs w:val="20"/>
              </w:rPr>
              <w:t>DA1005</w:t>
            </w:r>
          </w:p>
        </w:tc>
        <w:tc>
          <w:tcPr>
            <w:tcW w:w="757" w:type="dxa"/>
            <w:tcBorders>
              <w:top w:val="single" w:sz="4" w:space="0" w:color="auto"/>
              <w:left w:val="single" w:sz="4" w:space="0" w:color="auto"/>
              <w:bottom w:val="single" w:sz="4" w:space="0" w:color="auto"/>
              <w:right w:val="single" w:sz="4" w:space="0" w:color="auto"/>
            </w:tcBorders>
          </w:tcPr>
          <w:p w14:paraId="283D44CD"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518529B0" w14:textId="77777777" w:rsidR="000F1B77" w:rsidRDefault="000F1B77" w:rsidP="00DA0EEE">
            <w:pPr>
              <w:widowControl w:val="0"/>
              <w:rPr>
                <w:rFonts w:cs="Arial"/>
                <w:color w:val="000000"/>
                <w:szCs w:val="20"/>
              </w:rPr>
            </w:pPr>
            <w:r>
              <w:rPr>
                <w:rFonts w:cs="Arial"/>
                <w:color w:val="000000"/>
                <w:szCs w:val="20"/>
              </w:rPr>
              <w:t>Level 05</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C9D2E22"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27CE70B7"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54C66DC8" w14:textId="77777777" w:rsidR="000F1B77" w:rsidRDefault="000F1B77" w:rsidP="00DA0EEE">
            <w:pPr>
              <w:widowControl w:val="0"/>
              <w:rPr>
                <w:rFonts w:cs="Arial"/>
                <w:color w:val="000000"/>
                <w:szCs w:val="20"/>
              </w:rPr>
            </w:pPr>
            <w:r>
              <w:rPr>
                <w:rFonts w:cs="Arial"/>
                <w:color w:val="000000"/>
                <w:szCs w:val="20"/>
              </w:rPr>
              <w:t>DA1006</w:t>
            </w:r>
          </w:p>
        </w:tc>
        <w:tc>
          <w:tcPr>
            <w:tcW w:w="757" w:type="dxa"/>
            <w:tcBorders>
              <w:top w:val="single" w:sz="4" w:space="0" w:color="auto"/>
              <w:left w:val="single" w:sz="4" w:space="0" w:color="auto"/>
              <w:bottom w:val="single" w:sz="4" w:space="0" w:color="auto"/>
              <w:right w:val="single" w:sz="4" w:space="0" w:color="auto"/>
            </w:tcBorders>
          </w:tcPr>
          <w:p w14:paraId="5B6E66EC"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356F60B3" w14:textId="77777777" w:rsidR="000F1B77" w:rsidRDefault="000F1B77" w:rsidP="00DA0EEE">
            <w:pPr>
              <w:widowControl w:val="0"/>
              <w:rPr>
                <w:rFonts w:cs="Arial"/>
                <w:color w:val="000000"/>
                <w:szCs w:val="20"/>
              </w:rPr>
            </w:pPr>
            <w:r>
              <w:rPr>
                <w:rFonts w:cs="Arial"/>
                <w:color w:val="000000"/>
                <w:szCs w:val="20"/>
              </w:rPr>
              <w:t>Level 06</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CDD7B43"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0B33C5A2"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5C6D8E0" w14:textId="77777777" w:rsidR="000F1B77" w:rsidRDefault="000F1B77" w:rsidP="00DA0EEE">
            <w:pPr>
              <w:widowControl w:val="0"/>
              <w:rPr>
                <w:rFonts w:cs="Arial"/>
                <w:color w:val="000000"/>
                <w:szCs w:val="20"/>
              </w:rPr>
            </w:pPr>
            <w:r>
              <w:rPr>
                <w:rFonts w:cs="Arial"/>
                <w:color w:val="000000"/>
                <w:szCs w:val="20"/>
              </w:rPr>
              <w:t>DA1007</w:t>
            </w:r>
          </w:p>
        </w:tc>
        <w:tc>
          <w:tcPr>
            <w:tcW w:w="757" w:type="dxa"/>
            <w:tcBorders>
              <w:top w:val="single" w:sz="4" w:space="0" w:color="auto"/>
              <w:left w:val="single" w:sz="4" w:space="0" w:color="auto"/>
              <w:bottom w:val="single" w:sz="4" w:space="0" w:color="auto"/>
              <w:right w:val="single" w:sz="4" w:space="0" w:color="auto"/>
            </w:tcBorders>
          </w:tcPr>
          <w:p w14:paraId="287ACC4A"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09FBEE3B" w14:textId="77777777" w:rsidR="000F1B77" w:rsidRDefault="000F1B77" w:rsidP="00DA0EEE">
            <w:pPr>
              <w:widowControl w:val="0"/>
              <w:rPr>
                <w:rFonts w:cs="Arial"/>
                <w:color w:val="000000"/>
                <w:szCs w:val="20"/>
              </w:rPr>
            </w:pPr>
            <w:r>
              <w:rPr>
                <w:rFonts w:cs="Arial"/>
                <w:color w:val="000000"/>
                <w:szCs w:val="20"/>
              </w:rPr>
              <w:t>Level 07</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0EEFB84"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1B2143C0"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5C3180B0" w14:textId="77777777" w:rsidR="000F1B77" w:rsidRDefault="000F1B77" w:rsidP="00DA0EEE">
            <w:pPr>
              <w:widowControl w:val="0"/>
              <w:rPr>
                <w:rFonts w:cs="Arial"/>
                <w:color w:val="000000"/>
                <w:szCs w:val="20"/>
              </w:rPr>
            </w:pPr>
            <w:r>
              <w:rPr>
                <w:rFonts w:cs="Arial"/>
                <w:color w:val="000000"/>
                <w:szCs w:val="20"/>
              </w:rPr>
              <w:t>DA1009</w:t>
            </w:r>
          </w:p>
        </w:tc>
        <w:tc>
          <w:tcPr>
            <w:tcW w:w="757" w:type="dxa"/>
            <w:tcBorders>
              <w:top w:val="single" w:sz="4" w:space="0" w:color="auto"/>
              <w:left w:val="single" w:sz="4" w:space="0" w:color="auto"/>
              <w:bottom w:val="single" w:sz="4" w:space="0" w:color="auto"/>
              <w:right w:val="single" w:sz="4" w:space="0" w:color="auto"/>
            </w:tcBorders>
          </w:tcPr>
          <w:p w14:paraId="7222B98D"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3935395B" w14:textId="77777777" w:rsidR="000F1B77" w:rsidRDefault="000F1B77" w:rsidP="00DA0EEE">
            <w:pPr>
              <w:widowControl w:val="0"/>
              <w:rPr>
                <w:rFonts w:cs="Arial"/>
                <w:color w:val="000000"/>
                <w:szCs w:val="20"/>
              </w:rPr>
            </w:pPr>
            <w:r>
              <w:rPr>
                <w:rFonts w:cs="Arial"/>
                <w:color w:val="000000"/>
                <w:szCs w:val="20"/>
              </w:rPr>
              <w:t xml:space="preserve">Roof Plan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9E61786"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63D17135"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6630EEF2" w14:textId="77777777" w:rsidR="000F1B77" w:rsidRDefault="000F1B77" w:rsidP="00DA0EEE">
            <w:pPr>
              <w:widowControl w:val="0"/>
              <w:rPr>
                <w:rFonts w:cs="Arial"/>
                <w:color w:val="000000"/>
                <w:szCs w:val="20"/>
              </w:rPr>
            </w:pPr>
            <w:r>
              <w:rPr>
                <w:rFonts w:cs="Arial"/>
                <w:color w:val="000000"/>
                <w:szCs w:val="20"/>
              </w:rPr>
              <w:t>DA1050</w:t>
            </w:r>
          </w:p>
        </w:tc>
        <w:tc>
          <w:tcPr>
            <w:tcW w:w="757" w:type="dxa"/>
            <w:tcBorders>
              <w:top w:val="single" w:sz="4" w:space="0" w:color="auto"/>
              <w:left w:val="single" w:sz="4" w:space="0" w:color="auto"/>
              <w:bottom w:val="single" w:sz="4" w:space="0" w:color="auto"/>
              <w:right w:val="single" w:sz="4" w:space="0" w:color="auto"/>
            </w:tcBorders>
          </w:tcPr>
          <w:p w14:paraId="7E4B9DB7"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35EE7396" w14:textId="77777777" w:rsidR="000F1B77" w:rsidRDefault="000F1B77" w:rsidP="00DA0EEE">
            <w:pPr>
              <w:widowControl w:val="0"/>
              <w:rPr>
                <w:rFonts w:cs="Arial"/>
                <w:color w:val="000000"/>
                <w:szCs w:val="20"/>
              </w:rPr>
            </w:pPr>
            <w:r>
              <w:rPr>
                <w:rFonts w:cs="Arial"/>
                <w:color w:val="000000"/>
                <w:szCs w:val="20"/>
              </w:rPr>
              <w:t>Elevations – North &amp; East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7D50FF2"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00AEAC39"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74F0E43A" w14:textId="77777777" w:rsidR="000F1B77" w:rsidRDefault="000F1B77" w:rsidP="00DA0EEE">
            <w:pPr>
              <w:widowControl w:val="0"/>
              <w:rPr>
                <w:rFonts w:cs="Arial"/>
                <w:color w:val="000000"/>
                <w:szCs w:val="20"/>
              </w:rPr>
            </w:pPr>
            <w:r>
              <w:rPr>
                <w:rFonts w:cs="Arial"/>
                <w:color w:val="000000"/>
                <w:szCs w:val="20"/>
              </w:rPr>
              <w:t>DA1051</w:t>
            </w:r>
          </w:p>
        </w:tc>
        <w:tc>
          <w:tcPr>
            <w:tcW w:w="757" w:type="dxa"/>
            <w:tcBorders>
              <w:top w:val="single" w:sz="4" w:space="0" w:color="auto"/>
              <w:left w:val="single" w:sz="4" w:space="0" w:color="auto"/>
              <w:bottom w:val="single" w:sz="4" w:space="0" w:color="auto"/>
              <w:right w:val="single" w:sz="4" w:space="0" w:color="auto"/>
            </w:tcBorders>
          </w:tcPr>
          <w:p w14:paraId="58708D70"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0EEF201" w14:textId="77777777" w:rsidR="000F1B77" w:rsidRDefault="000F1B77" w:rsidP="00DA0EEE">
            <w:pPr>
              <w:widowControl w:val="0"/>
              <w:rPr>
                <w:rFonts w:cs="Arial"/>
                <w:color w:val="000000"/>
                <w:szCs w:val="20"/>
              </w:rPr>
            </w:pPr>
            <w:r>
              <w:rPr>
                <w:rFonts w:cs="Arial"/>
                <w:color w:val="000000"/>
                <w:szCs w:val="20"/>
              </w:rPr>
              <w:t>Elevations – South &amp; West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9C6F4EB"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250A2C5E"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4811B9CF" w14:textId="77777777" w:rsidR="000F1B77" w:rsidRDefault="000F1B77" w:rsidP="00DA0EEE">
            <w:pPr>
              <w:widowControl w:val="0"/>
              <w:rPr>
                <w:rFonts w:cs="Arial"/>
                <w:color w:val="000000"/>
                <w:szCs w:val="20"/>
              </w:rPr>
            </w:pPr>
            <w:r>
              <w:rPr>
                <w:rFonts w:cs="Arial"/>
                <w:color w:val="000000"/>
                <w:szCs w:val="20"/>
              </w:rPr>
              <w:t>DA1052</w:t>
            </w:r>
          </w:p>
        </w:tc>
        <w:tc>
          <w:tcPr>
            <w:tcW w:w="757" w:type="dxa"/>
            <w:tcBorders>
              <w:top w:val="single" w:sz="4" w:space="0" w:color="auto"/>
              <w:left w:val="single" w:sz="4" w:space="0" w:color="auto"/>
              <w:bottom w:val="single" w:sz="4" w:space="0" w:color="auto"/>
              <w:right w:val="single" w:sz="4" w:space="0" w:color="auto"/>
            </w:tcBorders>
          </w:tcPr>
          <w:p w14:paraId="6B120F64"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2EE568CA" w14:textId="77777777" w:rsidR="000F1B77" w:rsidRDefault="000F1B77" w:rsidP="00DA0EEE">
            <w:pPr>
              <w:widowControl w:val="0"/>
              <w:rPr>
                <w:rFonts w:cs="Arial"/>
                <w:color w:val="000000"/>
                <w:szCs w:val="20"/>
              </w:rPr>
            </w:pPr>
            <w:r>
              <w:rPr>
                <w:rFonts w:cs="Arial"/>
                <w:color w:val="000000"/>
                <w:szCs w:val="20"/>
              </w:rPr>
              <w:t>Elevations – Internal</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F1D1CB"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23BF40A4"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254E0E7" w14:textId="77777777" w:rsidR="000F1B77" w:rsidRDefault="000F1B77" w:rsidP="00DA0EEE">
            <w:pPr>
              <w:widowControl w:val="0"/>
              <w:rPr>
                <w:rFonts w:cs="Arial"/>
                <w:color w:val="000000"/>
                <w:szCs w:val="20"/>
              </w:rPr>
            </w:pPr>
            <w:r>
              <w:rPr>
                <w:rFonts w:cs="Arial"/>
                <w:color w:val="000000"/>
                <w:szCs w:val="20"/>
              </w:rPr>
              <w:t>DA1053</w:t>
            </w:r>
          </w:p>
        </w:tc>
        <w:tc>
          <w:tcPr>
            <w:tcW w:w="757" w:type="dxa"/>
            <w:tcBorders>
              <w:top w:val="single" w:sz="4" w:space="0" w:color="auto"/>
              <w:left w:val="single" w:sz="4" w:space="0" w:color="auto"/>
              <w:bottom w:val="single" w:sz="4" w:space="0" w:color="auto"/>
              <w:right w:val="single" w:sz="4" w:space="0" w:color="auto"/>
            </w:tcBorders>
          </w:tcPr>
          <w:p w14:paraId="5D44ADB9"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2EC967B4" w14:textId="77777777" w:rsidR="000F1B77" w:rsidRDefault="000F1B77" w:rsidP="00DA0EEE">
            <w:pPr>
              <w:widowControl w:val="0"/>
              <w:rPr>
                <w:rFonts w:cs="Arial"/>
                <w:color w:val="000000"/>
                <w:szCs w:val="20"/>
              </w:rPr>
            </w:pPr>
            <w:r>
              <w:rPr>
                <w:rFonts w:cs="Arial"/>
                <w:color w:val="000000"/>
                <w:szCs w:val="20"/>
              </w:rPr>
              <w:t>Elevations – North &amp; South Townhouses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F9C2187"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2C6E3C01"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7B1F8C25" w14:textId="77777777" w:rsidR="000F1B77" w:rsidRDefault="000F1B77" w:rsidP="00DA0EEE">
            <w:pPr>
              <w:widowControl w:val="0"/>
              <w:rPr>
                <w:rFonts w:cs="Arial"/>
                <w:color w:val="000000"/>
                <w:szCs w:val="20"/>
              </w:rPr>
            </w:pPr>
            <w:r>
              <w:rPr>
                <w:rFonts w:cs="Arial"/>
                <w:color w:val="000000"/>
                <w:szCs w:val="20"/>
              </w:rPr>
              <w:t>DA1054</w:t>
            </w:r>
          </w:p>
        </w:tc>
        <w:tc>
          <w:tcPr>
            <w:tcW w:w="757" w:type="dxa"/>
            <w:tcBorders>
              <w:top w:val="single" w:sz="4" w:space="0" w:color="auto"/>
              <w:left w:val="single" w:sz="4" w:space="0" w:color="auto"/>
              <w:bottom w:val="single" w:sz="4" w:space="0" w:color="auto"/>
              <w:right w:val="single" w:sz="4" w:space="0" w:color="auto"/>
            </w:tcBorders>
          </w:tcPr>
          <w:p w14:paraId="04506CF8"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1C710D95" w14:textId="77777777" w:rsidR="000F1B77" w:rsidRDefault="000F1B77" w:rsidP="00DA0EEE">
            <w:pPr>
              <w:widowControl w:val="0"/>
              <w:rPr>
                <w:rFonts w:cs="Arial"/>
                <w:color w:val="000000"/>
                <w:szCs w:val="20"/>
              </w:rPr>
            </w:pPr>
            <w:r>
              <w:rPr>
                <w:rFonts w:cs="Arial"/>
                <w:color w:val="000000"/>
                <w:szCs w:val="20"/>
              </w:rPr>
              <w:t>Elevation – B Façade North</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822DC67"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574F40C2"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C00AB03" w14:textId="77777777" w:rsidR="000F1B77" w:rsidRDefault="000F1B77" w:rsidP="00DA0EEE">
            <w:pPr>
              <w:widowControl w:val="0"/>
              <w:rPr>
                <w:rFonts w:cs="Arial"/>
                <w:color w:val="000000"/>
                <w:szCs w:val="20"/>
              </w:rPr>
            </w:pPr>
            <w:r>
              <w:rPr>
                <w:rFonts w:cs="Arial"/>
                <w:color w:val="000000"/>
                <w:szCs w:val="20"/>
              </w:rPr>
              <w:t>DA1055</w:t>
            </w:r>
          </w:p>
        </w:tc>
        <w:tc>
          <w:tcPr>
            <w:tcW w:w="757" w:type="dxa"/>
            <w:tcBorders>
              <w:top w:val="single" w:sz="4" w:space="0" w:color="auto"/>
              <w:left w:val="single" w:sz="4" w:space="0" w:color="auto"/>
              <w:bottom w:val="single" w:sz="4" w:space="0" w:color="auto"/>
              <w:right w:val="single" w:sz="4" w:space="0" w:color="auto"/>
            </w:tcBorders>
          </w:tcPr>
          <w:p w14:paraId="60AD51DA"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42A0823" w14:textId="77777777" w:rsidR="000F1B77" w:rsidRDefault="000F1B77" w:rsidP="00DA0EEE">
            <w:pPr>
              <w:widowControl w:val="0"/>
              <w:rPr>
                <w:rFonts w:cs="Arial"/>
                <w:color w:val="000000"/>
                <w:szCs w:val="20"/>
              </w:rPr>
            </w:pPr>
            <w:r>
              <w:rPr>
                <w:rFonts w:cs="Arial"/>
                <w:color w:val="000000"/>
                <w:szCs w:val="20"/>
              </w:rPr>
              <w:t>Elevation – A2 Façade West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B870ECB"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10085672"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6744977" w14:textId="77777777" w:rsidR="000F1B77" w:rsidRDefault="000F1B77" w:rsidP="00DA0EEE">
            <w:pPr>
              <w:widowControl w:val="0"/>
              <w:rPr>
                <w:rFonts w:cs="Arial"/>
                <w:color w:val="000000"/>
                <w:szCs w:val="20"/>
              </w:rPr>
            </w:pPr>
            <w:r>
              <w:rPr>
                <w:rFonts w:cs="Arial"/>
                <w:color w:val="000000"/>
                <w:szCs w:val="20"/>
              </w:rPr>
              <w:t>DA1056</w:t>
            </w:r>
          </w:p>
        </w:tc>
        <w:tc>
          <w:tcPr>
            <w:tcW w:w="757" w:type="dxa"/>
            <w:tcBorders>
              <w:top w:val="single" w:sz="4" w:space="0" w:color="auto"/>
              <w:left w:val="single" w:sz="4" w:space="0" w:color="auto"/>
              <w:bottom w:val="single" w:sz="4" w:space="0" w:color="auto"/>
              <w:right w:val="single" w:sz="4" w:space="0" w:color="auto"/>
            </w:tcBorders>
          </w:tcPr>
          <w:p w14:paraId="06331ECB"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2310CF0" w14:textId="77777777" w:rsidR="000F1B77" w:rsidRDefault="000F1B77" w:rsidP="00DA0EEE">
            <w:pPr>
              <w:widowControl w:val="0"/>
              <w:rPr>
                <w:rFonts w:cs="Arial"/>
                <w:color w:val="000000"/>
                <w:szCs w:val="20"/>
              </w:rPr>
            </w:pPr>
            <w:r>
              <w:rPr>
                <w:rFonts w:cs="Arial"/>
                <w:color w:val="000000"/>
                <w:szCs w:val="20"/>
              </w:rPr>
              <w:t>Elevation – A2 Façade West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ECA400F"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11C70812"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2AE90278" w14:textId="77777777" w:rsidR="000F1B77" w:rsidRDefault="000F1B77" w:rsidP="00DA0EEE">
            <w:pPr>
              <w:widowControl w:val="0"/>
              <w:rPr>
                <w:rFonts w:cs="Arial"/>
                <w:color w:val="000000"/>
                <w:szCs w:val="20"/>
              </w:rPr>
            </w:pPr>
            <w:r>
              <w:rPr>
                <w:rFonts w:cs="Arial"/>
                <w:color w:val="000000"/>
                <w:szCs w:val="20"/>
              </w:rPr>
              <w:t>DA1058</w:t>
            </w:r>
          </w:p>
        </w:tc>
        <w:tc>
          <w:tcPr>
            <w:tcW w:w="757" w:type="dxa"/>
            <w:tcBorders>
              <w:top w:val="single" w:sz="4" w:space="0" w:color="auto"/>
              <w:left w:val="single" w:sz="4" w:space="0" w:color="auto"/>
              <w:bottom w:val="single" w:sz="4" w:space="0" w:color="auto"/>
              <w:right w:val="single" w:sz="4" w:space="0" w:color="auto"/>
            </w:tcBorders>
          </w:tcPr>
          <w:p w14:paraId="48109221"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3EC2E257" w14:textId="77777777" w:rsidR="000F1B77" w:rsidRDefault="000F1B77" w:rsidP="00DA0EEE">
            <w:pPr>
              <w:widowControl w:val="0"/>
              <w:rPr>
                <w:rFonts w:cs="Arial"/>
                <w:color w:val="000000"/>
                <w:szCs w:val="20"/>
              </w:rPr>
            </w:pPr>
            <w:r>
              <w:rPr>
                <w:rFonts w:cs="Arial"/>
                <w:color w:val="000000"/>
                <w:szCs w:val="20"/>
              </w:rPr>
              <w:t xml:space="preserve">Elevation – Townhouse </w:t>
            </w:r>
            <w:proofErr w:type="spellStart"/>
            <w:r>
              <w:rPr>
                <w:rFonts w:cs="Arial"/>
                <w:color w:val="000000"/>
                <w:szCs w:val="20"/>
              </w:rPr>
              <w:t>Bld</w:t>
            </w:r>
            <w:proofErr w:type="spellEnd"/>
            <w:r>
              <w:rPr>
                <w:rFonts w:cs="Arial"/>
                <w:color w:val="000000"/>
                <w:szCs w:val="20"/>
              </w:rPr>
              <w:t xml:space="preserve"> A2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5720217"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7521F1F4"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B8D5A9B" w14:textId="77777777" w:rsidR="000F1B77" w:rsidRDefault="000F1B77" w:rsidP="00DA0EEE">
            <w:pPr>
              <w:widowControl w:val="0"/>
              <w:rPr>
                <w:rFonts w:cs="Arial"/>
                <w:color w:val="000000"/>
                <w:szCs w:val="20"/>
              </w:rPr>
            </w:pPr>
            <w:r>
              <w:rPr>
                <w:rFonts w:cs="Arial"/>
                <w:color w:val="000000"/>
                <w:szCs w:val="20"/>
              </w:rPr>
              <w:t>DA1059</w:t>
            </w:r>
          </w:p>
        </w:tc>
        <w:tc>
          <w:tcPr>
            <w:tcW w:w="757" w:type="dxa"/>
            <w:tcBorders>
              <w:top w:val="single" w:sz="4" w:space="0" w:color="auto"/>
              <w:left w:val="single" w:sz="4" w:space="0" w:color="auto"/>
              <w:bottom w:val="single" w:sz="4" w:space="0" w:color="auto"/>
              <w:right w:val="single" w:sz="4" w:space="0" w:color="auto"/>
            </w:tcBorders>
          </w:tcPr>
          <w:p w14:paraId="18D9AB67"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1913FA5" w14:textId="77777777" w:rsidR="000F1B77" w:rsidRDefault="000F1B77" w:rsidP="00DA0EEE">
            <w:pPr>
              <w:widowControl w:val="0"/>
              <w:rPr>
                <w:rFonts w:cs="Arial"/>
                <w:color w:val="000000"/>
                <w:szCs w:val="20"/>
              </w:rPr>
            </w:pPr>
            <w:r>
              <w:rPr>
                <w:rFonts w:cs="Arial"/>
                <w:color w:val="000000"/>
                <w:szCs w:val="20"/>
              </w:rPr>
              <w:t>Section – A2 Bettington Road</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C4383BE"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5BC72411"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24C0711" w14:textId="77777777" w:rsidR="000F1B77" w:rsidRDefault="000F1B77" w:rsidP="00DA0EEE">
            <w:pPr>
              <w:widowControl w:val="0"/>
              <w:rPr>
                <w:rFonts w:cs="Arial"/>
                <w:color w:val="000000"/>
                <w:szCs w:val="20"/>
              </w:rPr>
            </w:pPr>
            <w:r>
              <w:rPr>
                <w:rFonts w:cs="Arial"/>
                <w:color w:val="000000"/>
                <w:szCs w:val="20"/>
              </w:rPr>
              <w:t>DA1060</w:t>
            </w:r>
          </w:p>
        </w:tc>
        <w:tc>
          <w:tcPr>
            <w:tcW w:w="757" w:type="dxa"/>
            <w:tcBorders>
              <w:top w:val="single" w:sz="4" w:space="0" w:color="auto"/>
              <w:left w:val="single" w:sz="4" w:space="0" w:color="auto"/>
              <w:bottom w:val="single" w:sz="4" w:space="0" w:color="auto"/>
              <w:right w:val="single" w:sz="4" w:space="0" w:color="auto"/>
            </w:tcBorders>
          </w:tcPr>
          <w:p w14:paraId="29B7E088"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0E2D9494" w14:textId="77777777" w:rsidR="000F1B77" w:rsidRDefault="000F1B77" w:rsidP="00DA0EEE">
            <w:pPr>
              <w:widowControl w:val="0"/>
              <w:rPr>
                <w:rFonts w:cs="Arial"/>
                <w:color w:val="000000"/>
                <w:szCs w:val="20"/>
              </w:rPr>
            </w:pPr>
            <w:r>
              <w:rPr>
                <w:rFonts w:cs="Arial"/>
                <w:color w:val="000000"/>
                <w:szCs w:val="20"/>
              </w:rPr>
              <w:t>Sections – North South</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5A9BD13"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3815B4B7"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01BF99CA" w14:textId="77777777" w:rsidR="000F1B77" w:rsidRDefault="000F1B77" w:rsidP="00DA0EEE">
            <w:pPr>
              <w:widowControl w:val="0"/>
              <w:rPr>
                <w:rFonts w:cs="Arial"/>
                <w:color w:val="000000"/>
                <w:szCs w:val="20"/>
              </w:rPr>
            </w:pPr>
            <w:r>
              <w:rPr>
                <w:rFonts w:cs="Arial"/>
                <w:color w:val="000000"/>
                <w:szCs w:val="20"/>
              </w:rPr>
              <w:t>DA1061</w:t>
            </w:r>
          </w:p>
        </w:tc>
        <w:tc>
          <w:tcPr>
            <w:tcW w:w="757" w:type="dxa"/>
            <w:tcBorders>
              <w:top w:val="single" w:sz="4" w:space="0" w:color="auto"/>
              <w:left w:val="single" w:sz="4" w:space="0" w:color="auto"/>
              <w:bottom w:val="single" w:sz="4" w:space="0" w:color="auto"/>
              <w:right w:val="single" w:sz="4" w:space="0" w:color="auto"/>
            </w:tcBorders>
          </w:tcPr>
          <w:p w14:paraId="2E7B864B" w14:textId="77777777" w:rsidR="000F1B77" w:rsidRDefault="000F1B77" w:rsidP="00DA0EEE">
            <w:pPr>
              <w:widowControl w:val="0"/>
              <w:rPr>
                <w:rFonts w:cs="Arial"/>
                <w:color w:val="000000"/>
                <w:szCs w:val="20"/>
              </w:rPr>
            </w:pPr>
            <w:r>
              <w:rPr>
                <w:rFonts w:cs="Arial"/>
                <w:color w:val="000000"/>
                <w:szCs w:val="20"/>
              </w:rPr>
              <w:t>C</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53DBAFA8" w14:textId="77777777" w:rsidR="000F1B77" w:rsidRDefault="000F1B77" w:rsidP="00DA0EEE">
            <w:pPr>
              <w:widowControl w:val="0"/>
              <w:rPr>
                <w:rFonts w:cs="Arial"/>
                <w:color w:val="000000"/>
                <w:szCs w:val="20"/>
              </w:rPr>
            </w:pPr>
            <w:r>
              <w:rPr>
                <w:rFonts w:cs="Arial"/>
                <w:color w:val="000000"/>
                <w:szCs w:val="20"/>
              </w:rPr>
              <w:t>Sections – West East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DEEAAA8" w14:textId="77777777" w:rsidR="000F1B77" w:rsidRDefault="000F1B77" w:rsidP="00DA0EEE">
            <w:pPr>
              <w:widowControl w:val="0"/>
              <w:rPr>
                <w:rFonts w:cs="Arial"/>
                <w:color w:val="000000"/>
                <w:szCs w:val="20"/>
              </w:rPr>
            </w:pPr>
            <w:r>
              <w:rPr>
                <w:rFonts w:cs="Arial"/>
                <w:color w:val="000000"/>
                <w:szCs w:val="20"/>
              </w:rPr>
              <w:t>14.07.2023</w:t>
            </w:r>
          </w:p>
        </w:tc>
      </w:tr>
      <w:tr w:rsidR="000F1B77" w:rsidRPr="00B313F1" w14:paraId="5C28619F"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3C2A779" w14:textId="77777777" w:rsidR="000F1B77" w:rsidRDefault="000F1B77" w:rsidP="00DA0EEE">
            <w:pPr>
              <w:widowControl w:val="0"/>
              <w:rPr>
                <w:rFonts w:cs="Arial"/>
                <w:color w:val="000000"/>
                <w:szCs w:val="20"/>
              </w:rPr>
            </w:pPr>
            <w:r>
              <w:rPr>
                <w:rFonts w:cs="Arial"/>
                <w:color w:val="000000"/>
                <w:szCs w:val="20"/>
              </w:rPr>
              <w:t>DA1070</w:t>
            </w:r>
          </w:p>
        </w:tc>
        <w:tc>
          <w:tcPr>
            <w:tcW w:w="757" w:type="dxa"/>
            <w:tcBorders>
              <w:top w:val="single" w:sz="4" w:space="0" w:color="auto"/>
              <w:left w:val="single" w:sz="4" w:space="0" w:color="auto"/>
              <w:bottom w:val="single" w:sz="4" w:space="0" w:color="auto"/>
              <w:right w:val="single" w:sz="4" w:space="0" w:color="auto"/>
            </w:tcBorders>
          </w:tcPr>
          <w:p w14:paraId="4D9FA260"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0025196A" w14:textId="77777777" w:rsidR="000F1B77" w:rsidRDefault="000F1B77" w:rsidP="00DA0EEE">
            <w:pPr>
              <w:widowControl w:val="0"/>
              <w:rPr>
                <w:rFonts w:cs="Arial"/>
                <w:color w:val="000000"/>
                <w:szCs w:val="20"/>
              </w:rPr>
            </w:pPr>
            <w:r>
              <w:rPr>
                <w:rFonts w:cs="Arial"/>
                <w:color w:val="000000"/>
                <w:szCs w:val="20"/>
              </w:rPr>
              <w:t>Building B and A2 Section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A4CB780"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00591B3E"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435FADD" w14:textId="77777777" w:rsidR="000F1B77" w:rsidRDefault="000F1B77" w:rsidP="00DA0EEE">
            <w:pPr>
              <w:widowControl w:val="0"/>
              <w:rPr>
                <w:rFonts w:cs="Arial"/>
                <w:color w:val="000000"/>
                <w:szCs w:val="20"/>
              </w:rPr>
            </w:pPr>
            <w:r>
              <w:rPr>
                <w:rFonts w:cs="Arial"/>
                <w:color w:val="000000"/>
                <w:szCs w:val="20"/>
              </w:rPr>
              <w:t>DA1071</w:t>
            </w:r>
          </w:p>
        </w:tc>
        <w:tc>
          <w:tcPr>
            <w:tcW w:w="757" w:type="dxa"/>
            <w:tcBorders>
              <w:top w:val="single" w:sz="4" w:space="0" w:color="auto"/>
              <w:left w:val="single" w:sz="4" w:space="0" w:color="auto"/>
              <w:bottom w:val="single" w:sz="4" w:space="0" w:color="auto"/>
              <w:right w:val="single" w:sz="4" w:space="0" w:color="auto"/>
            </w:tcBorders>
          </w:tcPr>
          <w:p w14:paraId="75E5AB8D"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06F33411" w14:textId="77777777" w:rsidR="000F1B77" w:rsidRDefault="000F1B77" w:rsidP="00DA0EEE">
            <w:pPr>
              <w:widowControl w:val="0"/>
              <w:rPr>
                <w:rFonts w:cs="Arial"/>
                <w:color w:val="000000"/>
                <w:szCs w:val="20"/>
              </w:rPr>
            </w:pPr>
            <w:r>
              <w:rPr>
                <w:rFonts w:cs="Arial"/>
                <w:color w:val="000000"/>
                <w:szCs w:val="20"/>
              </w:rPr>
              <w:t>Building A – Separation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B211CC2"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72249059"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7576C80D" w14:textId="77777777" w:rsidR="000F1B77" w:rsidRDefault="000F1B77" w:rsidP="00DA0EEE">
            <w:pPr>
              <w:widowControl w:val="0"/>
              <w:rPr>
                <w:rFonts w:cs="Arial"/>
                <w:color w:val="000000"/>
                <w:szCs w:val="20"/>
              </w:rPr>
            </w:pPr>
            <w:r>
              <w:rPr>
                <w:rFonts w:cs="Arial"/>
                <w:color w:val="000000"/>
                <w:szCs w:val="20"/>
              </w:rPr>
              <w:t>DA1073</w:t>
            </w:r>
          </w:p>
        </w:tc>
        <w:tc>
          <w:tcPr>
            <w:tcW w:w="757" w:type="dxa"/>
            <w:tcBorders>
              <w:top w:val="single" w:sz="4" w:space="0" w:color="auto"/>
              <w:left w:val="single" w:sz="4" w:space="0" w:color="auto"/>
              <w:bottom w:val="single" w:sz="4" w:space="0" w:color="auto"/>
              <w:right w:val="single" w:sz="4" w:space="0" w:color="auto"/>
            </w:tcBorders>
          </w:tcPr>
          <w:p w14:paraId="68E59335"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4A4D437A" w14:textId="77777777" w:rsidR="000F1B77" w:rsidRDefault="000F1B77" w:rsidP="00DA0EEE">
            <w:pPr>
              <w:widowControl w:val="0"/>
              <w:rPr>
                <w:rFonts w:cs="Arial"/>
                <w:color w:val="000000"/>
                <w:szCs w:val="20"/>
              </w:rPr>
            </w:pPr>
            <w:r>
              <w:rPr>
                <w:rFonts w:cs="Arial"/>
                <w:color w:val="000000"/>
                <w:szCs w:val="20"/>
              </w:rPr>
              <w:t>Building C – Through Link</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1227664" w14:textId="77777777" w:rsidR="000F1B77" w:rsidRDefault="000F1B77" w:rsidP="00DA0EEE">
            <w:pPr>
              <w:widowControl w:val="0"/>
              <w:rPr>
                <w:rFonts w:cs="Arial"/>
                <w:color w:val="000000"/>
                <w:szCs w:val="20"/>
              </w:rPr>
            </w:pPr>
            <w:r>
              <w:rPr>
                <w:rFonts w:cs="Arial"/>
                <w:color w:val="000000"/>
                <w:szCs w:val="20"/>
              </w:rPr>
              <w:t>23.06.2023</w:t>
            </w:r>
          </w:p>
        </w:tc>
      </w:tr>
      <w:tr w:rsidR="000F1B77" w:rsidRPr="00B313F1" w14:paraId="1D35D16D"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7FC2A51B" w14:textId="77777777" w:rsidR="000F1B77" w:rsidRDefault="000F1B77" w:rsidP="00DA0EEE">
            <w:pPr>
              <w:widowControl w:val="0"/>
              <w:rPr>
                <w:rFonts w:cs="Arial"/>
                <w:color w:val="000000"/>
                <w:szCs w:val="20"/>
              </w:rPr>
            </w:pPr>
            <w:r>
              <w:rPr>
                <w:rFonts w:cs="Arial"/>
                <w:color w:val="000000"/>
                <w:szCs w:val="20"/>
              </w:rPr>
              <w:t>DA1080</w:t>
            </w:r>
          </w:p>
        </w:tc>
        <w:tc>
          <w:tcPr>
            <w:tcW w:w="757" w:type="dxa"/>
            <w:tcBorders>
              <w:top w:val="single" w:sz="4" w:space="0" w:color="auto"/>
              <w:left w:val="single" w:sz="4" w:space="0" w:color="auto"/>
              <w:bottom w:val="single" w:sz="4" w:space="0" w:color="auto"/>
              <w:right w:val="single" w:sz="4" w:space="0" w:color="auto"/>
            </w:tcBorders>
          </w:tcPr>
          <w:p w14:paraId="694509E5" w14:textId="77777777" w:rsidR="000F1B77" w:rsidRDefault="000F1B77" w:rsidP="00DA0EEE">
            <w:pPr>
              <w:widowControl w:val="0"/>
              <w:rPr>
                <w:rFonts w:cs="Arial"/>
                <w:color w:val="000000"/>
                <w:szCs w:val="20"/>
              </w:rPr>
            </w:pPr>
            <w:r>
              <w:rPr>
                <w:rFonts w:cs="Arial"/>
                <w:color w:val="000000"/>
                <w:szCs w:val="20"/>
              </w:rPr>
              <w:t>A</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18999798" w14:textId="77777777" w:rsidR="000F1B77" w:rsidRDefault="000F1B77" w:rsidP="00DA0EEE">
            <w:pPr>
              <w:widowControl w:val="0"/>
              <w:rPr>
                <w:rFonts w:cs="Arial"/>
                <w:color w:val="000000"/>
                <w:szCs w:val="20"/>
              </w:rPr>
            </w:pPr>
            <w:r>
              <w:rPr>
                <w:rFonts w:cs="Arial"/>
                <w:color w:val="000000"/>
                <w:szCs w:val="20"/>
              </w:rPr>
              <w:t>Section through neighbouring properties Sheet 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759704B" w14:textId="77777777" w:rsidR="000F1B77" w:rsidRDefault="000F1B77" w:rsidP="00DA0EEE">
            <w:pPr>
              <w:widowControl w:val="0"/>
              <w:rPr>
                <w:rFonts w:cs="Arial"/>
                <w:color w:val="000000"/>
                <w:szCs w:val="20"/>
              </w:rPr>
            </w:pPr>
            <w:r>
              <w:rPr>
                <w:rFonts w:cs="Arial"/>
                <w:color w:val="000000"/>
                <w:szCs w:val="20"/>
              </w:rPr>
              <w:t>23.06.2023</w:t>
            </w:r>
          </w:p>
        </w:tc>
      </w:tr>
      <w:tr w:rsidR="000F1B77" w:rsidRPr="00B313F1" w14:paraId="546D7D76"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4B016D1" w14:textId="77777777" w:rsidR="000F1B77" w:rsidRDefault="000F1B77" w:rsidP="00DA0EEE">
            <w:pPr>
              <w:widowControl w:val="0"/>
              <w:rPr>
                <w:rFonts w:cs="Arial"/>
                <w:color w:val="000000"/>
                <w:szCs w:val="20"/>
              </w:rPr>
            </w:pPr>
            <w:r>
              <w:rPr>
                <w:rFonts w:cs="Arial"/>
                <w:color w:val="000000"/>
                <w:szCs w:val="20"/>
              </w:rPr>
              <w:t>DA1085</w:t>
            </w:r>
          </w:p>
        </w:tc>
        <w:tc>
          <w:tcPr>
            <w:tcW w:w="757" w:type="dxa"/>
            <w:tcBorders>
              <w:top w:val="single" w:sz="4" w:space="0" w:color="auto"/>
              <w:left w:val="single" w:sz="4" w:space="0" w:color="auto"/>
              <w:bottom w:val="single" w:sz="4" w:space="0" w:color="auto"/>
              <w:right w:val="single" w:sz="4" w:space="0" w:color="auto"/>
            </w:tcBorders>
          </w:tcPr>
          <w:p w14:paraId="6268300F" w14:textId="77777777" w:rsidR="000F1B77" w:rsidRDefault="000F1B77" w:rsidP="00DA0EEE">
            <w:pPr>
              <w:widowControl w:val="0"/>
              <w:rPr>
                <w:rFonts w:cs="Arial"/>
                <w:color w:val="000000"/>
                <w:szCs w:val="20"/>
              </w:rPr>
            </w:pPr>
            <w:r>
              <w:rPr>
                <w:rFonts w:cs="Arial"/>
                <w:color w:val="000000"/>
                <w:szCs w:val="20"/>
              </w:rPr>
              <w:t>A</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52088B03" w14:textId="77777777" w:rsidR="000F1B77" w:rsidRDefault="000F1B77" w:rsidP="00DA0EEE">
            <w:pPr>
              <w:widowControl w:val="0"/>
              <w:rPr>
                <w:rFonts w:cs="Arial"/>
                <w:color w:val="000000"/>
                <w:szCs w:val="20"/>
              </w:rPr>
            </w:pPr>
            <w:r>
              <w:rPr>
                <w:rFonts w:cs="Arial"/>
                <w:color w:val="000000"/>
                <w:szCs w:val="20"/>
              </w:rPr>
              <w:t>Townhouse Detail Section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CC9CA95" w14:textId="77777777" w:rsidR="000F1B77" w:rsidRDefault="000F1B77" w:rsidP="00DA0EEE">
            <w:pPr>
              <w:widowControl w:val="0"/>
              <w:rPr>
                <w:rFonts w:cs="Arial"/>
                <w:color w:val="000000"/>
                <w:szCs w:val="20"/>
              </w:rPr>
            </w:pPr>
            <w:r>
              <w:rPr>
                <w:rFonts w:cs="Arial"/>
                <w:color w:val="000000"/>
                <w:szCs w:val="20"/>
              </w:rPr>
              <w:t>23.06.2023</w:t>
            </w:r>
          </w:p>
        </w:tc>
      </w:tr>
      <w:tr w:rsidR="000F1B77" w:rsidRPr="00B313F1" w14:paraId="7469CFB4"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0772EEB6" w14:textId="77777777" w:rsidR="000F1B77" w:rsidRDefault="000F1B77" w:rsidP="00DA0EEE">
            <w:pPr>
              <w:widowControl w:val="0"/>
              <w:rPr>
                <w:rFonts w:cs="Arial"/>
                <w:color w:val="000000"/>
                <w:szCs w:val="20"/>
              </w:rPr>
            </w:pPr>
            <w:r>
              <w:rPr>
                <w:rFonts w:cs="Arial"/>
                <w:color w:val="000000"/>
                <w:szCs w:val="20"/>
              </w:rPr>
              <w:t>DA1800</w:t>
            </w:r>
          </w:p>
        </w:tc>
        <w:tc>
          <w:tcPr>
            <w:tcW w:w="757" w:type="dxa"/>
            <w:tcBorders>
              <w:top w:val="single" w:sz="4" w:space="0" w:color="auto"/>
              <w:left w:val="single" w:sz="4" w:space="0" w:color="auto"/>
              <w:bottom w:val="single" w:sz="4" w:space="0" w:color="auto"/>
              <w:right w:val="single" w:sz="4" w:space="0" w:color="auto"/>
            </w:tcBorders>
          </w:tcPr>
          <w:p w14:paraId="5F3C8399"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2F91695D" w14:textId="77777777" w:rsidR="000F1B77" w:rsidRDefault="000F1B77" w:rsidP="00DA0EEE">
            <w:pPr>
              <w:widowControl w:val="0"/>
              <w:rPr>
                <w:rFonts w:cs="Arial"/>
                <w:color w:val="000000"/>
                <w:szCs w:val="20"/>
              </w:rPr>
            </w:pPr>
            <w:r>
              <w:rPr>
                <w:rFonts w:cs="Arial"/>
                <w:color w:val="000000"/>
                <w:szCs w:val="20"/>
              </w:rPr>
              <w:t>External Finished and Materials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883D406"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77DE06AF" w14:textId="77777777" w:rsidTr="00DA0EEE">
        <w:trPr>
          <w:trHeight w:val="48"/>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A523164" w14:textId="77777777" w:rsidR="000F1B77" w:rsidRDefault="000F1B77" w:rsidP="00DA0EEE">
            <w:pPr>
              <w:widowControl w:val="0"/>
              <w:rPr>
                <w:rFonts w:cs="Arial"/>
                <w:color w:val="000000"/>
                <w:szCs w:val="20"/>
              </w:rPr>
            </w:pPr>
            <w:r>
              <w:rPr>
                <w:rFonts w:cs="Arial"/>
                <w:color w:val="000000"/>
                <w:szCs w:val="20"/>
              </w:rPr>
              <w:t>DA1850</w:t>
            </w:r>
          </w:p>
        </w:tc>
        <w:tc>
          <w:tcPr>
            <w:tcW w:w="757" w:type="dxa"/>
            <w:tcBorders>
              <w:top w:val="single" w:sz="4" w:space="0" w:color="auto"/>
              <w:left w:val="single" w:sz="4" w:space="0" w:color="auto"/>
              <w:bottom w:val="single" w:sz="4" w:space="0" w:color="auto"/>
              <w:right w:val="single" w:sz="4" w:space="0" w:color="auto"/>
            </w:tcBorders>
          </w:tcPr>
          <w:p w14:paraId="5E3D8CB0"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A4B2116" w14:textId="77777777" w:rsidR="000F1B77" w:rsidRDefault="000F1B77" w:rsidP="00DA0EEE">
            <w:pPr>
              <w:widowControl w:val="0"/>
              <w:rPr>
                <w:rFonts w:cs="Arial"/>
                <w:color w:val="000000"/>
                <w:szCs w:val="20"/>
              </w:rPr>
            </w:pPr>
            <w:r>
              <w:rPr>
                <w:rFonts w:cs="Arial"/>
                <w:color w:val="000000"/>
                <w:szCs w:val="20"/>
              </w:rPr>
              <w:t>Visualisations – Golf Course</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F415170"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5EF6A206"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BB34EFA" w14:textId="77777777" w:rsidR="000F1B77" w:rsidRDefault="000F1B77" w:rsidP="00DA0EEE">
            <w:pPr>
              <w:widowControl w:val="0"/>
              <w:rPr>
                <w:rFonts w:cs="Arial"/>
                <w:color w:val="000000"/>
                <w:szCs w:val="20"/>
              </w:rPr>
            </w:pPr>
            <w:r>
              <w:rPr>
                <w:rFonts w:cs="Arial"/>
                <w:color w:val="000000"/>
                <w:szCs w:val="20"/>
              </w:rPr>
              <w:t>DA1851</w:t>
            </w:r>
          </w:p>
        </w:tc>
        <w:tc>
          <w:tcPr>
            <w:tcW w:w="757" w:type="dxa"/>
            <w:tcBorders>
              <w:top w:val="single" w:sz="4" w:space="0" w:color="auto"/>
              <w:left w:val="single" w:sz="4" w:space="0" w:color="auto"/>
              <w:bottom w:val="single" w:sz="4" w:space="0" w:color="auto"/>
              <w:right w:val="single" w:sz="4" w:space="0" w:color="auto"/>
            </w:tcBorders>
          </w:tcPr>
          <w:p w14:paraId="48E999C5"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44BD094F" w14:textId="77777777" w:rsidR="000F1B77" w:rsidRDefault="000F1B77" w:rsidP="00DA0EEE">
            <w:pPr>
              <w:widowControl w:val="0"/>
              <w:rPr>
                <w:rFonts w:cs="Arial"/>
                <w:color w:val="000000"/>
                <w:szCs w:val="20"/>
              </w:rPr>
            </w:pPr>
            <w:r>
              <w:rPr>
                <w:rFonts w:cs="Arial"/>
                <w:color w:val="000000"/>
                <w:szCs w:val="20"/>
              </w:rPr>
              <w:t>Visualisations – Bettington Road</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31B0760"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76F4A75A"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6B2AA34" w14:textId="77777777" w:rsidR="000F1B77" w:rsidRDefault="000F1B77" w:rsidP="00DA0EEE">
            <w:pPr>
              <w:widowControl w:val="0"/>
              <w:rPr>
                <w:rFonts w:cs="Arial"/>
                <w:color w:val="000000"/>
                <w:szCs w:val="20"/>
              </w:rPr>
            </w:pPr>
            <w:r>
              <w:rPr>
                <w:rFonts w:cs="Arial"/>
                <w:color w:val="000000"/>
                <w:szCs w:val="20"/>
              </w:rPr>
              <w:t>DA1852</w:t>
            </w:r>
          </w:p>
        </w:tc>
        <w:tc>
          <w:tcPr>
            <w:tcW w:w="757" w:type="dxa"/>
            <w:tcBorders>
              <w:top w:val="single" w:sz="4" w:space="0" w:color="auto"/>
              <w:left w:val="single" w:sz="4" w:space="0" w:color="auto"/>
              <w:bottom w:val="single" w:sz="4" w:space="0" w:color="auto"/>
              <w:right w:val="single" w:sz="4" w:space="0" w:color="auto"/>
            </w:tcBorders>
          </w:tcPr>
          <w:p w14:paraId="7F38678D"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31E9842F" w14:textId="77777777" w:rsidR="000F1B77" w:rsidRDefault="000F1B77" w:rsidP="00DA0EEE">
            <w:pPr>
              <w:widowControl w:val="0"/>
              <w:rPr>
                <w:rFonts w:cs="Arial"/>
                <w:color w:val="000000"/>
                <w:szCs w:val="20"/>
              </w:rPr>
            </w:pPr>
            <w:r>
              <w:rPr>
                <w:rFonts w:cs="Arial"/>
                <w:color w:val="000000"/>
                <w:szCs w:val="20"/>
              </w:rPr>
              <w:t>Visualisations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680D191"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6D98D7E7"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22C51551" w14:textId="77777777" w:rsidR="000F1B77" w:rsidRDefault="000F1B77" w:rsidP="00DA0EEE">
            <w:pPr>
              <w:widowControl w:val="0"/>
              <w:rPr>
                <w:rFonts w:cs="Arial"/>
                <w:color w:val="000000"/>
                <w:szCs w:val="20"/>
              </w:rPr>
            </w:pPr>
            <w:r>
              <w:rPr>
                <w:rFonts w:cs="Arial"/>
                <w:color w:val="000000"/>
                <w:szCs w:val="20"/>
              </w:rPr>
              <w:t>DA1853</w:t>
            </w:r>
          </w:p>
        </w:tc>
        <w:tc>
          <w:tcPr>
            <w:tcW w:w="757" w:type="dxa"/>
            <w:tcBorders>
              <w:top w:val="single" w:sz="4" w:space="0" w:color="auto"/>
              <w:left w:val="single" w:sz="4" w:space="0" w:color="auto"/>
              <w:bottom w:val="single" w:sz="4" w:space="0" w:color="auto"/>
              <w:right w:val="single" w:sz="4" w:space="0" w:color="auto"/>
            </w:tcBorders>
          </w:tcPr>
          <w:p w14:paraId="7DCF945F"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1F7BF973" w14:textId="77777777" w:rsidR="000F1B77" w:rsidRDefault="000F1B77" w:rsidP="00DA0EEE">
            <w:pPr>
              <w:widowControl w:val="0"/>
              <w:rPr>
                <w:rFonts w:cs="Arial"/>
                <w:color w:val="000000"/>
                <w:szCs w:val="20"/>
              </w:rPr>
            </w:pPr>
            <w:r>
              <w:rPr>
                <w:rFonts w:cs="Arial"/>
                <w:color w:val="000000"/>
                <w:szCs w:val="20"/>
              </w:rPr>
              <w:t>Visualisations – Communal Open Space</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21D6AD8"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739BAF20"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1B9FA771" w14:textId="77777777" w:rsidR="000F1B77" w:rsidRDefault="000F1B77" w:rsidP="00DA0EEE">
            <w:pPr>
              <w:widowControl w:val="0"/>
              <w:rPr>
                <w:rFonts w:cs="Arial"/>
                <w:color w:val="000000"/>
                <w:szCs w:val="20"/>
              </w:rPr>
            </w:pPr>
            <w:r>
              <w:rPr>
                <w:rFonts w:cs="Arial"/>
                <w:color w:val="000000"/>
                <w:szCs w:val="20"/>
              </w:rPr>
              <w:t>DA1854</w:t>
            </w:r>
          </w:p>
        </w:tc>
        <w:tc>
          <w:tcPr>
            <w:tcW w:w="757" w:type="dxa"/>
            <w:tcBorders>
              <w:top w:val="single" w:sz="4" w:space="0" w:color="auto"/>
              <w:left w:val="single" w:sz="4" w:space="0" w:color="auto"/>
              <w:bottom w:val="single" w:sz="4" w:space="0" w:color="auto"/>
              <w:right w:val="single" w:sz="4" w:space="0" w:color="auto"/>
            </w:tcBorders>
          </w:tcPr>
          <w:p w14:paraId="56E74A87"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02230AE4" w14:textId="77777777" w:rsidR="000F1B77" w:rsidRDefault="000F1B77" w:rsidP="00DA0EEE">
            <w:pPr>
              <w:widowControl w:val="0"/>
              <w:rPr>
                <w:rFonts w:cs="Arial"/>
                <w:color w:val="000000"/>
                <w:szCs w:val="20"/>
              </w:rPr>
            </w:pPr>
            <w:r>
              <w:rPr>
                <w:rFonts w:cs="Arial"/>
                <w:color w:val="000000"/>
                <w:szCs w:val="20"/>
              </w:rPr>
              <w:t>Visualisations – Communal Open Space – Through Link</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5658B3F"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36D26D2D"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69A5B28" w14:textId="77777777" w:rsidR="000F1B77" w:rsidRDefault="000F1B77" w:rsidP="00DA0EEE">
            <w:pPr>
              <w:widowControl w:val="0"/>
              <w:rPr>
                <w:rFonts w:cs="Arial"/>
                <w:color w:val="000000"/>
                <w:szCs w:val="20"/>
              </w:rPr>
            </w:pPr>
            <w:r>
              <w:rPr>
                <w:rFonts w:cs="Arial"/>
                <w:color w:val="000000"/>
                <w:szCs w:val="20"/>
              </w:rPr>
              <w:t>DA1855</w:t>
            </w:r>
          </w:p>
        </w:tc>
        <w:tc>
          <w:tcPr>
            <w:tcW w:w="757" w:type="dxa"/>
            <w:tcBorders>
              <w:top w:val="single" w:sz="4" w:space="0" w:color="auto"/>
              <w:left w:val="single" w:sz="4" w:space="0" w:color="auto"/>
              <w:bottom w:val="single" w:sz="4" w:space="0" w:color="auto"/>
              <w:right w:val="single" w:sz="4" w:space="0" w:color="auto"/>
            </w:tcBorders>
          </w:tcPr>
          <w:p w14:paraId="5AA7E32C"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5C3006C" w14:textId="77777777" w:rsidR="000F1B77" w:rsidRDefault="000F1B77" w:rsidP="00DA0EEE">
            <w:pPr>
              <w:widowControl w:val="0"/>
              <w:rPr>
                <w:rFonts w:cs="Arial"/>
                <w:color w:val="000000"/>
                <w:szCs w:val="20"/>
              </w:rPr>
            </w:pPr>
            <w:r>
              <w:rPr>
                <w:rFonts w:cs="Arial"/>
                <w:color w:val="000000"/>
                <w:szCs w:val="20"/>
              </w:rPr>
              <w:t>Visualisations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4F42F96"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01F66D7A" w14:textId="77777777" w:rsidTr="00DA0EEE">
        <w:trPr>
          <w:trHeight w:val="48"/>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41B32F77" w14:textId="77777777" w:rsidR="000F1B77" w:rsidRDefault="000F1B77" w:rsidP="00DA0EEE">
            <w:pPr>
              <w:widowControl w:val="0"/>
              <w:rPr>
                <w:rFonts w:cs="Arial"/>
                <w:color w:val="000000"/>
                <w:szCs w:val="20"/>
              </w:rPr>
            </w:pPr>
            <w:r>
              <w:rPr>
                <w:rFonts w:cs="Arial"/>
                <w:color w:val="000000"/>
                <w:szCs w:val="20"/>
              </w:rPr>
              <w:t>DA1856</w:t>
            </w:r>
          </w:p>
        </w:tc>
        <w:tc>
          <w:tcPr>
            <w:tcW w:w="757" w:type="dxa"/>
            <w:tcBorders>
              <w:top w:val="single" w:sz="4" w:space="0" w:color="auto"/>
              <w:left w:val="single" w:sz="4" w:space="0" w:color="auto"/>
              <w:bottom w:val="single" w:sz="4" w:space="0" w:color="auto"/>
              <w:right w:val="single" w:sz="4" w:space="0" w:color="auto"/>
            </w:tcBorders>
          </w:tcPr>
          <w:p w14:paraId="1230B316"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71531813" w14:textId="77777777" w:rsidR="000F1B77" w:rsidRDefault="000F1B77" w:rsidP="00DA0EEE">
            <w:pPr>
              <w:widowControl w:val="0"/>
              <w:rPr>
                <w:rFonts w:cs="Arial"/>
                <w:color w:val="000000"/>
                <w:szCs w:val="20"/>
              </w:rPr>
            </w:pPr>
            <w:r>
              <w:rPr>
                <w:rFonts w:cs="Arial"/>
                <w:color w:val="000000"/>
                <w:szCs w:val="20"/>
              </w:rPr>
              <w:t>Visualisations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BCF7CE0"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26F9B985"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65D29B76" w14:textId="77777777" w:rsidR="000F1B77" w:rsidRDefault="000F1B77" w:rsidP="00DA0EEE">
            <w:pPr>
              <w:widowControl w:val="0"/>
              <w:rPr>
                <w:rFonts w:cs="Arial"/>
                <w:color w:val="000000"/>
                <w:szCs w:val="20"/>
              </w:rPr>
            </w:pPr>
            <w:r>
              <w:rPr>
                <w:rFonts w:cs="Arial"/>
                <w:color w:val="000000"/>
                <w:szCs w:val="20"/>
              </w:rPr>
              <w:t>DA1857</w:t>
            </w:r>
          </w:p>
        </w:tc>
        <w:tc>
          <w:tcPr>
            <w:tcW w:w="757" w:type="dxa"/>
            <w:tcBorders>
              <w:top w:val="single" w:sz="4" w:space="0" w:color="auto"/>
              <w:left w:val="single" w:sz="4" w:space="0" w:color="auto"/>
              <w:bottom w:val="single" w:sz="4" w:space="0" w:color="auto"/>
              <w:right w:val="single" w:sz="4" w:space="0" w:color="auto"/>
            </w:tcBorders>
          </w:tcPr>
          <w:p w14:paraId="5BA2FC46"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16B4E452" w14:textId="77777777" w:rsidR="000F1B77" w:rsidRDefault="000F1B77" w:rsidP="00DA0EEE">
            <w:pPr>
              <w:widowControl w:val="0"/>
              <w:rPr>
                <w:rFonts w:cs="Arial"/>
                <w:color w:val="000000"/>
                <w:szCs w:val="20"/>
              </w:rPr>
            </w:pPr>
            <w:r>
              <w:rPr>
                <w:rFonts w:cs="Arial"/>
                <w:color w:val="000000"/>
                <w:szCs w:val="20"/>
              </w:rPr>
              <w:t>Visualisations – Rooftop Communal</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4A7DDEE"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534491FD"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554EF6C9" w14:textId="77777777" w:rsidR="000F1B77" w:rsidRDefault="000F1B77" w:rsidP="00DA0EEE">
            <w:pPr>
              <w:widowControl w:val="0"/>
              <w:rPr>
                <w:rFonts w:cs="Arial"/>
                <w:color w:val="000000"/>
                <w:szCs w:val="20"/>
              </w:rPr>
            </w:pPr>
            <w:r>
              <w:rPr>
                <w:rFonts w:cs="Arial"/>
                <w:color w:val="000000"/>
                <w:szCs w:val="20"/>
              </w:rPr>
              <w:t>DA1858</w:t>
            </w:r>
          </w:p>
        </w:tc>
        <w:tc>
          <w:tcPr>
            <w:tcW w:w="757" w:type="dxa"/>
            <w:tcBorders>
              <w:top w:val="single" w:sz="4" w:space="0" w:color="auto"/>
              <w:left w:val="single" w:sz="4" w:space="0" w:color="auto"/>
              <w:bottom w:val="single" w:sz="4" w:space="0" w:color="auto"/>
              <w:right w:val="single" w:sz="4" w:space="0" w:color="auto"/>
            </w:tcBorders>
          </w:tcPr>
          <w:p w14:paraId="515E6432"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2D36B093" w14:textId="77777777" w:rsidR="000F1B77" w:rsidRDefault="000F1B77" w:rsidP="00DA0EEE">
            <w:pPr>
              <w:widowControl w:val="0"/>
              <w:rPr>
                <w:rFonts w:cs="Arial"/>
                <w:color w:val="000000"/>
                <w:szCs w:val="20"/>
              </w:rPr>
            </w:pPr>
            <w:r>
              <w:rPr>
                <w:rFonts w:cs="Arial"/>
                <w:color w:val="000000"/>
                <w:szCs w:val="20"/>
              </w:rPr>
              <w:t>Visualisations – The Boulevard</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620CC26"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7ABCCCCB"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08A17BFE" w14:textId="77777777" w:rsidR="000F1B77" w:rsidRDefault="000F1B77" w:rsidP="00DA0EEE">
            <w:pPr>
              <w:widowControl w:val="0"/>
              <w:rPr>
                <w:rFonts w:cs="Arial"/>
                <w:color w:val="000000"/>
                <w:szCs w:val="20"/>
              </w:rPr>
            </w:pPr>
            <w:r>
              <w:rPr>
                <w:rFonts w:cs="Arial"/>
                <w:color w:val="000000"/>
                <w:szCs w:val="20"/>
              </w:rPr>
              <w:t>DA1859</w:t>
            </w:r>
          </w:p>
        </w:tc>
        <w:tc>
          <w:tcPr>
            <w:tcW w:w="757" w:type="dxa"/>
            <w:tcBorders>
              <w:top w:val="single" w:sz="4" w:space="0" w:color="auto"/>
              <w:left w:val="single" w:sz="4" w:space="0" w:color="auto"/>
              <w:bottom w:val="single" w:sz="4" w:space="0" w:color="auto"/>
              <w:right w:val="single" w:sz="4" w:space="0" w:color="auto"/>
            </w:tcBorders>
          </w:tcPr>
          <w:p w14:paraId="361E7406" w14:textId="77777777" w:rsidR="000F1B77" w:rsidRDefault="000F1B77" w:rsidP="00DA0EEE">
            <w:pPr>
              <w:widowControl w:val="0"/>
              <w:rPr>
                <w:rFonts w:cs="Arial"/>
                <w:color w:val="000000"/>
                <w:szCs w:val="20"/>
              </w:rPr>
            </w:pPr>
            <w:r>
              <w:rPr>
                <w:rFonts w:cs="Arial"/>
                <w:color w:val="000000"/>
                <w:szCs w:val="20"/>
              </w:rPr>
              <w:t>B</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4955DF39" w14:textId="77777777" w:rsidR="000F1B77" w:rsidRDefault="000F1B77" w:rsidP="00DA0EEE">
            <w:pPr>
              <w:widowControl w:val="0"/>
              <w:rPr>
                <w:rFonts w:cs="Arial"/>
                <w:color w:val="000000"/>
                <w:szCs w:val="20"/>
              </w:rPr>
            </w:pPr>
            <w:r>
              <w:rPr>
                <w:rFonts w:cs="Arial"/>
                <w:color w:val="000000"/>
                <w:szCs w:val="20"/>
              </w:rPr>
              <w:t>Visualisations – Townhouse &amp; Lane</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E616DC3" w14:textId="77777777" w:rsidR="000F1B77" w:rsidRDefault="000F1B77" w:rsidP="00DA0EEE">
            <w:pPr>
              <w:widowControl w:val="0"/>
              <w:rPr>
                <w:rFonts w:cs="Arial"/>
                <w:color w:val="000000"/>
                <w:szCs w:val="20"/>
              </w:rPr>
            </w:pPr>
            <w:r>
              <w:rPr>
                <w:rFonts w:cs="Arial"/>
                <w:color w:val="000000"/>
                <w:szCs w:val="20"/>
              </w:rPr>
              <w:t>17.07.2023</w:t>
            </w:r>
          </w:p>
        </w:tc>
      </w:tr>
      <w:tr w:rsidR="000F1B77" w:rsidRPr="00B313F1" w14:paraId="74DB594E" w14:textId="77777777" w:rsidTr="00DA0EEE">
        <w:tc>
          <w:tcPr>
            <w:tcW w:w="1412" w:type="dxa"/>
            <w:tcBorders>
              <w:top w:val="single" w:sz="4" w:space="0" w:color="auto"/>
              <w:left w:val="single" w:sz="4" w:space="0" w:color="auto"/>
              <w:bottom w:val="single" w:sz="4" w:space="0" w:color="auto"/>
              <w:right w:val="single" w:sz="4" w:space="0" w:color="auto"/>
            </w:tcBorders>
            <w:shd w:val="clear" w:color="auto" w:fill="auto"/>
          </w:tcPr>
          <w:p w14:paraId="38098ACC" w14:textId="77777777" w:rsidR="000F1B77" w:rsidRDefault="000F1B77" w:rsidP="00DA0EEE">
            <w:pPr>
              <w:widowControl w:val="0"/>
              <w:rPr>
                <w:rFonts w:cs="Arial"/>
                <w:color w:val="000000"/>
                <w:szCs w:val="20"/>
              </w:rPr>
            </w:pPr>
            <w:r>
              <w:rPr>
                <w:rFonts w:cs="Arial"/>
                <w:color w:val="000000"/>
                <w:szCs w:val="20"/>
              </w:rPr>
              <w:t>DA1860</w:t>
            </w:r>
          </w:p>
        </w:tc>
        <w:tc>
          <w:tcPr>
            <w:tcW w:w="757" w:type="dxa"/>
            <w:tcBorders>
              <w:top w:val="single" w:sz="4" w:space="0" w:color="auto"/>
              <w:left w:val="single" w:sz="4" w:space="0" w:color="auto"/>
              <w:bottom w:val="single" w:sz="4" w:space="0" w:color="auto"/>
              <w:right w:val="single" w:sz="4" w:space="0" w:color="auto"/>
            </w:tcBorders>
          </w:tcPr>
          <w:p w14:paraId="611E821C" w14:textId="77777777" w:rsidR="000F1B77" w:rsidRDefault="000F1B77" w:rsidP="00DA0EEE">
            <w:pPr>
              <w:widowControl w:val="0"/>
              <w:rPr>
                <w:rFonts w:cs="Arial"/>
                <w:color w:val="000000"/>
                <w:szCs w:val="20"/>
              </w:rPr>
            </w:pPr>
            <w:r>
              <w:rPr>
                <w:rFonts w:cs="Arial"/>
                <w:color w:val="000000"/>
                <w:szCs w:val="20"/>
              </w:rPr>
              <w:t>A</w:t>
            </w:r>
          </w:p>
        </w:tc>
        <w:tc>
          <w:tcPr>
            <w:tcW w:w="5061" w:type="dxa"/>
            <w:tcBorders>
              <w:top w:val="single" w:sz="4" w:space="0" w:color="auto"/>
              <w:left w:val="single" w:sz="4" w:space="0" w:color="auto"/>
              <w:bottom w:val="single" w:sz="4" w:space="0" w:color="auto"/>
              <w:right w:val="single" w:sz="4" w:space="0" w:color="auto"/>
            </w:tcBorders>
            <w:shd w:val="clear" w:color="auto" w:fill="auto"/>
          </w:tcPr>
          <w:p w14:paraId="6A724961" w14:textId="77777777" w:rsidR="000F1B77" w:rsidRDefault="000F1B77" w:rsidP="00DA0EEE">
            <w:pPr>
              <w:widowControl w:val="0"/>
              <w:rPr>
                <w:rFonts w:cs="Arial"/>
                <w:color w:val="000000"/>
                <w:szCs w:val="20"/>
              </w:rPr>
            </w:pPr>
            <w:r>
              <w:rPr>
                <w:rFonts w:cs="Arial"/>
                <w:color w:val="000000"/>
                <w:szCs w:val="20"/>
              </w:rPr>
              <w:t>Visualisations – Townhouses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D760CF1" w14:textId="77777777" w:rsidR="000F1B77" w:rsidRDefault="000F1B77" w:rsidP="00DA0EEE">
            <w:pPr>
              <w:widowControl w:val="0"/>
              <w:rPr>
                <w:rFonts w:cs="Arial"/>
                <w:color w:val="000000"/>
                <w:szCs w:val="20"/>
              </w:rPr>
            </w:pPr>
            <w:r>
              <w:rPr>
                <w:rFonts w:cs="Arial"/>
                <w:color w:val="000000"/>
                <w:szCs w:val="20"/>
              </w:rPr>
              <w:t>17.07.2023</w:t>
            </w:r>
          </w:p>
        </w:tc>
      </w:tr>
    </w:tbl>
    <w:p w14:paraId="1DFE0AC9" w14:textId="77777777" w:rsidR="000F1B77" w:rsidRPr="00B313F1" w:rsidRDefault="000F1B77" w:rsidP="000F1B77">
      <w:pPr>
        <w:widowControl w:val="0"/>
        <w:rPr>
          <w:rFonts w:eastAsia="Times New Roman" w:cs="Arial"/>
          <w:szCs w:val="20"/>
          <w:highlight w:val="yellow"/>
          <w:u w:val="single"/>
        </w:rPr>
      </w:pPr>
    </w:p>
    <w:p w14:paraId="35F087D4" w14:textId="77777777" w:rsidR="000F1B77" w:rsidRPr="00B313F1" w:rsidRDefault="000F1B77" w:rsidP="000F1B77">
      <w:pPr>
        <w:widowControl w:val="0"/>
        <w:ind w:left="567"/>
        <w:rPr>
          <w:rFonts w:eastAsia="Times New Roman" w:cs="Arial"/>
          <w:szCs w:val="20"/>
          <w:u w:val="single"/>
        </w:rPr>
      </w:pPr>
      <w:r w:rsidRPr="00B313F1">
        <w:rPr>
          <w:rFonts w:eastAsia="Times New Roman" w:cs="Arial"/>
          <w:szCs w:val="20"/>
          <w:u w:val="single"/>
        </w:rPr>
        <w:t>Civil Drawings (</w:t>
      </w:r>
      <w:proofErr w:type="spellStart"/>
      <w:r w:rsidRPr="00B313F1">
        <w:rPr>
          <w:rFonts w:eastAsia="Times New Roman" w:cs="Arial"/>
          <w:szCs w:val="20"/>
          <w:u w:val="single"/>
        </w:rPr>
        <w:t>at&amp;l</w:t>
      </w:r>
      <w:proofErr w:type="spellEnd"/>
      <w:r w:rsidRPr="00B313F1">
        <w:rPr>
          <w:rFonts w:eastAsia="Times New Roman" w:cs="Arial"/>
          <w:szCs w:val="20"/>
          <w:u w:val="single"/>
        </w:rPr>
        <w:t>: Project No. 22-1043)</w:t>
      </w:r>
    </w:p>
    <w:p w14:paraId="67979C71" w14:textId="77777777" w:rsidR="000F1B77" w:rsidRPr="00B313F1" w:rsidRDefault="000F1B77" w:rsidP="000F1B77">
      <w:pPr>
        <w:widowControl w:val="0"/>
        <w:ind w:left="567"/>
        <w:rPr>
          <w:rFonts w:eastAsia="Times New Roman" w:cs="Arial"/>
          <w:szCs w:val="20"/>
          <w:u w:val="single"/>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270"/>
        <w:gridCol w:w="849"/>
        <w:gridCol w:w="5111"/>
        <w:gridCol w:w="1388"/>
      </w:tblGrid>
      <w:tr w:rsidR="000F1B77" w:rsidRPr="00B313F1" w14:paraId="13DA4080" w14:textId="77777777" w:rsidTr="00DA0EEE">
        <w:trPr>
          <w:tblHead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14:paraId="3E597F61" w14:textId="77777777" w:rsidR="000F1B77" w:rsidRPr="00B313F1" w:rsidRDefault="000F1B77" w:rsidP="00DA0EEE">
            <w:pPr>
              <w:widowControl w:val="0"/>
              <w:ind w:left="28"/>
              <w:rPr>
                <w:rFonts w:eastAsia="MS Mincho" w:cs="Arial"/>
                <w:b/>
                <w:szCs w:val="20"/>
              </w:rPr>
            </w:pPr>
            <w:r w:rsidRPr="00B313F1">
              <w:rPr>
                <w:rFonts w:eastAsia="MS Mincho" w:cs="Arial"/>
                <w:b/>
                <w:szCs w:val="20"/>
              </w:rPr>
              <w:t>Plan No.</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tcPr>
          <w:p w14:paraId="0A788E66" w14:textId="77777777" w:rsidR="000F1B77" w:rsidRPr="00B313F1" w:rsidRDefault="000F1B77" w:rsidP="00DA0EEE">
            <w:pPr>
              <w:widowControl w:val="0"/>
              <w:ind w:left="28"/>
              <w:rPr>
                <w:rFonts w:eastAsia="MS Mincho" w:cs="Arial"/>
                <w:b/>
                <w:szCs w:val="20"/>
              </w:rPr>
            </w:pPr>
            <w:r w:rsidRPr="00B313F1">
              <w:rPr>
                <w:rFonts w:eastAsia="MS Mincho" w:cs="Arial"/>
                <w:b/>
                <w:szCs w:val="20"/>
              </w:rPr>
              <w:t>Issue</w:t>
            </w:r>
          </w:p>
        </w:tc>
        <w:tc>
          <w:tcPr>
            <w:tcW w:w="5111" w:type="dxa"/>
            <w:tcBorders>
              <w:top w:val="single" w:sz="4" w:space="0" w:color="auto"/>
              <w:left w:val="single" w:sz="4" w:space="0" w:color="auto"/>
              <w:bottom w:val="single" w:sz="4" w:space="0" w:color="auto"/>
              <w:right w:val="single" w:sz="4" w:space="0" w:color="auto"/>
            </w:tcBorders>
            <w:shd w:val="clear" w:color="auto" w:fill="D9D9D9"/>
            <w:vAlign w:val="center"/>
          </w:tcPr>
          <w:p w14:paraId="4DFB9095" w14:textId="77777777" w:rsidR="000F1B77" w:rsidRPr="00B313F1" w:rsidRDefault="000F1B77" w:rsidP="00DA0EEE">
            <w:pPr>
              <w:widowControl w:val="0"/>
              <w:ind w:left="28"/>
              <w:rPr>
                <w:rFonts w:eastAsia="MS Mincho" w:cs="Arial"/>
                <w:b/>
                <w:szCs w:val="20"/>
              </w:rPr>
            </w:pPr>
            <w:r w:rsidRPr="00B313F1">
              <w:rPr>
                <w:rFonts w:eastAsia="MS Mincho" w:cs="Arial"/>
                <w:b/>
                <w:szCs w:val="20"/>
              </w:rPr>
              <w:t>Plan Title</w:t>
            </w:r>
          </w:p>
        </w:tc>
        <w:tc>
          <w:tcPr>
            <w:tcW w:w="1388" w:type="dxa"/>
            <w:tcBorders>
              <w:top w:val="single" w:sz="4" w:space="0" w:color="auto"/>
              <w:left w:val="single" w:sz="4" w:space="0" w:color="auto"/>
              <w:bottom w:val="single" w:sz="4" w:space="0" w:color="auto"/>
              <w:right w:val="single" w:sz="4" w:space="0" w:color="auto"/>
            </w:tcBorders>
            <w:shd w:val="clear" w:color="auto" w:fill="D9D9D9"/>
            <w:vAlign w:val="center"/>
          </w:tcPr>
          <w:p w14:paraId="46E68071" w14:textId="77777777" w:rsidR="000F1B77" w:rsidRPr="00B313F1" w:rsidRDefault="000F1B77" w:rsidP="00DA0EEE">
            <w:pPr>
              <w:widowControl w:val="0"/>
              <w:ind w:left="28"/>
              <w:rPr>
                <w:rFonts w:eastAsia="MS Mincho" w:cs="Arial"/>
                <w:b/>
                <w:szCs w:val="20"/>
              </w:rPr>
            </w:pPr>
            <w:r w:rsidRPr="00B313F1">
              <w:rPr>
                <w:rFonts w:eastAsia="MS Mincho" w:cs="Arial"/>
                <w:b/>
                <w:szCs w:val="20"/>
              </w:rPr>
              <w:t>Dated</w:t>
            </w:r>
          </w:p>
        </w:tc>
      </w:tr>
      <w:tr w:rsidR="000F1B77" w:rsidRPr="00B313F1" w14:paraId="4E339A90"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6E932FC" w14:textId="77777777" w:rsidR="000F1B77" w:rsidRPr="00B313F1" w:rsidRDefault="000F1B77" w:rsidP="00DA0EEE">
            <w:pPr>
              <w:widowControl w:val="0"/>
              <w:rPr>
                <w:rFonts w:cs="Arial"/>
                <w:color w:val="000000"/>
                <w:szCs w:val="20"/>
              </w:rPr>
            </w:pPr>
            <w:r>
              <w:rPr>
                <w:rFonts w:cs="Arial"/>
                <w:color w:val="000000"/>
                <w:szCs w:val="20"/>
              </w:rPr>
              <w:t>DAC101</w:t>
            </w:r>
          </w:p>
        </w:tc>
        <w:tc>
          <w:tcPr>
            <w:tcW w:w="849" w:type="dxa"/>
            <w:tcBorders>
              <w:top w:val="single" w:sz="4" w:space="0" w:color="auto"/>
              <w:left w:val="single" w:sz="4" w:space="0" w:color="auto"/>
              <w:bottom w:val="single" w:sz="4" w:space="0" w:color="auto"/>
              <w:right w:val="single" w:sz="4" w:space="0" w:color="auto"/>
            </w:tcBorders>
            <w:vAlign w:val="center"/>
          </w:tcPr>
          <w:p w14:paraId="2B55C823" w14:textId="77777777" w:rsidR="000F1B77" w:rsidRPr="00B313F1"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4EBB159" w14:textId="77777777" w:rsidR="000F1B77" w:rsidRPr="00B313F1" w:rsidRDefault="000F1B77" w:rsidP="00DA0EEE">
            <w:pPr>
              <w:widowControl w:val="0"/>
              <w:rPr>
                <w:rFonts w:cs="Arial"/>
                <w:color w:val="000000"/>
                <w:szCs w:val="20"/>
              </w:rPr>
            </w:pPr>
            <w:r>
              <w:rPr>
                <w:rFonts w:cs="Arial"/>
                <w:color w:val="000000"/>
                <w:szCs w:val="20"/>
              </w:rPr>
              <w:t>General Notes and Legend</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0FF5383" w14:textId="77777777" w:rsidR="000F1B77" w:rsidRPr="00B313F1" w:rsidRDefault="000F1B77" w:rsidP="00DA0EEE">
            <w:pPr>
              <w:widowControl w:val="0"/>
              <w:ind w:left="28"/>
              <w:rPr>
                <w:rFonts w:eastAsia="MS Mincho" w:cs="Arial"/>
                <w:szCs w:val="20"/>
              </w:rPr>
            </w:pPr>
            <w:r>
              <w:rPr>
                <w:rFonts w:eastAsia="MS Mincho" w:cs="Arial"/>
                <w:szCs w:val="20"/>
              </w:rPr>
              <w:t>06.07.2023</w:t>
            </w:r>
          </w:p>
        </w:tc>
      </w:tr>
      <w:tr w:rsidR="000F1B77" w:rsidRPr="00B313F1" w14:paraId="51478B8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CBD5537" w14:textId="77777777" w:rsidR="000F1B77" w:rsidRPr="00B313F1" w:rsidRDefault="000F1B77" w:rsidP="00DA0EEE">
            <w:pPr>
              <w:widowControl w:val="0"/>
              <w:rPr>
                <w:rFonts w:cs="Arial"/>
                <w:color w:val="000000"/>
                <w:szCs w:val="20"/>
              </w:rPr>
            </w:pPr>
            <w:r>
              <w:rPr>
                <w:rFonts w:cs="Arial"/>
                <w:color w:val="000000"/>
                <w:szCs w:val="20"/>
              </w:rPr>
              <w:t>DAC103</w:t>
            </w:r>
          </w:p>
        </w:tc>
        <w:tc>
          <w:tcPr>
            <w:tcW w:w="849" w:type="dxa"/>
            <w:tcBorders>
              <w:top w:val="single" w:sz="4" w:space="0" w:color="auto"/>
              <w:left w:val="single" w:sz="4" w:space="0" w:color="auto"/>
              <w:bottom w:val="single" w:sz="4" w:space="0" w:color="auto"/>
              <w:right w:val="single" w:sz="4" w:space="0" w:color="auto"/>
            </w:tcBorders>
            <w:vAlign w:val="center"/>
          </w:tcPr>
          <w:p w14:paraId="767ADCB8" w14:textId="77777777" w:rsidR="000F1B77" w:rsidRPr="00B313F1"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2727275" w14:textId="77777777" w:rsidR="000F1B77" w:rsidRPr="00B313F1" w:rsidRDefault="000F1B77" w:rsidP="00DA0EEE">
            <w:pPr>
              <w:widowControl w:val="0"/>
              <w:rPr>
                <w:rFonts w:cs="Arial"/>
                <w:color w:val="000000"/>
                <w:szCs w:val="20"/>
              </w:rPr>
            </w:pPr>
            <w:r>
              <w:rPr>
                <w:rFonts w:cs="Arial"/>
                <w:color w:val="000000"/>
                <w:szCs w:val="20"/>
              </w:rPr>
              <w:t>General Arrangement Plan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9DD6D5"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6D549276"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0C0DEA9" w14:textId="77777777" w:rsidR="000F1B77" w:rsidRPr="00B313F1" w:rsidRDefault="000F1B77" w:rsidP="00DA0EEE">
            <w:pPr>
              <w:widowControl w:val="0"/>
              <w:rPr>
                <w:rFonts w:cs="Arial"/>
                <w:color w:val="000000"/>
                <w:szCs w:val="20"/>
              </w:rPr>
            </w:pPr>
            <w:r>
              <w:rPr>
                <w:rFonts w:cs="Arial"/>
                <w:color w:val="000000"/>
                <w:szCs w:val="20"/>
              </w:rPr>
              <w:t>DAC103A</w:t>
            </w:r>
          </w:p>
        </w:tc>
        <w:tc>
          <w:tcPr>
            <w:tcW w:w="849" w:type="dxa"/>
            <w:tcBorders>
              <w:top w:val="single" w:sz="4" w:space="0" w:color="auto"/>
              <w:left w:val="single" w:sz="4" w:space="0" w:color="auto"/>
              <w:bottom w:val="single" w:sz="4" w:space="0" w:color="auto"/>
              <w:right w:val="single" w:sz="4" w:space="0" w:color="auto"/>
            </w:tcBorders>
            <w:vAlign w:val="center"/>
          </w:tcPr>
          <w:p w14:paraId="422AD5B5" w14:textId="77777777" w:rsidR="000F1B77" w:rsidRPr="00B313F1"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0555235" w14:textId="77777777" w:rsidR="000F1B77" w:rsidRPr="00B313F1" w:rsidRDefault="000F1B77" w:rsidP="00DA0EEE">
            <w:pPr>
              <w:widowControl w:val="0"/>
              <w:rPr>
                <w:rFonts w:cs="Arial"/>
                <w:color w:val="000000"/>
                <w:szCs w:val="20"/>
              </w:rPr>
            </w:pPr>
            <w:r>
              <w:rPr>
                <w:rFonts w:cs="Arial"/>
                <w:color w:val="000000"/>
                <w:szCs w:val="20"/>
              </w:rPr>
              <w:t>General Arrangement Plan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43F5960"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7DAB6355"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083B83E" w14:textId="77777777" w:rsidR="000F1B77" w:rsidRPr="00B313F1" w:rsidRDefault="000F1B77" w:rsidP="00DA0EEE">
            <w:pPr>
              <w:widowControl w:val="0"/>
              <w:rPr>
                <w:rFonts w:cs="Arial"/>
                <w:color w:val="000000"/>
                <w:szCs w:val="20"/>
              </w:rPr>
            </w:pPr>
            <w:r>
              <w:rPr>
                <w:rFonts w:cs="Arial"/>
                <w:color w:val="000000"/>
                <w:szCs w:val="20"/>
              </w:rPr>
              <w:t>DAC105</w:t>
            </w:r>
          </w:p>
        </w:tc>
        <w:tc>
          <w:tcPr>
            <w:tcW w:w="849" w:type="dxa"/>
            <w:tcBorders>
              <w:top w:val="single" w:sz="4" w:space="0" w:color="auto"/>
              <w:left w:val="single" w:sz="4" w:space="0" w:color="auto"/>
              <w:bottom w:val="single" w:sz="4" w:space="0" w:color="auto"/>
              <w:right w:val="single" w:sz="4" w:space="0" w:color="auto"/>
            </w:tcBorders>
            <w:vAlign w:val="center"/>
          </w:tcPr>
          <w:p w14:paraId="38401AA2" w14:textId="77777777" w:rsidR="000F1B77" w:rsidRPr="00B313F1"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E4A9936" w14:textId="77777777" w:rsidR="000F1B77" w:rsidRPr="00B313F1" w:rsidRDefault="000F1B77" w:rsidP="00DA0EEE">
            <w:pPr>
              <w:widowControl w:val="0"/>
              <w:rPr>
                <w:rFonts w:cs="Arial"/>
                <w:color w:val="000000"/>
                <w:szCs w:val="20"/>
              </w:rPr>
            </w:pPr>
            <w:r>
              <w:rPr>
                <w:rFonts w:cs="Arial"/>
                <w:color w:val="000000"/>
                <w:szCs w:val="20"/>
              </w:rPr>
              <w:t>Typical Sections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EE476B8"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4072E970"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30EA2B3" w14:textId="77777777" w:rsidR="000F1B77" w:rsidRPr="00B313F1" w:rsidRDefault="000F1B77" w:rsidP="00DA0EEE">
            <w:pPr>
              <w:widowControl w:val="0"/>
              <w:rPr>
                <w:rFonts w:cs="Arial"/>
                <w:color w:val="000000"/>
                <w:szCs w:val="20"/>
              </w:rPr>
            </w:pPr>
            <w:r>
              <w:rPr>
                <w:rFonts w:cs="Arial"/>
                <w:color w:val="000000"/>
                <w:szCs w:val="20"/>
              </w:rPr>
              <w:t>DAC106</w:t>
            </w:r>
          </w:p>
        </w:tc>
        <w:tc>
          <w:tcPr>
            <w:tcW w:w="849" w:type="dxa"/>
            <w:tcBorders>
              <w:top w:val="single" w:sz="4" w:space="0" w:color="auto"/>
              <w:left w:val="single" w:sz="4" w:space="0" w:color="auto"/>
              <w:bottom w:val="single" w:sz="4" w:space="0" w:color="auto"/>
              <w:right w:val="single" w:sz="4" w:space="0" w:color="auto"/>
            </w:tcBorders>
            <w:vAlign w:val="center"/>
          </w:tcPr>
          <w:p w14:paraId="53847961" w14:textId="77777777" w:rsidR="000F1B77" w:rsidRPr="00B313F1"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C315B9A" w14:textId="77777777" w:rsidR="000F1B77" w:rsidRPr="00B313F1" w:rsidRDefault="000F1B77" w:rsidP="00DA0EEE">
            <w:pPr>
              <w:widowControl w:val="0"/>
              <w:rPr>
                <w:rFonts w:cs="Arial"/>
                <w:color w:val="000000"/>
                <w:szCs w:val="20"/>
              </w:rPr>
            </w:pPr>
            <w:r>
              <w:rPr>
                <w:rFonts w:cs="Arial"/>
                <w:color w:val="000000"/>
                <w:szCs w:val="20"/>
              </w:rPr>
              <w:t>Typical Sections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93E2DC"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6A0B526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3724D86" w14:textId="77777777" w:rsidR="000F1B77" w:rsidRDefault="000F1B77" w:rsidP="00DA0EEE">
            <w:pPr>
              <w:widowControl w:val="0"/>
              <w:rPr>
                <w:rFonts w:cs="Arial"/>
                <w:color w:val="000000"/>
                <w:szCs w:val="20"/>
              </w:rPr>
            </w:pPr>
            <w:r>
              <w:rPr>
                <w:rFonts w:cs="Arial"/>
                <w:color w:val="000000"/>
                <w:szCs w:val="20"/>
              </w:rPr>
              <w:t>DAC107</w:t>
            </w:r>
          </w:p>
        </w:tc>
        <w:tc>
          <w:tcPr>
            <w:tcW w:w="849" w:type="dxa"/>
            <w:tcBorders>
              <w:top w:val="single" w:sz="4" w:space="0" w:color="auto"/>
              <w:left w:val="single" w:sz="4" w:space="0" w:color="auto"/>
              <w:bottom w:val="single" w:sz="4" w:space="0" w:color="auto"/>
              <w:right w:val="single" w:sz="4" w:space="0" w:color="auto"/>
            </w:tcBorders>
            <w:vAlign w:val="center"/>
          </w:tcPr>
          <w:p w14:paraId="2314CD5F"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017781F" w14:textId="77777777" w:rsidR="000F1B77" w:rsidRDefault="000F1B77" w:rsidP="00DA0EEE">
            <w:pPr>
              <w:widowControl w:val="0"/>
              <w:rPr>
                <w:rFonts w:cs="Arial"/>
                <w:color w:val="000000"/>
                <w:szCs w:val="20"/>
              </w:rPr>
            </w:pPr>
            <w:r>
              <w:rPr>
                <w:rFonts w:cs="Arial"/>
                <w:color w:val="000000"/>
                <w:szCs w:val="20"/>
              </w:rPr>
              <w:t>Bulk Earthworks Plan Ultimate Scenario</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682975"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3204FA1"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F663980" w14:textId="77777777" w:rsidR="000F1B77" w:rsidRDefault="000F1B77" w:rsidP="00DA0EEE">
            <w:pPr>
              <w:widowControl w:val="0"/>
              <w:rPr>
                <w:rFonts w:cs="Arial"/>
                <w:color w:val="000000"/>
                <w:szCs w:val="20"/>
              </w:rPr>
            </w:pPr>
            <w:r>
              <w:rPr>
                <w:rFonts w:cs="Arial"/>
                <w:color w:val="000000"/>
                <w:szCs w:val="20"/>
              </w:rPr>
              <w:t>DAC111</w:t>
            </w:r>
          </w:p>
        </w:tc>
        <w:tc>
          <w:tcPr>
            <w:tcW w:w="849" w:type="dxa"/>
            <w:tcBorders>
              <w:top w:val="single" w:sz="4" w:space="0" w:color="auto"/>
              <w:left w:val="single" w:sz="4" w:space="0" w:color="auto"/>
              <w:bottom w:val="single" w:sz="4" w:space="0" w:color="auto"/>
              <w:right w:val="single" w:sz="4" w:space="0" w:color="auto"/>
            </w:tcBorders>
            <w:vAlign w:val="center"/>
          </w:tcPr>
          <w:p w14:paraId="1FB8C0CA"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DC8BE55" w14:textId="77777777" w:rsidR="000F1B77" w:rsidRDefault="000F1B77" w:rsidP="00DA0EEE">
            <w:pPr>
              <w:widowControl w:val="0"/>
              <w:rPr>
                <w:rFonts w:cs="Arial"/>
                <w:color w:val="000000"/>
                <w:szCs w:val="20"/>
              </w:rPr>
            </w:pPr>
            <w:r>
              <w:rPr>
                <w:rFonts w:cs="Arial"/>
                <w:color w:val="000000"/>
                <w:szCs w:val="20"/>
              </w:rPr>
              <w:t>Siteworks and Stormwater Drainage Plan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93A7827"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2E941606"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99B96B4" w14:textId="77777777" w:rsidR="000F1B77" w:rsidRDefault="000F1B77" w:rsidP="00DA0EEE">
            <w:pPr>
              <w:widowControl w:val="0"/>
              <w:rPr>
                <w:rFonts w:cs="Arial"/>
                <w:color w:val="000000"/>
                <w:szCs w:val="20"/>
              </w:rPr>
            </w:pPr>
            <w:r>
              <w:rPr>
                <w:rFonts w:cs="Arial"/>
                <w:color w:val="000000"/>
                <w:szCs w:val="20"/>
              </w:rPr>
              <w:t>DAC112</w:t>
            </w:r>
          </w:p>
        </w:tc>
        <w:tc>
          <w:tcPr>
            <w:tcW w:w="849" w:type="dxa"/>
            <w:tcBorders>
              <w:top w:val="single" w:sz="4" w:space="0" w:color="auto"/>
              <w:left w:val="single" w:sz="4" w:space="0" w:color="auto"/>
              <w:bottom w:val="single" w:sz="4" w:space="0" w:color="auto"/>
              <w:right w:val="single" w:sz="4" w:space="0" w:color="auto"/>
            </w:tcBorders>
            <w:vAlign w:val="center"/>
          </w:tcPr>
          <w:p w14:paraId="30F1283F"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2EA1D3D7" w14:textId="77777777" w:rsidR="000F1B77" w:rsidRDefault="000F1B77" w:rsidP="00DA0EEE">
            <w:pPr>
              <w:widowControl w:val="0"/>
              <w:rPr>
                <w:rFonts w:cs="Arial"/>
                <w:color w:val="000000"/>
                <w:szCs w:val="20"/>
              </w:rPr>
            </w:pPr>
            <w:r>
              <w:rPr>
                <w:rFonts w:cs="Arial"/>
                <w:color w:val="000000"/>
                <w:szCs w:val="20"/>
              </w:rPr>
              <w:t>Siteworks and Stormwater Drainage Plan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148BD55"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39AA948"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21D9F7D" w14:textId="77777777" w:rsidR="000F1B77" w:rsidRDefault="000F1B77" w:rsidP="00DA0EEE">
            <w:pPr>
              <w:widowControl w:val="0"/>
              <w:rPr>
                <w:rFonts w:cs="Arial"/>
                <w:color w:val="000000"/>
                <w:szCs w:val="20"/>
              </w:rPr>
            </w:pPr>
            <w:r>
              <w:rPr>
                <w:rFonts w:cs="Arial"/>
                <w:color w:val="000000"/>
                <w:szCs w:val="20"/>
              </w:rPr>
              <w:t>DAC113</w:t>
            </w:r>
          </w:p>
        </w:tc>
        <w:tc>
          <w:tcPr>
            <w:tcW w:w="849" w:type="dxa"/>
            <w:tcBorders>
              <w:top w:val="single" w:sz="4" w:space="0" w:color="auto"/>
              <w:left w:val="single" w:sz="4" w:space="0" w:color="auto"/>
              <w:bottom w:val="single" w:sz="4" w:space="0" w:color="auto"/>
              <w:right w:val="single" w:sz="4" w:space="0" w:color="auto"/>
            </w:tcBorders>
            <w:vAlign w:val="center"/>
          </w:tcPr>
          <w:p w14:paraId="457C3C30"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A1DE15B" w14:textId="77777777" w:rsidR="000F1B77" w:rsidRDefault="000F1B77" w:rsidP="00DA0EEE">
            <w:pPr>
              <w:widowControl w:val="0"/>
              <w:rPr>
                <w:rFonts w:cs="Arial"/>
                <w:color w:val="000000"/>
                <w:szCs w:val="20"/>
              </w:rPr>
            </w:pPr>
            <w:r>
              <w:rPr>
                <w:rFonts w:cs="Arial"/>
                <w:color w:val="000000"/>
                <w:szCs w:val="20"/>
              </w:rPr>
              <w:t>Siteworks and Stormwater Drainage Plan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75B4608"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26628BB"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F5CD2BF" w14:textId="77777777" w:rsidR="000F1B77" w:rsidRDefault="000F1B77" w:rsidP="00DA0EEE">
            <w:pPr>
              <w:widowControl w:val="0"/>
              <w:rPr>
                <w:rFonts w:cs="Arial"/>
                <w:color w:val="000000"/>
                <w:szCs w:val="20"/>
              </w:rPr>
            </w:pPr>
            <w:r>
              <w:rPr>
                <w:rFonts w:cs="Arial"/>
                <w:color w:val="000000"/>
                <w:szCs w:val="20"/>
              </w:rPr>
              <w:t>DAC114</w:t>
            </w:r>
          </w:p>
        </w:tc>
        <w:tc>
          <w:tcPr>
            <w:tcW w:w="849" w:type="dxa"/>
            <w:tcBorders>
              <w:top w:val="single" w:sz="4" w:space="0" w:color="auto"/>
              <w:left w:val="single" w:sz="4" w:space="0" w:color="auto"/>
              <w:bottom w:val="single" w:sz="4" w:space="0" w:color="auto"/>
              <w:right w:val="single" w:sz="4" w:space="0" w:color="auto"/>
            </w:tcBorders>
            <w:vAlign w:val="center"/>
          </w:tcPr>
          <w:p w14:paraId="070DCDF2"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7A26740" w14:textId="77777777" w:rsidR="000F1B77" w:rsidRDefault="000F1B77" w:rsidP="00DA0EEE">
            <w:pPr>
              <w:widowControl w:val="0"/>
              <w:rPr>
                <w:rFonts w:cs="Arial"/>
                <w:color w:val="000000"/>
                <w:szCs w:val="20"/>
              </w:rPr>
            </w:pPr>
            <w:r>
              <w:rPr>
                <w:rFonts w:cs="Arial"/>
                <w:color w:val="000000"/>
                <w:szCs w:val="20"/>
              </w:rPr>
              <w:t>Siteworks and Stormwater Drainage Plan Sheet 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C5FCDC6"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21AB05D"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43554E5" w14:textId="77777777" w:rsidR="000F1B77" w:rsidRDefault="000F1B77" w:rsidP="00DA0EEE">
            <w:pPr>
              <w:widowControl w:val="0"/>
              <w:rPr>
                <w:rFonts w:cs="Arial"/>
                <w:color w:val="000000"/>
                <w:szCs w:val="20"/>
              </w:rPr>
            </w:pPr>
            <w:r>
              <w:rPr>
                <w:rFonts w:cs="Arial"/>
                <w:color w:val="000000"/>
                <w:szCs w:val="20"/>
              </w:rPr>
              <w:t>DAC115</w:t>
            </w:r>
          </w:p>
        </w:tc>
        <w:tc>
          <w:tcPr>
            <w:tcW w:w="849" w:type="dxa"/>
            <w:tcBorders>
              <w:top w:val="single" w:sz="4" w:space="0" w:color="auto"/>
              <w:left w:val="single" w:sz="4" w:space="0" w:color="auto"/>
              <w:bottom w:val="single" w:sz="4" w:space="0" w:color="auto"/>
              <w:right w:val="single" w:sz="4" w:space="0" w:color="auto"/>
            </w:tcBorders>
            <w:vAlign w:val="center"/>
          </w:tcPr>
          <w:p w14:paraId="5D068931"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EC9F8E3" w14:textId="77777777" w:rsidR="000F1B77" w:rsidRDefault="000F1B77" w:rsidP="00DA0EEE">
            <w:pPr>
              <w:widowControl w:val="0"/>
              <w:rPr>
                <w:rFonts w:cs="Arial"/>
                <w:color w:val="000000"/>
                <w:szCs w:val="20"/>
              </w:rPr>
            </w:pPr>
            <w:r>
              <w:rPr>
                <w:rFonts w:cs="Arial"/>
                <w:color w:val="000000"/>
                <w:szCs w:val="20"/>
              </w:rPr>
              <w:t>Siteworks and Stormwater Drainage Plan Sheet 5</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55DFF60"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13E544FD"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4EC92E3" w14:textId="77777777" w:rsidR="000F1B77" w:rsidRDefault="000F1B77" w:rsidP="00DA0EEE">
            <w:pPr>
              <w:widowControl w:val="0"/>
              <w:rPr>
                <w:rFonts w:cs="Arial"/>
                <w:color w:val="000000"/>
                <w:szCs w:val="20"/>
              </w:rPr>
            </w:pPr>
            <w:r>
              <w:rPr>
                <w:rFonts w:cs="Arial"/>
                <w:color w:val="000000"/>
                <w:szCs w:val="20"/>
              </w:rPr>
              <w:t>DAC116</w:t>
            </w:r>
          </w:p>
        </w:tc>
        <w:tc>
          <w:tcPr>
            <w:tcW w:w="849" w:type="dxa"/>
            <w:tcBorders>
              <w:top w:val="single" w:sz="4" w:space="0" w:color="auto"/>
              <w:left w:val="single" w:sz="4" w:space="0" w:color="auto"/>
              <w:bottom w:val="single" w:sz="4" w:space="0" w:color="auto"/>
              <w:right w:val="single" w:sz="4" w:space="0" w:color="auto"/>
            </w:tcBorders>
            <w:vAlign w:val="center"/>
          </w:tcPr>
          <w:p w14:paraId="12CBE3AA"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2E9A908" w14:textId="77777777" w:rsidR="000F1B77" w:rsidRDefault="000F1B77" w:rsidP="00DA0EEE">
            <w:pPr>
              <w:widowControl w:val="0"/>
              <w:rPr>
                <w:rFonts w:cs="Arial"/>
                <w:color w:val="000000"/>
                <w:szCs w:val="20"/>
              </w:rPr>
            </w:pPr>
            <w:r>
              <w:rPr>
                <w:rFonts w:cs="Arial"/>
                <w:color w:val="000000"/>
                <w:szCs w:val="20"/>
              </w:rPr>
              <w:t>Siteworks and Stormwater Drainage Plan Sheet 6</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9065B31"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1EB4656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D945DBF" w14:textId="77777777" w:rsidR="000F1B77" w:rsidRDefault="000F1B77" w:rsidP="00DA0EEE">
            <w:pPr>
              <w:widowControl w:val="0"/>
              <w:rPr>
                <w:rFonts w:cs="Arial"/>
                <w:color w:val="000000"/>
                <w:szCs w:val="20"/>
              </w:rPr>
            </w:pPr>
            <w:r>
              <w:rPr>
                <w:rFonts w:cs="Arial"/>
                <w:color w:val="000000"/>
                <w:szCs w:val="20"/>
              </w:rPr>
              <w:t>DAC117</w:t>
            </w:r>
          </w:p>
        </w:tc>
        <w:tc>
          <w:tcPr>
            <w:tcW w:w="849" w:type="dxa"/>
            <w:tcBorders>
              <w:top w:val="single" w:sz="4" w:space="0" w:color="auto"/>
              <w:left w:val="single" w:sz="4" w:space="0" w:color="auto"/>
              <w:bottom w:val="single" w:sz="4" w:space="0" w:color="auto"/>
              <w:right w:val="single" w:sz="4" w:space="0" w:color="auto"/>
            </w:tcBorders>
            <w:vAlign w:val="center"/>
          </w:tcPr>
          <w:p w14:paraId="1FDD5F4D"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A9DCA91" w14:textId="77777777" w:rsidR="000F1B77" w:rsidRDefault="000F1B77" w:rsidP="00DA0EEE">
            <w:pPr>
              <w:widowControl w:val="0"/>
              <w:rPr>
                <w:rFonts w:cs="Arial"/>
                <w:color w:val="000000"/>
                <w:szCs w:val="20"/>
              </w:rPr>
            </w:pPr>
            <w:r>
              <w:rPr>
                <w:rFonts w:cs="Arial"/>
                <w:color w:val="000000"/>
                <w:szCs w:val="20"/>
              </w:rPr>
              <w:t>Siteworks and Stormwater Drainage Plan Sheet 7</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70DBFD"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2108A476"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9A32139" w14:textId="77777777" w:rsidR="000F1B77" w:rsidRDefault="000F1B77" w:rsidP="00DA0EEE">
            <w:pPr>
              <w:widowControl w:val="0"/>
              <w:rPr>
                <w:rFonts w:cs="Arial"/>
                <w:color w:val="000000"/>
                <w:szCs w:val="20"/>
              </w:rPr>
            </w:pPr>
            <w:r>
              <w:rPr>
                <w:rFonts w:cs="Arial"/>
                <w:color w:val="000000"/>
                <w:szCs w:val="20"/>
              </w:rPr>
              <w:t>DAC118</w:t>
            </w:r>
          </w:p>
        </w:tc>
        <w:tc>
          <w:tcPr>
            <w:tcW w:w="849" w:type="dxa"/>
            <w:tcBorders>
              <w:top w:val="single" w:sz="4" w:space="0" w:color="auto"/>
              <w:left w:val="single" w:sz="4" w:space="0" w:color="auto"/>
              <w:bottom w:val="single" w:sz="4" w:space="0" w:color="auto"/>
              <w:right w:val="single" w:sz="4" w:space="0" w:color="auto"/>
            </w:tcBorders>
            <w:vAlign w:val="center"/>
          </w:tcPr>
          <w:p w14:paraId="523E4466"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9D2DBD7" w14:textId="77777777" w:rsidR="000F1B77" w:rsidRDefault="000F1B77" w:rsidP="00DA0EEE">
            <w:pPr>
              <w:widowControl w:val="0"/>
              <w:rPr>
                <w:rFonts w:cs="Arial"/>
                <w:color w:val="000000"/>
                <w:szCs w:val="20"/>
              </w:rPr>
            </w:pPr>
            <w:r>
              <w:rPr>
                <w:rFonts w:cs="Arial"/>
                <w:color w:val="000000"/>
                <w:szCs w:val="20"/>
              </w:rPr>
              <w:t>Siteworks and Stormwater Drainage Plan Sheet 8</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9489853"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22170E1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39A0374" w14:textId="77777777" w:rsidR="000F1B77" w:rsidRDefault="000F1B77" w:rsidP="00DA0EEE">
            <w:pPr>
              <w:widowControl w:val="0"/>
              <w:rPr>
                <w:rFonts w:cs="Arial"/>
                <w:color w:val="000000"/>
                <w:szCs w:val="20"/>
              </w:rPr>
            </w:pPr>
            <w:r>
              <w:rPr>
                <w:rFonts w:cs="Arial"/>
                <w:color w:val="000000"/>
                <w:szCs w:val="20"/>
              </w:rPr>
              <w:t>DAC121</w:t>
            </w:r>
          </w:p>
        </w:tc>
        <w:tc>
          <w:tcPr>
            <w:tcW w:w="849" w:type="dxa"/>
            <w:tcBorders>
              <w:top w:val="single" w:sz="4" w:space="0" w:color="auto"/>
              <w:left w:val="single" w:sz="4" w:space="0" w:color="auto"/>
              <w:bottom w:val="single" w:sz="4" w:space="0" w:color="auto"/>
              <w:right w:val="single" w:sz="4" w:space="0" w:color="auto"/>
            </w:tcBorders>
            <w:vAlign w:val="center"/>
          </w:tcPr>
          <w:p w14:paraId="26836903"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A6052D6" w14:textId="77777777" w:rsidR="000F1B77" w:rsidRDefault="000F1B77" w:rsidP="00DA0EEE">
            <w:pPr>
              <w:widowControl w:val="0"/>
              <w:rPr>
                <w:rFonts w:cs="Arial"/>
                <w:color w:val="000000"/>
                <w:szCs w:val="20"/>
              </w:rPr>
            </w:pPr>
            <w:r>
              <w:rPr>
                <w:rFonts w:cs="Arial"/>
                <w:color w:val="000000"/>
                <w:szCs w:val="20"/>
              </w:rPr>
              <w:t>Kerb Setout Plan and Longitudinal Sections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C569ECD"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ADA5394"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9856140" w14:textId="77777777" w:rsidR="000F1B77" w:rsidRDefault="000F1B77" w:rsidP="00DA0EEE">
            <w:pPr>
              <w:widowControl w:val="0"/>
              <w:rPr>
                <w:rFonts w:cs="Arial"/>
                <w:color w:val="000000"/>
                <w:szCs w:val="20"/>
              </w:rPr>
            </w:pPr>
            <w:r>
              <w:rPr>
                <w:rFonts w:cs="Arial"/>
                <w:color w:val="000000"/>
                <w:szCs w:val="20"/>
              </w:rPr>
              <w:t>DAC122</w:t>
            </w:r>
          </w:p>
        </w:tc>
        <w:tc>
          <w:tcPr>
            <w:tcW w:w="849" w:type="dxa"/>
            <w:tcBorders>
              <w:top w:val="single" w:sz="4" w:space="0" w:color="auto"/>
              <w:left w:val="single" w:sz="4" w:space="0" w:color="auto"/>
              <w:bottom w:val="single" w:sz="4" w:space="0" w:color="auto"/>
              <w:right w:val="single" w:sz="4" w:space="0" w:color="auto"/>
            </w:tcBorders>
            <w:vAlign w:val="center"/>
          </w:tcPr>
          <w:p w14:paraId="3CF0B19C"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8DA93F2" w14:textId="77777777" w:rsidR="000F1B77" w:rsidRDefault="000F1B77" w:rsidP="00DA0EEE">
            <w:pPr>
              <w:widowControl w:val="0"/>
              <w:rPr>
                <w:rFonts w:cs="Arial"/>
                <w:color w:val="000000"/>
                <w:szCs w:val="20"/>
              </w:rPr>
            </w:pPr>
            <w:r>
              <w:rPr>
                <w:rFonts w:cs="Arial"/>
                <w:color w:val="000000"/>
                <w:szCs w:val="20"/>
              </w:rPr>
              <w:t>Kerb Setout Plan and Longitudinal Sections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46AA8CA"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22FC90B4"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4C53AE4" w14:textId="77777777" w:rsidR="000F1B77" w:rsidRDefault="000F1B77" w:rsidP="00DA0EEE">
            <w:pPr>
              <w:widowControl w:val="0"/>
              <w:rPr>
                <w:rFonts w:cs="Arial"/>
                <w:color w:val="000000"/>
                <w:szCs w:val="20"/>
              </w:rPr>
            </w:pPr>
            <w:r>
              <w:rPr>
                <w:rFonts w:cs="Arial"/>
                <w:color w:val="000000"/>
                <w:szCs w:val="20"/>
              </w:rPr>
              <w:t>DAC123</w:t>
            </w:r>
          </w:p>
        </w:tc>
        <w:tc>
          <w:tcPr>
            <w:tcW w:w="849" w:type="dxa"/>
            <w:tcBorders>
              <w:top w:val="single" w:sz="4" w:space="0" w:color="auto"/>
              <w:left w:val="single" w:sz="4" w:space="0" w:color="auto"/>
              <w:bottom w:val="single" w:sz="4" w:space="0" w:color="auto"/>
              <w:right w:val="single" w:sz="4" w:space="0" w:color="auto"/>
            </w:tcBorders>
            <w:vAlign w:val="center"/>
          </w:tcPr>
          <w:p w14:paraId="7D712CC4"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9CF69A3" w14:textId="77777777" w:rsidR="000F1B77" w:rsidRDefault="000F1B77" w:rsidP="00DA0EEE">
            <w:pPr>
              <w:widowControl w:val="0"/>
              <w:rPr>
                <w:rFonts w:cs="Arial"/>
                <w:color w:val="000000"/>
                <w:szCs w:val="20"/>
              </w:rPr>
            </w:pPr>
            <w:r>
              <w:rPr>
                <w:rFonts w:cs="Arial"/>
                <w:color w:val="000000"/>
                <w:szCs w:val="20"/>
              </w:rPr>
              <w:t>Kerb Setout Plan and Longitudinal Sections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5149DF5"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2A451F64"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E4814EB" w14:textId="77777777" w:rsidR="000F1B77" w:rsidRDefault="000F1B77" w:rsidP="00DA0EEE">
            <w:pPr>
              <w:widowControl w:val="0"/>
              <w:rPr>
                <w:rFonts w:cs="Arial"/>
                <w:color w:val="000000"/>
                <w:szCs w:val="20"/>
              </w:rPr>
            </w:pPr>
            <w:r>
              <w:rPr>
                <w:rFonts w:cs="Arial"/>
                <w:color w:val="000000"/>
                <w:szCs w:val="20"/>
              </w:rPr>
              <w:t>DAC124</w:t>
            </w:r>
          </w:p>
        </w:tc>
        <w:tc>
          <w:tcPr>
            <w:tcW w:w="849" w:type="dxa"/>
            <w:tcBorders>
              <w:top w:val="single" w:sz="4" w:space="0" w:color="auto"/>
              <w:left w:val="single" w:sz="4" w:space="0" w:color="auto"/>
              <w:bottom w:val="single" w:sz="4" w:space="0" w:color="auto"/>
              <w:right w:val="single" w:sz="4" w:space="0" w:color="auto"/>
            </w:tcBorders>
            <w:vAlign w:val="center"/>
          </w:tcPr>
          <w:p w14:paraId="3E5758CF"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7F6C415" w14:textId="77777777" w:rsidR="000F1B77" w:rsidRDefault="000F1B77" w:rsidP="00DA0EEE">
            <w:pPr>
              <w:widowControl w:val="0"/>
              <w:rPr>
                <w:rFonts w:cs="Arial"/>
                <w:color w:val="000000"/>
                <w:szCs w:val="20"/>
              </w:rPr>
            </w:pPr>
            <w:r>
              <w:rPr>
                <w:rFonts w:cs="Arial"/>
                <w:color w:val="000000"/>
                <w:szCs w:val="20"/>
              </w:rPr>
              <w:t>Kerb Setout Plan and Longitudinal Sections Sheet 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0CD2D07"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E0E01AF"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8D1FB7F" w14:textId="77777777" w:rsidR="000F1B77" w:rsidRDefault="000F1B77" w:rsidP="00DA0EEE">
            <w:pPr>
              <w:widowControl w:val="0"/>
              <w:rPr>
                <w:rFonts w:cs="Arial"/>
                <w:color w:val="000000"/>
                <w:szCs w:val="20"/>
              </w:rPr>
            </w:pPr>
            <w:r>
              <w:rPr>
                <w:rFonts w:cs="Arial"/>
                <w:color w:val="000000"/>
                <w:szCs w:val="20"/>
              </w:rPr>
              <w:t>DAC131</w:t>
            </w:r>
          </w:p>
        </w:tc>
        <w:tc>
          <w:tcPr>
            <w:tcW w:w="849" w:type="dxa"/>
            <w:tcBorders>
              <w:top w:val="single" w:sz="4" w:space="0" w:color="auto"/>
              <w:left w:val="single" w:sz="4" w:space="0" w:color="auto"/>
              <w:bottom w:val="single" w:sz="4" w:space="0" w:color="auto"/>
              <w:right w:val="single" w:sz="4" w:space="0" w:color="auto"/>
            </w:tcBorders>
            <w:vAlign w:val="center"/>
          </w:tcPr>
          <w:p w14:paraId="6AAA0B81"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88841F0" w14:textId="77777777" w:rsidR="000F1B77" w:rsidRDefault="000F1B77" w:rsidP="00DA0EEE">
            <w:pPr>
              <w:widowControl w:val="0"/>
              <w:rPr>
                <w:rFonts w:cs="Arial"/>
                <w:color w:val="000000"/>
                <w:szCs w:val="20"/>
              </w:rPr>
            </w:pPr>
            <w:r>
              <w:rPr>
                <w:rFonts w:cs="Arial"/>
                <w:color w:val="000000"/>
                <w:szCs w:val="20"/>
              </w:rPr>
              <w:t>Road Longitudinal Sections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E564125"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BBEDA6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A6356DD" w14:textId="77777777" w:rsidR="000F1B77" w:rsidRDefault="000F1B77" w:rsidP="00DA0EEE">
            <w:pPr>
              <w:widowControl w:val="0"/>
              <w:rPr>
                <w:rFonts w:cs="Arial"/>
                <w:color w:val="000000"/>
                <w:szCs w:val="20"/>
              </w:rPr>
            </w:pPr>
            <w:r>
              <w:rPr>
                <w:rFonts w:cs="Arial"/>
                <w:color w:val="000000"/>
                <w:szCs w:val="20"/>
              </w:rPr>
              <w:t>DAC132</w:t>
            </w:r>
          </w:p>
        </w:tc>
        <w:tc>
          <w:tcPr>
            <w:tcW w:w="849" w:type="dxa"/>
            <w:tcBorders>
              <w:top w:val="single" w:sz="4" w:space="0" w:color="auto"/>
              <w:left w:val="single" w:sz="4" w:space="0" w:color="auto"/>
              <w:bottom w:val="single" w:sz="4" w:space="0" w:color="auto"/>
              <w:right w:val="single" w:sz="4" w:space="0" w:color="auto"/>
            </w:tcBorders>
            <w:vAlign w:val="center"/>
          </w:tcPr>
          <w:p w14:paraId="60083047"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5310563" w14:textId="77777777" w:rsidR="000F1B77" w:rsidRDefault="000F1B77" w:rsidP="00DA0EEE">
            <w:pPr>
              <w:widowControl w:val="0"/>
              <w:rPr>
                <w:rFonts w:cs="Arial"/>
                <w:color w:val="000000"/>
                <w:szCs w:val="20"/>
              </w:rPr>
            </w:pPr>
            <w:r>
              <w:rPr>
                <w:rFonts w:cs="Arial"/>
                <w:color w:val="000000"/>
                <w:szCs w:val="20"/>
              </w:rPr>
              <w:t>Road Longitudinal Sections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4A86887"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5B1CA53"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3CDC00B" w14:textId="77777777" w:rsidR="000F1B77" w:rsidRDefault="000F1B77" w:rsidP="00DA0EEE">
            <w:pPr>
              <w:widowControl w:val="0"/>
              <w:rPr>
                <w:rFonts w:cs="Arial"/>
                <w:color w:val="000000"/>
                <w:szCs w:val="20"/>
              </w:rPr>
            </w:pPr>
            <w:r>
              <w:rPr>
                <w:rFonts w:cs="Arial"/>
                <w:color w:val="000000"/>
                <w:szCs w:val="20"/>
              </w:rPr>
              <w:t>DAC133</w:t>
            </w:r>
          </w:p>
        </w:tc>
        <w:tc>
          <w:tcPr>
            <w:tcW w:w="849" w:type="dxa"/>
            <w:tcBorders>
              <w:top w:val="single" w:sz="4" w:space="0" w:color="auto"/>
              <w:left w:val="single" w:sz="4" w:space="0" w:color="auto"/>
              <w:bottom w:val="single" w:sz="4" w:space="0" w:color="auto"/>
              <w:right w:val="single" w:sz="4" w:space="0" w:color="auto"/>
            </w:tcBorders>
            <w:vAlign w:val="center"/>
          </w:tcPr>
          <w:p w14:paraId="274D2DEE"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6E7C552" w14:textId="77777777" w:rsidR="000F1B77" w:rsidRDefault="000F1B77" w:rsidP="00DA0EEE">
            <w:pPr>
              <w:widowControl w:val="0"/>
              <w:rPr>
                <w:rFonts w:cs="Arial"/>
                <w:color w:val="000000"/>
                <w:szCs w:val="20"/>
              </w:rPr>
            </w:pPr>
            <w:r>
              <w:rPr>
                <w:rFonts w:cs="Arial"/>
                <w:color w:val="000000"/>
                <w:szCs w:val="20"/>
              </w:rPr>
              <w:t>Road Longitudinal Sections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489CE08"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027F055"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0AB7539" w14:textId="77777777" w:rsidR="000F1B77" w:rsidRDefault="000F1B77" w:rsidP="00DA0EEE">
            <w:pPr>
              <w:widowControl w:val="0"/>
              <w:rPr>
                <w:rFonts w:cs="Arial"/>
                <w:color w:val="000000"/>
                <w:szCs w:val="20"/>
              </w:rPr>
            </w:pPr>
            <w:r>
              <w:rPr>
                <w:rFonts w:cs="Arial"/>
                <w:color w:val="000000"/>
                <w:szCs w:val="20"/>
              </w:rPr>
              <w:t>DAC135</w:t>
            </w:r>
          </w:p>
        </w:tc>
        <w:tc>
          <w:tcPr>
            <w:tcW w:w="849" w:type="dxa"/>
            <w:tcBorders>
              <w:top w:val="single" w:sz="4" w:space="0" w:color="auto"/>
              <w:left w:val="single" w:sz="4" w:space="0" w:color="auto"/>
              <w:bottom w:val="single" w:sz="4" w:space="0" w:color="auto"/>
              <w:right w:val="single" w:sz="4" w:space="0" w:color="auto"/>
            </w:tcBorders>
            <w:vAlign w:val="center"/>
          </w:tcPr>
          <w:p w14:paraId="1CBCBF7C"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00ABF3B" w14:textId="77777777" w:rsidR="000F1B77" w:rsidRDefault="000F1B77" w:rsidP="00DA0EEE">
            <w:pPr>
              <w:widowControl w:val="0"/>
              <w:rPr>
                <w:rFonts w:cs="Arial"/>
                <w:color w:val="000000"/>
                <w:szCs w:val="20"/>
              </w:rPr>
            </w:pPr>
            <w:r>
              <w:rPr>
                <w:rFonts w:cs="Arial"/>
                <w:color w:val="000000"/>
                <w:szCs w:val="20"/>
              </w:rPr>
              <w:t>Road Cross Sections MC01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7570358"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4BD9402C"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73BAA8C" w14:textId="77777777" w:rsidR="000F1B77" w:rsidRDefault="000F1B77" w:rsidP="00DA0EEE">
            <w:pPr>
              <w:widowControl w:val="0"/>
              <w:rPr>
                <w:rFonts w:cs="Arial"/>
                <w:color w:val="000000"/>
                <w:szCs w:val="20"/>
              </w:rPr>
            </w:pPr>
            <w:r>
              <w:rPr>
                <w:rFonts w:cs="Arial"/>
                <w:color w:val="000000"/>
                <w:szCs w:val="20"/>
              </w:rPr>
              <w:t>DAC136</w:t>
            </w:r>
          </w:p>
        </w:tc>
        <w:tc>
          <w:tcPr>
            <w:tcW w:w="849" w:type="dxa"/>
            <w:tcBorders>
              <w:top w:val="single" w:sz="4" w:space="0" w:color="auto"/>
              <w:left w:val="single" w:sz="4" w:space="0" w:color="auto"/>
              <w:bottom w:val="single" w:sz="4" w:space="0" w:color="auto"/>
              <w:right w:val="single" w:sz="4" w:space="0" w:color="auto"/>
            </w:tcBorders>
            <w:vAlign w:val="center"/>
          </w:tcPr>
          <w:p w14:paraId="170A8325"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955E475" w14:textId="77777777" w:rsidR="000F1B77" w:rsidRDefault="000F1B77" w:rsidP="00DA0EEE">
            <w:pPr>
              <w:widowControl w:val="0"/>
              <w:rPr>
                <w:rFonts w:cs="Arial"/>
                <w:color w:val="000000"/>
                <w:szCs w:val="20"/>
              </w:rPr>
            </w:pPr>
            <w:r>
              <w:rPr>
                <w:rFonts w:cs="Arial"/>
                <w:color w:val="000000"/>
                <w:szCs w:val="20"/>
              </w:rPr>
              <w:t>Road Cross Sections MC02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F2A10F4"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155F49D8"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87FC886" w14:textId="77777777" w:rsidR="000F1B77" w:rsidRDefault="000F1B77" w:rsidP="00DA0EEE">
            <w:pPr>
              <w:widowControl w:val="0"/>
              <w:rPr>
                <w:rFonts w:cs="Arial"/>
                <w:color w:val="000000"/>
                <w:szCs w:val="20"/>
              </w:rPr>
            </w:pPr>
            <w:r>
              <w:rPr>
                <w:rFonts w:cs="Arial"/>
                <w:color w:val="000000"/>
                <w:szCs w:val="20"/>
              </w:rPr>
              <w:t>DAC141</w:t>
            </w:r>
          </w:p>
        </w:tc>
        <w:tc>
          <w:tcPr>
            <w:tcW w:w="849" w:type="dxa"/>
            <w:tcBorders>
              <w:top w:val="single" w:sz="4" w:space="0" w:color="auto"/>
              <w:left w:val="single" w:sz="4" w:space="0" w:color="auto"/>
              <w:bottom w:val="single" w:sz="4" w:space="0" w:color="auto"/>
              <w:right w:val="single" w:sz="4" w:space="0" w:color="auto"/>
            </w:tcBorders>
            <w:vAlign w:val="center"/>
          </w:tcPr>
          <w:p w14:paraId="093CB624"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9244769" w14:textId="77777777" w:rsidR="000F1B77" w:rsidRDefault="000F1B77" w:rsidP="00DA0EEE">
            <w:pPr>
              <w:widowControl w:val="0"/>
              <w:rPr>
                <w:rFonts w:cs="Arial"/>
                <w:color w:val="000000"/>
                <w:szCs w:val="20"/>
              </w:rPr>
            </w:pPr>
            <w:r>
              <w:rPr>
                <w:rFonts w:cs="Arial"/>
                <w:color w:val="000000"/>
                <w:szCs w:val="20"/>
              </w:rPr>
              <w:t>Signage and Line Marking Plan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FD47A28"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438C8F07"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3A099F2" w14:textId="77777777" w:rsidR="000F1B77" w:rsidRDefault="000F1B77" w:rsidP="00DA0EEE">
            <w:pPr>
              <w:widowControl w:val="0"/>
              <w:rPr>
                <w:rFonts w:cs="Arial"/>
                <w:color w:val="000000"/>
                <w:szCs w:val="20"/>
              </w:rPr>
            </w:pPr>
            <w:r>
              <w:rPr>
                <w:rFonts w:cs="Arial"/>
                <w:color w:val="000000"/>
                <w:szCs w:val="20"/>
              </w:rPr>
              <w:t>DAC142</w:t>
            </w:r>
          </w:p>
        </w:tc>
        <w:tc>
          <w:tcPr>
            <w:tcW w:w="849" w:type="dxa"/>
            <w:tcBorders>
              <w:top w:val="single" w:sz="4" w:space="0" w:color="auto"/>
              <w:left w:val="single" w:sz="4" w:space="0" w:color="auto"/>
              <w:bottom w:val="single" w:sz="4" w:space="0" w:color="auto"/>
              <w:right w:val="single" w:sz="4" w:space="0" w:color="auto"/>
            </w:tcBorders>
            <w:vAlign w:val="center"/>
          </w:tcPr>
          <w:p w14:paraId="433E8E6A"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1EA4682" w14:textId="77777777" w:rsidR="000F1B77" w:rsidRDefault="000F1B77" w:rsidP="00DA0EEE">
            <w:pPr>
              <w:widowControl w:val="0"/>
              <w:rPr>
                <w:rFonts w:cs="Arial"/>
                <w:color w:val="000000"/>
                <w:szCs w:val="20"/>
              </w:rPr>
            </w:pPr>
            <w:r>
              <w:rPr>
                <w:rFonts w:cs="Arial"/>
                <w:color w:val="000000"/>
                <w:szCs w:val="20"/>
              </w:rPr>
              <w:t>Signage and Line Marking Plan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39FC670"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7ED7ED87"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257DF4E" w14:textId="77777777" w:rsidR="000F1B77" w:rsidRDefault="000F1B77" w:rsidP="00DA0EEE">
            <w:pPr>
              <w:widowControl w:val="0"/>
              <w:rPr>
                <w:rFonts w:cs="Arial"/>
                <w:color w:val="000000"/>
                <w:szCs w:val="20"/>
              </w:rPr>
            </w:pPr>
            <w:r>
              <w:rPr>
                <w:rFonts w:cs="Arial"/>
                <w:color w:val="000000"/>
                <w:szCs w:val="20"/>
              </w:rPr>
              <w:t>DAC145</w:t>
            </w:r>
          </w:p>
        </w:tc>
        <w:tc>
          <w:tcPr>
            <w:tcW w:w="849" w:type="dxa"/>
            <w:tcBorders>
              <w:top w:val="single" w:sz="4" w:space="0" w:color="auto"/>
              <w:left w:val="single" w:sz="4" w:space="0" w:color="auto"/>
              <w:bottom w:val="single" w:sz="4" w:space="0" w:color="auto"/>
              <w:right w:val="single" w:sz="4" w:space="0" w:color="auto"/>
            </w:tcBorders>
            <w:vAlign w:val="center"/>
          </w:tcPr>
          <w:p w14:paraId="001E6C10"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2A24422F" w14:textId="77777777" w:rsidR="000F1B77" w:rsidRDefault="000F1B77" w:rsidP="00DA0EEE">
            <w:pPr>
              <w:widowControl w:val="0"/>
              <w:rPr>
                <w:rFonts w:cs="Arial"/>
                <w:color w:val="000000"/>
                <w:szCs w:val="20"/>
              </w:rPr>
            </w:pPr>
            <w:r>
              <w:rPr>
                <w:rFonts w:cs="Arial"/>
                <w:color w:val="000000"/>
                <w:szCs w:val="20"/>
              </w:rPr>
              <w:t>Pavement Plan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C0BE188"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3199FBE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CC04D0D" w14:textId="77777777" w:rsidR="000F1B77" w:rsidRDefault="000F1B77" w:rsidP="00DA0EEE">
            <w:pPr>
              <w:widowControl w:val="0"/>
              <w:rPr>
                <w:rFonts w:cs="Arial"/>
                <w:color w:val="000000"/>
                <w:szCs w:val="20"/>
              </w:rPr>
            </w:pPr>
            <w:r>
              <w:rPr>
                <w:rFonts w:cs="Arial"/>
                <w:color w:val="000000"/>
                <w:szCs w:val="20"/>
              </w:rPr>
              <w:t>DAC146</w:t>
            </w:r>
          </w:p>
        </w:tc>
        <w:tc>
          <w:tcPr>
            <w:tcW w:w="849" w:type="dxa"/>
            <w:tcBorders>
              <w:top w:val="single" w:sz="4" w:space="0" w:color="auto"/>
              <w:left w:val="single" w:sz="4" w:space="0" w:color="auto"/>
              <w:bottom w:val="single" w:sz="4" w:space="0" w:color="auto"/>
              <w:right w:val="single" w:sz="4" w:space="0" w:color="auto"/>
            </w:tcBorders>
            <w:vAlign w:val="center"/>
          </w:tcPr>
          <w:p w14:paraId="3858D30D"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2A55FB5" w14:textId="77777777" w:rsidR="000F1B77" w:rsidRDefault="000F1B77" w:rsidP="00DA0EEE">
            <w:pPr>
              <w:widowControl w:val="0"/>
              <w:rPr>
                <w:rFonts w:cs="Arial"/>
                <w:color w:val="000000"/>
                <w:szCs w:val="20"/>
              </w:rPr>
            </w:pPr>
            <w:r>
              <w:rPr>
                <w:rFonts w:cs="Arial"/>
                <w:color w:val="000000"/>
                <w:szCs w:val="20"/>
              </w:rPr>
              <w:t>Pavement Plan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D556F41"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6181CB3F"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B61F7AD" w14:textId="77777777" w:rsidR="000F1B77" w:rsidRDefault="000F1B77" w:rsidP="00DA0EEE">
            <w:pPr>
              <w:widowControl w:val="0"/>
              <w:rPr>
                <w:rFonts w:cs="Arial"/>
                <w:color w:val="000000"/>
                <w:szCs w:val="20"/>
              </w:rPr>
            </w:pPr>
            <w:r>
              <w:rPr>
                <w:rFonts w:cs="Arial"/>
                <w:color w:val="000000"/>
                <w:szCs w:val="20"/>
              </w:rPr>
              <w:t>DAC151</w:t>
            </w:r>
          </w:p>
        </w:tc>
        <w:tc>
          <w:tcPr>
            <w:tcW w:w="849" w:type="dxa"/>
            <w:tcBorders>
              <w:top w:val="single" w:sz="4" w:space="0" w:color="auto"/>
              <w:left w:val="single" w:sz="4" w:space="0" w:color="auto"/>
              <w:bottom w:val="single" w:sz="4" w:space="0" w:color="auto"/>
              <w:right w:val="single" w:sz="4" w:space="0" w:color="auto"/>
            </w:tcBorders>
            <w:vAlign w:val="center"/>
          </w:tcPr>
          <w:p w14:paraId="7867A679"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B6A6F43" w14:textId="77777777" w:rsidR="000F1B77" w:rsidRDefault="000F1B77" w:rsidP="00DA0EEE">
            <w:pPr>
              <w:widowControl w:val="0"/>
              <w:rPr>
                <w:rFonts w:cs="Arial"/>
                <w:color w:val="000000"/>
                <w:szCs w:val="20"/>
              </w:rPr>
            </w:pPr>
            <w:r>
              <w:rPr>
                <w:rFonts w:cs="Arial"/>
                <w:color w:val="000000"/>
                <w:szCs w:val="20"/>
              </w:rPr>
              <w:t>Stormwater Drainage Music Catchment Plan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D3B2831"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3B625B96"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B5F1C02" w14:textId="77777777" w:rsidR="000F1B77" w:rsidRDefault="000F1B77" w:rsidP="00DA0EEE">
            <w:pPr>
              <w:widowControl w:val="0"/>
              <w:rPr>
                <w:rFonts w:cs="Arial"/>
                <w:color w:val="000000"/>
                <w:szCs w:val="20"/>
              </w:rPr>
            </w:pPr>
            <w:r>
              <w:rPr>
                <w:rFonts w:cs="Arial"/>
                <w:color w:val="000000"/>
                <w:szCs w:val="20"/>
              </w:rPr>
              <w:t>DAC152</w:t>
            </w:r>
          </w:p>
        </w:tc>
        <w:tc>
          <w:tcPr>
            <w:tcW w:w="849" w:type="dxa"/>
            <w:tcBorders>
              <w:top w:val="single" w:sz="4" w:space="0" w:color="auto"/>
              <w:left w:val="single" w:sz="4" w:space="0" w:color="auto"/>
              <w:bottom w:val="single" w:sz="4" w:space="0" w:color="auto"/>
              <w:right w:val="single" w:sz="4" w:space="0" w:color="auto"/>
            </w:tcBorders>
            <w:vAlign w:val="center"/>
          </w:tcPr>
          <w:p w14:paraId="1AC256B0"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2C846F3C" w14:textId="77777777" w:rsidR="000F1B77" w:rsidRDefault="000F1B77" w:rsidP="00DA0EEE">
            <w:pPr>
              <w:widowControl w:val="0"/>
              <w:rPr>
                <w:rFonts w:cs="Arial"/>
                <w:color w:val="000000"/>
                <w:szCs w:val="20"/>
              </w:rPr>
            </w:pPr>
            <w:r>
              <w:rPr>
                <w:rFonts w:cs="Arial"/>
                <w:color w:val="000000"/>
                <w:szCs w:val="20"/>
              </w:rPr>
              <w:t>Stormwater Drainage Music Catchment Plan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FAC2DB5"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DEA3FD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7605372" w14:textId="77777777" w:rsidR="000F1B77" w:rsidRDefault="000F1B77" w:rsidP="00DA0EEE">
            <w:pPr>
              <w:widowControl w:val="0"/>
              <w:rPr>
                <w:rFonts w:cs="Arial"/>
                <w:color w:val="000000"/>
                <w:szCs w:val="20"/>
              </w:rPr>
            </w:pPr>
            <w:r>
              <w:rPr>
                <w:rFonts w:cs="Arial"/>
                <w:color w:val="000000"/>
                <w:szCs w:val="20"/>
              </w:rPr>
              <w:t>DAC153</w:t>
            </w:r>
          </w:p>
        </w:tc>
        <w:tc>
          <w:tcPr>
            <w:tcW w:w="849" w:type="dxa"/>
            <w:tcBorders>
              <w:top w:val="single" w:sz="4" w:space="0" w:color="auto"/>
              <w:left w:val="single" w:sz="4" w:space="0" w:color="auto"/>
              <w:bottom w:val="single" w:sz="4" w:space="0" w:color="auto"/>
              <w:right w:val="single" w:sz="4" w:space="0" w:color="auto"/>
            </w:tcBorders>
            <w:vAlign w:val="center"/>
          </w:tcPr>
          <w:p w14:paraId="556E20F8"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CF39ACA" w14:textId="77777777" w:rsidR="000F1B77" w:rsidRDefault="000F1B77" w:rsidP="00DA0EEE">
            <w:pPr>
              <w:widowControl w:val="0"/>
              <w:rPr>
                <w:rFonts w:cs="Arial"/>
                <w:color w:val="000000"/>
                <w:szCs w:val="20"/>
              </w:rPr>
            </w:pPr>
            <w:r>
              <w:rPr>
                <w:rFonts w:cs="Arial"/>
                <w:color w:val="000000"/>
                <w:szCs w:val="20"/>
              </w:rPr>
              <w:t>Stormwater Drainage OSD Catchment Plan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8862947"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428AF865"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EA0EE87" w14:textId="77777777" w:rsidR="000F1B77" w:rsidRDefault="000F1B77" w:rsidP="00DA0EEE">
            <w:pPr>
              <w:widowControl w:val="0"/>
              <w:rPr>
                <w:rFonts w:cs="Arial"/>
                <w:color w:val="000000"/>
                <w:szCs w:val="20"/>
              </w:rPr>
            </w:pPr>
            <w:r>
              <w:rPr>
                <w:rFonts w:cs="Arial"/>
                <w:color w:val="000000"/>
                <w:szCs w:val="20"/>
              </w:rPr>
              <w:t>DAC154</w:t>
            </w:r>
          </w:p>
        </w:tc>
        <w:tc>
          <w:tcPr>
            <w:tcW w:w="849" w:type="dxa"/>
            <w:tcBorders>
              <w:top w:val="single" w:sz="4" w:space="0" w:color="auto"/>
              <w:left w:val="single" w:sz="4" w:space="0" w:color="auto"/>
              <w:bottom w:val="single" w:sz="4" w:space="0" w:color="auto"/>
              <w:right w:val="single" w:sz="4" w:space="0" w:color="auto"/>
            </w:tcBorders>
            <w:vAlign w:val="center"/>
          </w:tcPr>
          <w:p w14:paraId="5EEBAACD"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2045AAF" w14:textId="77777777" w:rsidR="000F1B77" w:rsidRDefault="000F1B77" w:rsidP="00DA0EEE">
            <w:pPr>
              <w:widowControl w:val="0"/>
              <w:rPr>
                <w:rFonts w:cs="Arial"/>
                <w:color w:val="000000"/>
                <w:szCs w:val="20"/>
              </w:rPr>
            </w:pPr>
            <w:r>
              <w:rPr>
                <w:rFonts w:cs="Arial"/>
                <w:color w:val="000000"/>
                <w:szCs w:val="20"/>
              </w:rPr>
              <w:t>Stormwater Drainage OSD Catchment Plan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C17A7BE"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0E87124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8680265" w14:textId="77777777" w:rsidR="000F1B77" w:rsidRDefault="000F1B77" w:rsidP="00DA0EEE">
            <w:pPr>
              <w:widowControl w:val="0"/>
              <w:rPr>
                <w:rFonts w:cs="Arial"/>
                <w:color w:val="000000"/>
                <w:szCs w:val="20"/>
              </w:rPr>
            </w:pPr>
            <w:r>
              <w:rPr>
                <w:rFonts w:cs="Arial"/>
                <w:color w:val="000000"/>
                <w:szCs w:val="20"/>
              </w:rPr>
              <w:t>DAC155</w:t>
            </w:r>
          </w:p>
        </w:tc>
        <w:tc>
          <w:tcPr>
            <w:tcW w:w="849" w:type="dxa"/>
            <w:tcBorders>
              <w:top w:val="single" w:sz="4" w:space="0" w:color="auto"/>
              <w:left w:val="single" w:sz="4" w:space="0" w:color="auto"/>
              <w:bottom w:val="single" w:sz="4" w:space="0" w:color="auto"/>
              <w:right w:val="single" w:sz="4" w:space="0" w:color="auto"/>
            </w:tcBorders>
            <w:vAlign w:val="center"/>
          </w:tcPr>
          <w:p w14:paraId="7930D65F"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19CFA1D" w14:textId="77777777" w:rsidR="000F1B77" w:rsidRDefault="000F1B77" w:rsidP="00DA0EEE">
            <w:pPr>
              <w:widowControl w:val="0"/>
              <w:rPr>
                <w:rFonts w:cs="Arial"/>
                <w:color w:val="000000"/>
                <w:szCs w:val="20"/>
              </w:rPr>
            </w:pPr>
            <w:r>
              <w:rPr>
                <w:rFonts w:cs="Arial"/>
                <w:color w:val="000000"/>
                <w:szCs w:val="20"/>
              </w:rPr>
              <w:t>Stormwater Drainage OSD 1 Roof Plan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E341143"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1A469031"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ED60171" w14:textId="77777777" w:rsidR="000F1B77" w:rsidRDefault="000F1B77" w:rsidP="00DA0EEE">
            <w:pPr>
              <w:widowControl w:val="0"/>
              <w:rPr>
                <w:rFonts w:cs="Arial"/>
                <w:color w:val="000000"/>
                <w:szCs w:val="20"/>
              </w:rPr>
            </w:pPr>
            <w:r>
              <w:rPr>
                <w:rFonts w:cs="Arial"/>
                <w:color w:val="000000"/>
                <w:szCs w:val="20"/>
              </w:rPr>
              <w:t>DAC156</w:t>
            </w:r>
          </w:p>
        </w:tc>
        <w:tc>
          <w:tcPr>
            <w:tcW w:w="849" w:type="dxa"/>
            <w:tcBorders>
              <w:top w:val="single" w:sz="4" w:space="0" w:color="auto"/>
              <w:left w:val="single" w:sz="4" w:space="0" w:color="auto"/>
              <w:bottom w:val="single" w:sz="4" w:space="0" w:color="auto"/>
              <w:right w:val="single" w:sz="4" w:space="0" w:color="auto"/>
            </w:tcBorders>
            <w:vAlign w:val="center"/>
          </w:tcPr>
          <w:p w14:paraId="2302345A"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269F348B" w14:textId="77777777" w:rsidR="000F1B77" w:rsidRDefault="000F1B77" w:rsidP="00DA0EEE">
            <w:pPr>
              <w:widowControl w:val="0"/>
              <w:rPr>
                <w:rFonts w:cs="Arial"/>
                <w:color w:val="000000"/>
                <w:szCs w:val="20"/>
              </w:rPr>
            </w:pPr>
            <w:r>
              <w:rPr>
                <w:rFonts w:cs="Arial"/>
                <w:color w:val="000000"/>
                <w:szCs w:val="20"/>
              </w:rPr>
              <w:t>Stormwater Drainage OSD 1 Base Plan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4AF75CA"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68AA37D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016580F" w14:textId="77777777" w:rsidR="000F1B77" w:rsidRDefault="000F1B77" w:rsidP="00DA0EEE">
            <w:pPr>
              <w:widowControl w:val="0"/>
              <w:rPr>
                <w:rFonts w:cs="Arial"/>
                <w:color w:val="000000"/>
                <w:szCs w:val="20"/>
              </w:rPr>
            </w:pPr>
            <w:r>
              <w:rPr>
                <w:rFonts w:cs="Arial"/>
                <w:color w:val="000000"/>
                <w:szCs w:val="20"/>
              </w:rPr>
              <w:t>DAC157</w:t>
            </w:r>
          </w:p>
        </w:tc>
        <w:tc>
          <w:tcPr>
            <w:tcW w:w="849" w:type="dxa"/>
            <w:tcBorders>
              <w:top w:val="single" w:sz="4" w:space="0" w:color="auto"/>
              <w:left w:val="single" w:sz="4" w:space="0" w:color="auto"/>
              <w:bottom w:val="single" w:sz="4" w:space="0" w:color="auto"/>
              <w:right w:val="single" w:sz="4" w:space="0" w:color="auto"/>
            </w:tcBorders>
            <w:vAlign w:val="center"/>
          </w:tcPr>
          <w:p w14:paraId="143CEA07"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FEAD951" w14:textId="77777777" w:rsidR="000F1B77" w:rsidRDefault="000F1B77" w:rsidP="00DA0EEE">
            <w:pPr>
              <w:widowControl w:val="0"/>
              <w:rPr>
                <w:rFonts w:cs="Arial"/>
                <w:color w:val="000000"/>
                <w:szCs w:val="20"/>
              </w:rPr>
            </w:pPr>
            <w:r>
              <w:rPr>
                <w:rFonts w:cs="Arial"/>
                <w:color w:val="000000"/>
                <w:szCs w:val="20"/>
              </w:rPr>
              <w:t>Stormwater Drainage OSD 1 Sections and Details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FA00344"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18A3D02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52E3CB4" w14:textId="77777777" w:rsidR="000F1B77" w:rsidRDefault="000F1B77" w:rsidP="00DA0EEE">
            <w:pPr>
              <w:widowControl w:val="0"/>
              <w:rPr>
                <w:rFonts w:cs="Arial"/>
                <w:color w:val="000000"/>
                <w:szCs w:val="20"/>
              </w:rPr>
            </w:pPr>
            <w:r>
              <w:rPr>
                <w:rFonts w:cs="Arial"/>
                <w:color w:val="000000"/>
                <w:szCs w:val="20"/>
              </w:rPr>
              <w:t>DAC158</w:t>
            </w:r>
          </w:p>
        </w:tc>
        <w:tc>
          <w:tcPr>
            <w:tcW w:w="849" w:type="dxa"/>
            <w:tcBorders>
              <w:top w:val="single" w:sz="4" w:space="0" w:color="auto"/>
              <w:left w:val="single" w:sz="4" w:space="0" w:color="auto"/>
              <w:bottom w:val="single" w:sz="4" w:space="0" w:color="auto"/>
              <w:right w:val="single" w:sz="4" w:space="0" w:color="auto"/>
            </w:tcBorders>
            <w:vAlign w:val="center"/>
          </w:tcPr>
          <w:p w14:paraId="39DBA54D"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A6141A1" w14:textId="77777777" w:rsidR="000F1B77" w:rsidRDefault="000F1B77" w:rsidP="00DA0EEE">
            <w:pPr>
              <w:widowControl w:val="0"/>
              <w:rPr>
                <w:rFonts w:cs="Arial"/>
                <w:color w:val="000000"/>
                <w:szCs w:val="20"/>
              </w:rPr>
            </w:pPr>
            <w:r>
              <w:rPr>
                <w:rFonts w:cs="Arial"/>
                <w:color w:val="000000"/>
                <w:szCs w:val="20"/>
              </w:rPr>
              <w:t>Stormwater Drainage OSD 2 Roof Plan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01FA258"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56B663A"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F762FC1" w14:textId="77777777" w:rsidR="000F1B77" w:rsidRDefault="000F1B77" w:rsidP="00DA0EEE">
            <w:pPr>
              <w:widowControl w:val="0"/>
              <w:rPr>
                <w:rFonts w:cs="Arial"/>
                <w:color w:val="000000"/>
                <w:szCs w:val="20"/>
              </w:rPr>
            </w:pPr>
            <w:r>
              <w:rPr>
                <w:rFonts w:cs="Arial"/>
                <w:color w:val="000000"/>
                <w:szCs w:val="20"/>
              </w:rPr>
              <w:t>DAC159</w:t>
            </w:r>
          </w:p>
        </w:tc>
        <w:tc>
          <w:tcPr>
            <w:tcW w:w="849" w:type="dxa"/>
            <w:tcBorders>
              <w:top w:val="single" w:sz="4" w:space="0" w:color="auto"/>
              <w:left w:val="single" w:sz="4" w:space="0" w:color="auto"/>
              <w:bottom w:val="single" w:sz="4" w:space="0" w:color="auto"/>
              <w:right w:val="single" w:sz="4" w:space="0" w:color="auto"/>
            </w:tcBorders>
            <w:vAlign w:val="center"/>
          </w:tcPr>
          <w:p w14:paraId="5412DE0C" w14:textId="77777777" w:rsidR="000F1B77" w:rsidRDefault="000F1B77" w:rsidP="00DA0EEE">
            <w:pPr>
              <w:widowControl w:val="0"/>
              <w:ind w:left="28"/>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2DD5184" w14:textId="77777777" w:rsidR="000F1B77" w:rsidRDefault="000F1B77" w:rsidP="00DA0EEE">
            <w:pPr>
              <w:widowControl w:val="0"/>
              <w:rPr>
                <w:rFonts w:cs="Arial"/>
                <w:color w:val="000000"/>
                <w:szCs w:val="20"/>
              </w:rPr>
            </w:pPr>
            <w:r>
              <w:rPr>
                <w:rFonts w:cs="Arial"/>
                <w:color w:val="000000"/>
                <w:szCs w:val="20"/>
              </w:rPr>
              <w:t>Stormwater Drainage OSD 2 Base Plan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F8D2905"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6EDA630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43DAEDE" w14:textId="77777777" w:rsidR="000F1B77" w:rsidRDefault="000F1B77" w:rsidP="00DA0EEE">
            <w:pPr>
              <w:widowControl w:val="0"/>
              <w:rPr>
                <w:rFonts w:cs="Arial"/>
                <w:color w:val="000000"/>
                <w:szCs w:val="20"/>
              </w:rPr>
            </w:pPr>
            <w:r>
              <w:rPr>
                <w:rFonts w:cs="Arial"/>
                <w:color w:val="000000"/>
                <w:szCs w:val="20"/>
              </w:rPr>
              <w:t>DAC160</w:t>
            </w:r>
          </w:p>
        </w:tc>
        <w:tc>
          <w:tcPr>
            <w:tcW w:w="849" w:type="dxa"/>
            <w:tcBorders>
              <w:top w:val="single" w:sz="4" w:space="0" w:color="auto"/>
              <w:left w:val="single" w:sz="4" w:space="0" w:color="auto"/>
              <w:bottom w:val="single" w:sz="4" w:space="0" w:color="auto"/>
              <w:right w:val="single" w:sz="4" w:space="0" w:color="auto"/>
            </w:tcBorders>
            <w:vAlign w:val="center"/>
          </w:tcPr>
          <w:p w14:paraId="1D6A2E6D"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D83D2C8" w14:textId="77777777" w:rsidR="000F1B77" w:rsidRDefault="000F1B77" w:rsidP="00DA0EEE">
            <w:pPr>
              <w:widowControl w:val="0"/>
              <w:rPr>
                <w:rFonts w:cs="Arial"/>
                <w:color w:val="000000"/>
                <w:szCs w:val="20"/>
              </w:rPr>
            </w:pPr>
            <w:r>
              <w:rPr>
                <w:rFonts w:cs="Arial"/>
                <w:color w:val="000000"/>
                <w:szCs w:val="20"/>
              </w:rPr>
              <w:t>Stormwater Drainage OSD 2 Sections and Details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53A0B90"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29CADF1"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B16344C" w14:textId="77777777" w:rsidR="000F1B77" w:rsidRDefault="000F1B77" w:rsidP="00DA0EEE">
            <w:pPr>
              <w:widowControl w:val="0"/>
              <w:rPr>
                <w:rFonts w:cs="Arial"/>
                <w:color w:val="000000"/>
                <w:szCs w:val="20"/>
              </w:rPr>
            </w:pPr>
            <w:r>
              <w:rPr>
                <w:rFonts w:cs="Arial"/>
                <w:color w:val="000000"/>
                <w:szCs w:val="20"/>
              </w:rPr>
              <w:t>DAC161A</w:t>
            </w:r>
          </w:p>
        </w:tc>
        <w:tc>
          <w:tcPr>
            <w:tcW w:w="849" w:type="dxa"/>
            <w:tcBorders>
              <w:top w:val="single" w:sz="4" w:space="0" w:color="auto"/>
              <w:left w:val="single" w:sz="4" w:space="0" w:color="auto"/>
              <w:bottom w:val="single" w:sz="4" w:space="0" w:color="auto"/>
              <w:right w:val="single" w:sz="4" w:space="0" w:color="auto"/>
            </w:tcBorders>
            <w:vAlign w:val="center"/>
          </w:tcPr>
          <w:p w14:paraId="2DE13455" w14:textId="77777777" w:rsidR="000F1B77" w:rsidRDefault="000F1B77" w:rsidP="00DA0EEE">
            <w:pPr>
              <w:widowControl w:val="0"/>
              <w:rPr>
                <w:rFonts w:eastAsia="MS Mincho" w:cs="Arial"/>
                <w:bCs/>
                <w:szCs w:val="20"/>
              </w:rPr>
            </w:pPr>
            <w:r>
              <w:rPr>
                <w:rFonts w:eastAsia="MS Mincho" w:cs="Arial"/>
                <w:bCs/>
                <w:szCs w:val="20"/>
              </w:rPr>
              <w:t>B</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3A169DC" w14:textId="77777777" w:rsidR="000F1B77" w:rsidRDefault="000F1B77" w:rsidP="00DA0EEE">
            <w:pPr>
              <w:widowControl w:val="0"/>
              <w:rPr>
                <w:rFonts w:cs="Arial"/>
                <w:color w:val="000000"/>
                <w:szCs w:val="20"/>
              </w:rPr>
            </w:pPr>
            <w:r>
              <w:rPr>
                <w:rFonts w:cs="Arial"/>
                <w:color w:val="000000"/>
                <w:szCs w:val="20"/>
              </w:rPr>
              <w:t>Stormwater Drainage OSD 3 Roof Plan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266F39D"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46470ACD"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FC9E392" w14:textId="77777777" w:rsidR="000F1B77" w:rsidRDefault="000F1B77" w:rsidP="00DA0EEE">
            <w:pPr>
              <w:widowControl w:val="0"/>
              <w:rPr>
                <w:rFonts w:cs="Arial"/>
                <w:color w:val="000000"/>
                <w:szCs w:val="20"/>
              </w:rPr>
            </w:pPr>
            <w:r>
              <w:rPr>
                <w:rFonts w:cs="Arial"/>
                <w:color w:val="000000"/>
                <w:szCs w:val="20"/>
              </w:rPr>
              <w:t>DAC161B</w:t>
            </w:r>
          </w:p>
        </w:tc>
        <w:tc>
          <w:tcPr>
            <w:tcW w:w="849" w:type="dxa"/>
            <w:tcBorders>
              <w:top w:val="single" w:sz="4" w:space="0" w:color="auto"/>
              <w:left w:val="single" w:sz="4" w:space="0" w:color="auto"/>
              <w:bottom w:val="single" w:sz="4" w:space="0" w:color="auto"/>
              <w:right w:val="single" w:sz="4" w:space="0" w:color="auto"/>
            </w:tcBorders>
            <w:vAlign w:val="center"/>
          </w:tcPr>
          <w:p w14:paraId="5F2C3CE4" w14:textId="77777777" w:rsidR="000F1B77" w:rsidRDefault="000F1B77" w:rsidP="00DA0EEE">
            <w:pPr>
              <w:widowControl w:val="0"/>
              <w:rPr>
                <w:rFonts w:eastAsia="MS Mincho" w:cs="Arial"/>
                <w:bCs/>
                <w:szCs w:val="20"/>
              </w:rPr>
            </w:pPr>
            <w:r>
              <w:rPr>
                <w:rFonts w:eastAsia="MS Mincho" w:cs="Arial"/>
                <w:bCs/>
                <w:szCs w:val="20"/>
              </w:rPr>
              <w:t>B</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F28E366" w14:textId="77777777" w:rsidR="000F1B77" w:rsidRDefault="000F1B77" w:rsidP="00DA0EEE">
            <w:pPr>
              <w:widowControl w:val="0"/>
              <w:rPr>
                <w:rFonts w:cs="Arial"/>
                <w:color w:val="000000"/>
                <w:szCs w:val="20"/>
              </w:rPr>
            </w:pPr>
            <w:r>
              <w:rPr>
                <w:rFonts w:cs="Arial"/>
                <w:color w:val="000000"/>
                <w:szCs w:val="20"/>
              </w:rPr>
              <w:t>Stormwater Drainage OSD 3 Base Plan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EA8A177"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267CEF36"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E7639A2" w14:textId="77777777" w:rsidR="000F1B77" w:rsidRDefault="000F1B77" w:rsidP="00DA0EEE">
            <w:pPr>
              <w:widowControl w:val="0"/>
              <w:rPr>
                <w:rFonts w:cs="Arial"/>
                <w:color w:val="000000"/>
                <w:szCs w:val="20"/>
              </w:rPr>
            </w:pPr>
            <w:r>
              <w:rPr>
                <w:rFonts w:cs="Arial"/>
                <w:color w:val="000000"/>
                <w:szCs w:val="20"/>
              </w:rPr>
              <w:t>DAC161C</w:t>
            </w:r>
          </w:p>
        </w:tc>
        <w:tc>
          <w:tcPr>
            <w:tcW w:w="849" w:type="dxa"/>
            <w:tcBorders>
              <w:top w:val="single" w:sz="4" w:space="0" w:color="auto"/>
              <w:left w:val="single" w:sz="4" w:space="0" w:color="auto"/>
              <w:bottom w:val="single" w:sz="4" w:space="0" w:color="auto"/>
              <w:right w:val="single" w:sz="4" w:space="0" w:color="auto"/>
            </w:tcBorders>
            <w:vAlign w:val="center"/>
          </w:tcPr>
          <w:p w14:paraId="088DC98E" w14:textId="77777777" w:rsidR="000F1B77" w:rsidRDefault="000F1B77" w:rsidP="00DA0EEE">
            <w:pPr>
              <w:widowControl w:val="0"/>
              <w:rPr>
                <w:rFonts w:eastAsia="MS Mincho" w:cs="Arial"/>
                <w:bCs/>
                <w:szCs w:val="20"/>
              </w:rPr>
            </w:pPr>
            <w:r>
              <w:rPr>
                <w:rFonts w:eastAsia="MS Mincho" w:cs="Arial"/>
                <w:bCs/>
                <w:szCs w:val="20"/>
              </w:rPr>
              <w:t>B</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27A0DEC" w14:textId="77777777" w:rsidR="000F1B77" w:rsidRDefault="000F1B77" w:rsidP="00DA0EEE">
            <w:pPr>
              <w:widowControl w:val="0"/>
              <w:rPr>
                <w:rFonts w:cs="Arial"/>
                <w:color w:val="000000"/>
                <w:szCs w:val="20"/>
              </w:rPr>
            </w:pPr>
            <w:r>
              <w:rPr>
                <w:rFonts w:cs="Arial"/>
                <w:color w:val="000000"/>
                <w:szCs w:val="20"/>
              </w:rPr>
              <w:t>Stormwater Drainage OSD 3 Sections and Details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F74FF8F"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4A4B15A4"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1F1B16D" w14:textId="77777777" w:rsidR="000F1B77" w:rsidRDefault="000F1B77" w:rsidP="00DA0EEE">
            <w:pPr>
              <w:widowControl w:val="0"/>
              <w:rPr>
                <w:rFonts w:cs="Arial"/>
                <w:color w:val="000000"/>
                <w:szCs w:val="20"/>
              </w:rPr>
            </w:pPr>
            <w:r>
              <w:rPr>
                <w:rFonts w:cs="Arial"/>
                <w:color w:val="000000"/>
                <w:szCs w:val="20"/>
              </w:rPr>
              <w:t>DAC162A</w:t>
            </w:r>
          </w:p>
        </w:tc>
        <w:tc>
          <w:tcPr>
            <w:tcW w:w="849" w:type="dxa"/>
            <w:tcBorders>
              <w:top w:val="single" w:sz="4" w:space="0" w:color="auto"/>
              <w:left w:val="single" w:sz="4" w:space="0" w:color="auto"/>
              <w:bottom w:val="single" w:sz="4" w:space="0" w:color="auto"/>
              <w:right w:val="single" w:sz="4" w:space="0" w:color="auto"/>
            </w:tcBorders>
            <w:vAlign w:val="center"/>
          </w:tcPr>
          <w:p w14:paraId="50306F06" w14:textId="77777777" w:rsidR="000F1B77" w:rsidRDefault="000F1B77" w:rsidP="00DA0EEE">
            <w:pPr>
              <w:widowControl w:val="0"/>
              <w:rPr>
                <w:rFonts w:eastAsia="MS Mincho" w:cs="Arial"/>
                <w:bCs/>
                <w:szCs w:val="20"/>
              </w:rPr>
            </w:pPr>
            <w:r>
              <w:rPr>
                <w:rFonts w:eastAsia="MS Mincho" w:cs="Arial"/>
                <w:bCs/>
                <w:szCs w:val="20"/>
              </w:rPr>
              <w:t>B</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D201D82" w14:textId="77777777" w:rsidR="000F1B77" w:rsidRDefault="000F1B77" w:rsidP="00DA0EEE">
            <w:pPr>
              <w:widowControl w:val="0"/>
              <w:rPr>
                <w:rFonts w:cs="Arial"/>
                <w:color w:val="000000"/>
                <w:szCs w:val="20"/>
              </w:rPr>
            </w:pPr>
            <w:r>
              <w:rPr>
                <w:rFonts w:cs="Arial"/>
                <w:color w:val="000000"/>
                <w:szCs w:val="20"/>
              </w:rPr>
              <w:t>Stormwater Drainage Bio-Retention Basin 1 Plan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418E663"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204F5ED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D8A1ED4" w14:textId="77777777" w:rsidR="000F1B77" w:rsidRDefault="000F1B77" w:rsidP="00DA0EEE">
            <w:pPr>
              <w:widowControl w:val="0"/>
              <w:rPr>
                <w:rFonts w:cs="Arial"/>
                <w:color w:val="000000"/>
                <w:szCs w:val="20"/>
              </w:rPr>
            </w:pPr>
            <w:r>
              <w:rPr>
                <w:rFonts w:cs="Arial"/>
                <w:color w:val="000000"/>
                <w:szCs w:val="20"/>
              </w:rPr>
              <w:t>DAC162B</w:t>
            </w:r>
          </w:p>
        </w:tc>
        <w:tc>
          <w:tcPr>
            <w:tcW w:w="849" w:type="dxa"/>
            <w:tcBorders>
              <w:top w:val="single" w:sz="4" w:space="0" w:color="auto"/>
              <w:left w:val="single" w:sz="4" w:space="0" w:color="auto"/>
              <w:bottom w:val="single" w:sz="4" w:space="0" w:color="auto"/>
              <w:right w:val="single" w:sz="4" w:space="0" w:color="auto"/>
            </w:tcBorders>
            <w:vAlign w:val="center"/>
          </w:tcPr>
          <w:p w14:paraId="76CD7438" w14:textId="77777777" w:rsidR="000F1B77" w:rsidRDefault="000F1B77" w:rsidP="00DA0EEE">
            <w:pPr>
              <w:widowControl w:val="0"/>
              <w:rPr>
                <w:rFonts w:eastAsia="MS Mincho" w:cs="Arial"/>
                <w:bCs/>
                <w:szCs w:val="20"/>
              </w:rPr>
            </w:pPr>
            <w:r>
              <w:rPr>
                <w:rFonts w:eastAsia="MS Mincho" w:cs="Arial"/>
                <w:bCs/>
                <w:szCs w:val="20"/>
              </w:rPr>
              <w:t>B</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2F073F1" w14:textId="77777777" w:rsidR="000F1B77" w:rsidRDefault="000F1B77" w:rsidP="00DA0EEE">
            <w:pPr>
              <w:widowControl w:val="0"/>
              <w:rPr>
                <w:rFonts w:cs="Arial"/>
                <w:color w:val="000000"/>
                <w:szCs w:val="20"/>
              </w:rPr>
            </w:pPr>
            <w:r>
              <w:rPr>
                <w:rFonts w:cs="Arial"/>
                <w:color w:val="000000"/>
                <w:szCs w:val="20"/>
              </w:rPr>
              <w:t>Stormwater Drainage Bio-retention Basin 1 Sections and Details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9CB819"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21F7D30A"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FF71E93" w14:textId="77777777" w:rsidR="000F1B77" w:rsidRDefault="000F1B77" w:rsidP="00DA0EEE">
            <w:pPr>
              <w:widowControl w:val="0"/>
              <w:rPr>
                <w:rFonts w:cs="Arial"/>
                <w:color w:val="000000"/>
                <w:szCs w:val="20"/>
              </w:rPr>
            </w:pPr>
            <w:r>
              <w:rPr>
                <w:rFonts w:cs="Arial"/>
                <w:color w:val="000000"/>
                <w:szCs w:val="20"/>
              </w:rPr>
              <w:t>DAC163</w:t>
            </w:r>
          </w:p>
        </w:tc>
        <w:tc>
          <w:tcPr>
            <w:tcW w:w="849" w:type="dxa"/>
            <w:tcBorders>
              <w:top w:val="single" w:sz="4" w:space="0" w:color="auto"/>
              <w:left w:val="single" w:sz="4" w:space="0" w:color="auto"/>
              <w:bottom w:val="single" w:sz="4" w:space="0" w:color="auto"/>
              <w:right w:val="single" w:sz="4" w:space="0" w:color="auto"/>
            </w:tcBorders>
            <w:vAlign w:val="center"/>
          </w:tcPr>
          <w:p w14:paraId="665CC285"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F9F4F59" w14:textId="77777777" w:rsidR="000F1B77" w:rsidRDefault="000F1B77" w:rsidP="00DA0EEE">
            <w:pPr>
              <w:widowControl w:val="0"/>
              <w:rPr>
                <w:rFonts w:cs="Arial"/>
                <w:color w:val="000000"/>
                <w:szCs w:val="20"/>
              </w:rPr>
            </w:pPr>
            <w:r>
              <w:rPr>
                <w:rFonts w:cs="Arial"/>
                <w:color w:val="000000"/>
                <w:szCs w:val="20"/>
              </w:rPr>
              <w:t>Stormwater Drainage Pit Catchment Plan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DB3B370"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64D2AC85"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B67EA25" w14:textId="77777777" w:rsidR="000F1B77" w:rsidRDefault="000F1B77" w:rsidP="00DA0EEE">
            <w:pPr>
              <w:widowControl w:val="0"/>
              <w:rPr>
                <w:rFonts w:cs="Arial"/>
                <w:color w:val="000000"/>
                <w:szCs w:val="20"/>
              </w:rPr>
            </w:pPr>
            <w:r>
              <w:rPr>
                <w:rFonts w:cs="Arial"/>
                <w:color w:val="000000"/>
                <w:szCs w:val="20"/>
              </w:rPr>
              <w:t>DAC164</w:t>
            </w:r>
          </w:p>
        </w:tc>
        <w:tc>
          <w:tcPr>
            <w:tcW w:w="849" w:type="dxa"/>
            <w:tcBorders>
              <w:top w:val="single" w:sz="4" w:space="0" w:color="auto"/>
              <w:left w:val="single" w:sz="4" w:space="0" w:color="auto"/>
              <w:bottom w:val="single" w:sz="4" w:space="0" w:color="auto"/>
              <w:right w:val="single" w:sz="4" w:space="0" w:color="auto"/>
            </w:tcBorders>
            <w:vAlign w:val="center"/>
          </w:tcPr>
          <w:p w14:paraId="1C8E5A2C"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C25FD76" w14:textId="77777777" w:rsidR="000F1B77" w:rsidRDefault="000F1B77" w:rsidP="00DA0EEE">
            <w:pPr>
              <w:widowControl w:val="0"/>
              <w:rPr>
                <w:rFonts w:cs="Arial"/>
                <w:color w:val="000000"/>
                <w:szCs w:val="20"/>
              </w:rPr>
            </w:pPr>
            <w:r>
              <w:rPr>
                <w:rFonts w:cs="Arial"/>
                <w:color w:val="000000"/>
                <w:szCs w:val="20"/>
              </w:rPr>
              <w:t>Stormwater Drainage Pit Catchment Plan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796989"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B9E05BF"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1315EFC" w14:textId="77777777" w:rsidR="000F1B77" w:rsidRDefault="000F1B77" w:rsidP="00DA0EEE">
            <w:pPr>
              <w:widowControl w:val="0"/>
              <w:rPr>
                <w:rFonts w:cs="Arial"/>
                <w:color w:val="000000"/>
                <w:szCs w:val="20"/>
              </w:rPr>
            </w:pPr>
            <w:r>
              <w:rPr>
                <w:rFonts w:cs="Arial"/>
                <w:color w:val="000000"/>
                <w:szCs w:val="20"/>
              </w:rPr>
              <w:t>DAC165</w:t>
            </w:r>
          </w:p>
        </w:tc>
        <w:tc>
          <w:tcPr>
            <w:tcW w:w="849" w:type="dxa"/>
            <w:tcBorders>
              <w:top w:val="single" w:sz="4" w:space="0" w:color="auto"/>
              <w:left w:val="single" w:sz="4" w:space="0" w:color="auto"/>
              <w:bottom w:val="single" w:sz="4" w:space="0" w:color="auto"/>
              <w:right w:val="single" w:sz="4" w:space="0" w:color="auto"/>
            </w:tcBorders>
            <w:vAlign w:val="center"/>
          </w:tcPr>
          <w:p w14:paraId="5E1595E7"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D24AD23" w14:textId="77777777" w:rsidR="000F1B77" w:rsidRDefault="000F1B77" w:rsidP="00DA0EEE">
            <w:pPr>
              <w:widowControl w:val="0"/>
              <w:rPr>
                <w:rFonts w:cs="Arial"/>
                <w:color w:val="000000"/>
                <w:szCs w:val="20"/>
              </w:rPr>
            </w:pPr>
            <w:r>
              <w:rPr>
                <w:rFonts w:cs="Arial"/>
                <w:color w:val="000000"/>
                <w:szCs w:val="20"/>
              </w:rPr>
              <w:t>Stormwater Drainage Pit Catchment Plan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130471"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6F49A574"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84F27B0" w14:textId="77777777" w:rsidR="000F1B77" w:rsidRDefault="000F1B77" w:rsidP="00DA0EEE">
            <w:pPr>
              <w:widowControl w:val="0"/>
              <w:rPr>
                <w:rFonts w:cs="Arial"/>
                <w:color w:val="000000"/>
                <w:szCs w:val="20"/>
              </w:rPr>
            </w:pPr>
            <w:r>
              <w:rPr>
                <w:rFonts w:cs="Arial"/>
                <w:color w:val="000000"/>
                <w:szCs w:val="20"/>
              </w:rPr>
              <w:t>DAC166</w:t>
            </w:r>
          </w:p>
        </w:tc>
        <w:tc>
          <w:tcPr>
            <w:tcW w:w="849" w:type="dxa"/>
            <w:tcBorders>
              <w:top w:val="single" w:sz="4" w:space="0" w:color="auto"/>
              <w:left w:val="single" w:sz="4" w:space="0" w:color="auto"/>
              <w:bottom w:val="single" w:sz="4" w:space="0" w:color="auto"/>
              <w:right w:val="single" w:sz="4" w:space="0" w:color="auto"/>
            </w:tcBorders>
            <w:vAlign w:val="center"/>
          </w:tcPr>
          <w:p w14:paraId="1FB2575B"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7CE131B" w14:textId="77777777" w:rsidR="000F1B77" w:rsidRDefault="000F1B77" w:rsidP="00DA0EEE">
            <w:pPr>
              <w:widowControl w:val="0"/>
              <w:rPr>
                <w:rFonts w:cs="Arial"/>
                <w:color w:val="000000"/>
                <w:szCs w:val="20"/>
              </w:rPr>
            </w:pPr>
            <w:r>
              <w:rPr>
                <w:rFonts w:cs="Arial"/>
                <w:color w:val="000000"/>
                <w:szCs w:val="20"/>
              </w:rPr>
              <w:t>Stormwater Drainage Longitudinal Sections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BFAC81"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5A934C15"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75D561D" w14:textId="77777777" w:rsidR="000F1B77" w:rsidRDefault="000F1B77" w:rsidP="00DA0EEE">
            <w:pPr>
              <w:widowControl w:val="0"/>
              <w:rPr>
                <w:rFonts w:cs="Arial"/>
                <w:color w:val="000000"/>
                <w:szCs w:val="20"/>
              </w:rPr>
            </w:pPr>
            <w:r>
              <w:rPr>
                <w:rFonts w:cs="Arial"/>
                <w:color w:val="000000"/>
                <w:szCs w:val="20"/>
              </w:rPr>
              <w:t>DAC167</w:t>
            </w:r>
          </w:p>
        </w:tc>
        <w:tc>
          <w:tcPr>
            <w:tcW w:w="849" w:type="dxa"/>
            <w:tcBorders>
              <w:top w:val="single" w:sz="4" w:space="0" w:color="auto"/>
              <w:left w:val="single" w:sz="4" w:space="0" w:color="auto"/>
              <w:bottom w:val="single" w:sz="4" w:space="0" w:color="auto"/>
              <w:right w:val="single" w:sz="4" w:space="0" w:color="auto"/>
            </w:tcBorders>
            <w:vAlign w:val="center"/>
          </w:tcPr>
          <w:p w14:paraId="52BD83DB"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B7842FF" w14:textId="77777777" w:rsidR="000F1B77" w:rsidRDefault="000F1B77" w:rsidP="00DA0EEE">
            <w:pPr>
              <w:widowControl w:val="0"/>
              <w:rPr>
                <w:rFonts w:cs="Arial"/>
                <w:color w:val="000000"/>
                <w:szCs w:val="20"/>
              </w:rPr>
            </w:pPr>
            <w:r>
              <w:rPr>
                <w:rFonts w:cs="Arial"/>
                <w:color w:val="000000"/>
                <w:szCs w:val="20"/>
              </w:rPr>
              <w:t>Stormwater Drainage Longitudinal Sections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FAF13B1"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08C8812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FDAB936" w14:textId="77777777" w:rsidR="000F1B77" w:rsidRDefault="000F1B77" w:rsidP="00DA0EEE">
            <w:pPr>
              <w:widowControl w:val="0"/>
              <w:rPr>
                <w:rFonts w:cs="Arial"/>
                <w:color w:val="000000"/>
                <w:szCs w:val="20"/>
              </w:rPr>
            </w:pPr>
            <w:r>
              <w:rPr>
                <w:rFonts w:cs="Arial"/>
                <w:color w:val="000000"/>
                <w:szCs w:val="20"/>
              </w:rPr>
              <w:t>DAC168</w:t>
            </w:r>
          </w:p>
        </w:tc>
        <w:tc>
          <w:tcPr>
            <w:tcW w:w="849" w:type="dxa"/>
            <w:tcBorders>
              <w:top w:val="single" w:sz="4" w:space="0" w:color="auto"/>
              <w:left w:val="single" w:sz="4" w:space="0" w:color="auto"/>
              <w:bottom w:val="single" w:sz="4" w:space="0" w:color="auto"/>
              <w:right w:val="single" w:sz="4" w:space="0" w:color="auto"/>
            </w:tcBorders>
            <w:vAlign w:val="center"/>
          </w:tcPr>
          <w:p w14:paraId="650048EC"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6FA6CAF" w14:textId="77777777" w:rsidR="000F1B77" w:rsidRDefault="000F1B77" w:rsidP="00DA0EEE">
            <w:pPr>
              <w:widowControl w:val="0"/>
              <w:rPr>
                <w:rFonts w:cs="Arial"/>
                <w:color w:val="000000"/>
                <w:szCs w:val="20"/>
              </w:rPr>
            </w:pPr>
            <w:r>
              <w:rPr>
                <w:rFonts w:cs="Arial"/>
                <w:color w:val="000000"/>
                <w:szCs w:val="20"/>
              </w:rPr>
              <w:t>Stormwater Drainage Longitudinal Sections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86571"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643276E0"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F0FC4F5" w14:textId="77777777" w:rsidR="000F1B77" w:rsidRDefault="000F1B77" w:rsidP="00DA0EEE">
            <w:pPr>
              <w:widowControl w:val="0"/>
              <w:rPr>
                <w:rFonts w:cs="Arial"/>
                <w:color w:val="000000"/>
                <w:szCs w:val="20"/>
              </w:rPr>
            </w:pPr>
            <w:r>
              <w:rPr>
                <w:rFonts w:cs="Arial"/>
                <w:color w:val="000000"/>
                <w:szCs w:val="20"/>
              </w:rPr>
              <w:t>DAC169</w:t>
            </w:r>
          </w:p>
        </w:tc>
        <w:tc>
          <w:tcPr>
            <w:tcW w:w="849" w:type="dxa"/>
            <w:tcBorders>
              <w:top w:val="single" w:sz="4" w:space="0" w:color="auto"/>
              <w:left w:val="single" w:sz="4" w:space="0" w:color="auto"/>
              <w:bottom w:val="single" w:sz="4" w:space="0" w:color="auto"/>
              <w:right w:val="single" w:sz="4" w:space="0" w:color="auto"/>
            </w:tcBorders>
            <w:vAlign w:val="center"/>
          </w:tcPr>
          <w:p w14:paraId="6B03B448"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82820BA" w14:textId="77777777" w:rsidR="000F1B77" w:rsidRDefault="000F1B77" w:rsidP="00DA0EEE">
            <w:pPr>
              <w:widowControl w:val="0"/>
              <w:rPr>
                <w:rFonts w:cs="Arial"/>
                <w:color w:val="000000"/>
                <w:szCs w:val="20"/>
              </w:rPr>
            </w:pPr>
            <w:r>
              <w:rPr>
                <w:rFonts w:cs="Arial"/>
                <w:color w:val="000000"/>
                <w:szCs w:val="20"/>
              </w:rPr>
              <w:t>Stormwater Drainage Longitudinal Sections Sheet 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67C28B6"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00702E2"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F076861" w14:textId="77777777" w:rsidR="000F1B77" w:rsidRDefault="000F1B77" w:rsidP="00DA0EEE">
            <w:pPr>
              <w:widowControl w:val="0"/>
              <w:rPr>
                <w:rFonts w:cs="Arial"/>
                <w:color w:val="000000"/>
                <w:szCs w:val="20"/>
              </w:rPr>
            </w:pPr>
            <w:r>
              <w:rPr>
                <w:rFonts w:cs="Arial"/>
                <w:color w:val="000000"/>
                <w:szCs w:val="20"/>
              </w:rPr>
              <w:t>DAC171</w:t>
            </w:r>
          </w:p>
        </w:tc>
        <w:tc>
          <w:tcPr>
            <w:tcW w:w="849" w:type="dxa"/>
            <w:tcBorders>
              <w:top w:val="single" w:sz="4" w:space="0" w:color="auto"/>
              <w:left w:val="single" w:sz="4" w:space="0" w:color="auto"/>
              <w:bottom w:val="single" w:sz="4" w:space="0" w:color="auto"/>
              <w:right w:val="single" w:sz="4" w:space="0" w:color="auto"/>
            </w:tcBorders>
            <w:vAlign w:val="center"/>
          </w:tcPr>
          <w:p w14:paraId="5A3C5EDA"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90FB6B9" w14:textId="77777777" w:rsidR="000F1B77" w:rsidRDefault="000F1B77" w:rsidP="00DA0EEE">
            <w:pPr>
              <w:widowControl w:val="0"/>
              <w:rPr>
                <w:rFonts w:cs="Arial"/>
                <w:color w:val="000000"/>
                <w:szCs w:val="20"/>
              </w:rPr>
            </w:pPr>
            <w:r>
              <w:rPr>
                <w:rFonts w:cs="Arial"/>
                <w:color w:val="000000"/>
                <w:szCs w:val="20"/>
              </w:rPr>
              <w:t>Erosional and Sediment Control Plan Earthworks Stage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AE1B5C4"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1141BF7"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8067A69" w14:textId="77777777" w:rsidR="000F1B77" w:rsidRDefault="000F1B77" w:rsidP="00DA0EEE">
            <w:pPr>
              <w:widowControl w:val="0"/>
              <w:rPr>
                <w:rFonts w:cs="Arial"/>
                <w:color w:val="000000"/>
                <w:szCs w:val="20"/>
              </w:rPr>
            </w:pPr>
            <w:r>
              <w:rPr>
                <w:rFonts w:cs="Arial"/>
                <w:color w:val="000000"/>
                <w:szCs w:val="20"/>
              </w:rPr>
              <w:t>DAC172</w:t>
            </w:r>
          </w:p>
        </w:tc>
        <w:tc>
          <w:tcPr>
            <w:tcW w:w="849" w:type="dxa"/>
            <w:tcBorders>
              <w:top w:val="single" w:sz="4" w:space="0" w:color="auto"/>
              <w:left w:val="single" w:sz="4" w:space="0" w:color="auto"/>
              <w:bottom w:val="single" w:sz="4" w:space="0" w:color="auto"/>
              <w:right w:val="single" w:sz="4" w:space="0" w:color="auto"/>
            </w:tcBorders>
            <w:vAlign w:val="center"/>
          </w:tcPr>
          <w:p w14:paraId="6B92CD9B"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9E6ADBD" w14:textId="77777777" w:rsidR="000F1B77" w:rsidRDefault="000F1B77" w:rsidP="00DA0EEE">
            <w:pPr>
              <w:widowControl w:val="0"/>
              <w:rPr>
                <w:rFonts w:cs="Arial"/>
                <w:color w:val="000000"/>
                <w:szCs w:val="20"/>
              </w:rPr>
            </w:pPr>
            <w:r>
              <w:rPr>
                <w:rFonts w:cs="Arial"/>
                <w:color w:val="000000"/>
                <w:szCs w:val="20"/>
              </w:rPr>
              <w:t>Erosion and Sediment Control Plan Earthworks Stage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1A4245F"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60E17E2D"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B81A932" w14:textId="77777777" w:rsidR="000F1B77" w:rsidRDefault="000F1B77" w:rsidP="00DA0EEE">
            <w:pPr>
              <w:widowControl w:val="0"/>
              <w:rPr>
                <w:rFonts w:cs="Arial"/>
                <w:color w:val="000000"/>
                <w:szCs w:val="20"/>
              </w:rPr>
            </w:pPr>
            <w:r>
              <w:rPr>
                <w:rFonts w:cs="Arial"/>
                <w:color w:val="000000"/>
                <w:szCs w:val="20"/>
              </w:rPr>
              <w:t>DAC173</w:t>
            </w:r>
          </w:p>
        </w:tc>
        <w:tc>
          <w:tcPr>
            <w:tcW w:w="849" w:type="dxa"/>
            <w:tcBorders>
              <w:top w:val="single" w:sz="4" w:space="0" w:color="auto"/>
              <w:left w:val="single" w:sz="4" w:space="0" w:color="auto"/>
              <w:bottom w:val="single" w:sz="4" w:space="0" w:color="auto"/>
              <w:right w:val="single" w:sz="4" w:space="0" w:color="auto"/>
            </w:tcBorders>
            <w:vAlign w:val="center"/>
          </w:tcPr>
          <w:p w14:paraId="6844D487"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39A3881" w14:textId="77777777" w:rsidR="000F1B77" w:rsidRDefault="000F1B77" w:rsidP="00DA0EEE">
            <w:pPr>
              <w:widowControl w:val="0"/>
              <w:rPr>
                <w:rFonts w:cs="Arial"/>
                <w:color w:val="000000"/>
                <w:szCs w:val="20"/>
              </w:rPr>
            </w:pPr>
            <w:r>
              <w:rPr>
                <w:rFonts w:cs="Arial"/>
                <w:color w:val="000000"/>
                <w:szCs w:val="20"/>
              </w:rPr>
              <w:t>Erosion and Sediment Control Plan Exhibition Stage</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E767133"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02190393"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5B27D95" w14:textId="77777777" w:rsidR="000F1B77" w:rsidRDefault="000F1B77" w:rsidP="00DA0EEE">
            <w:pPr>
              <w:widowControl w:val="0"/>
              <w:rPr>
                <w:rFonts w:cs="Arial"/>
                <w:color w:val="000000"/>
                <w:szCs w:val="20"/>
              </w:rPr>
            </w:pPr>
            <w:r>
              <w:rPr>
                <w:rFonts w:cs="Arial"/>
                <w:color w:val="000000"/>
                <w:szCs w:val="20"/>
              </w:rPr>
              <w:t>DAC175</w:t>
            </w:r>
          </w:p>
        </w:tc>
        <w:tc>
          <w:tcPr>
            <w:tcW w:w="849" w:type="dxa"/>
            <w:tcBorders>
              <w:top w:val="single" w:sz="4" w:space="0" w:color="auto"/>
              <w:left w:val="single" w:sz="4" w:space="0" w:color="auto"/>
              <w:bottom w:val="single" w:sz="4" w:space="0" w:color="auto"/>
              <w:right w:val="single" w:sz="4" w:space="0" w:color="auto"/>
            </w:tcBorders>
            <w:vAlign w:val="center"/>
          </w:tcPr>
          <w:p w14:paraId="6B8892EB"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717940BF" w14:textId="77777777" w:rsidR="000F1B77" w:rsidRDefault="000F1B77" w:rsidP="00DA0EEE">
            <w:pPr>
              <w:widowControl w:val="0"/>
              <w:rPr>
                <w:rFonts w:cs="Arial"/>
                <w:color w:val="000000"/>
                <w:szCs w:val="20"/>
              </w:rPr>
            </w:pPr>
            <w:r>
              <w:rPr>
                <w:rFonts w:cs="Arial"/>
                <w:color w:val="000000"/>
                <w:szCs w:val="20"/>
              </w:rPr>
              <w:t>Erosion and Sediment Control Plan Details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3B5D77F"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35CC9C86"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4AAC91D" w14:textId="77777777" w:rsidR="000F1B77" w:rsidRDefault="000F1B77" w:rsidP="00DA0EEE">
            <w:pPr>
              <w:widowControl w:val="0"/>
              <w:rPr>
                <w:rFonts w:cs="Arial"/>
                <w:color w:val="000000"/>
                <w:szCs w:val="20"/>
              </w:rPr>
            </w:pPr>
            <w:r>
              <w:rPr>
                <w:rFonts w:cs="Arial"/>
                <w:color w:val="000000"/>
                <w:szCs w:val="20"/>
              </w:rPr>
              <w:t>DAC176</w:t>
            </w:r>
          </w:p>
        </w:tc>
        <w:tc>
          <w:tcPr>
            <w:tcW w:w="849" w:type="dxa"/>
            <w:tcBorders>
              <w:top w:val="single" w:sz="4" w:space="0" w:color="auto"/>
              <w:left w:val="single" w:sz="4" w:space="0" w:color="auto"/>
              <w:bottom w:val="single" w:sz="4" w:space="0" w:color="auto"/>
              <w:right w:val="single" w:sz="4" w:space="0" w:color="auto"/>
            </w:tcBorders>
            <w:vAlign w:val="center"/>
          </w:tcPr>
          <w:p w14:paraId="76F2258A"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2972554" w14:textId="77777777" w:rsidR="000F1B77" w:rsidRDefault="000F1B77" w:rsidP="00DA0EEE">
            <w:pPr>
              <w:widowControl w:val="0"/>
              <w:rPr>
                <w:rFonts w:cs="Arial"/>
                <w:color w:val="000000"/>
                <w:szCs w:val="20"/>
              </w:rPr>
            </w:pPr>
            <w:r>
              <w:rPr>
                <w:rFonts w:cs="Arial"/>
                <w:color w:val="000000"/>
                <w:szCs w:val="20"/>
              </w:rPr>
              <w:t>Erosion and Sediment Control Plan Details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B7FEDA5"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3FC1376"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59D8265" w14:textId="77777777" w:rsidR="000F1B77" w:rsidRDefault="000F1B77" w:rsidP="00DA0EEE">
            <w:pPr>
              <w:widowControl w:val="0"/>
              <w:rPr>
                <w:rFonts w:cs="Arial"/>
                <w:color w:val="000000"/>
                <w:szCs w:val="20"/>
              </w:rPr>
            </w:pPr>
            <w:r>
              <w:rPr>
                <w:rFonts w:cs="Arial"/>
                <w:color w:val="000000"/>
                <w:szCs w:val="20"/>
              </w:rPr>
              <w:t>DAC181</w:t>
            </w:r>
          </w:p>
        </w:tc>
        <w:tc>
          <w:tcPr>
            <w:tcW w:w="849" w:type="dxa"/>
            <w:tcBorders>
              <w:top w:val="single" w:sz="4" w:space="0" w:color="auto"/>
              <w:left w:val="single" w:sz="4" w:space="0" w:color="auto"/>
              <w:bottom w:val="single" w:sz="4" w:space="0" w:color="auto"/>
              <w:right w:val="single" w:sz="4" w:space="0" w:color="auto"/>
            </w:tcBorders>
            <w:vAlign w:val="center"/>
          </w:tcPr>
          <w:p w14:paraId="06A01BA3"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750DF82" w14:textId="77777777" w:rsidR="000F1B77" w:rsidRDefault="000F1B77" w:rsidP="00DA0EEE">
            <w:pPr>
              <w:widowControl w:val="0"/>
              <w:rPr>
                <w:rFonts w:cs="Arial"/>
                <w:color w:val="000000"/>
                <w:szCs w:val="20"/>
              </w:rPr>
            </w:pPr>
            <w:r>
              <w:rPr>
                <w:rFonts w:cs="Arial"/>
                <w:color w:val="000000"/>
                <w:szCs w:val="20"/>
              </w:rPr>
              <w:t>Sitework Details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49B46E9"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9D18E8A"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8838643" w14:textId="77777777" w:rsidR="000F1B77" w:rsidRDefault="000F1B77" w:rsidP="00DA0EEE">
            <w:pPr>
              <w:widowControl w:val="0"/>
              <w:rPr>
                <w:rFonts w:cs="Arial"/>
                <w:color w:val="000000"/>
                <w:szCs w:val="20"/>
              </w:rPr>
            </w:pPr>
            <w:r>
              <w:rPr>
                <w:rFonts w:cs="Arial"/>
                <w:color w:val="000000"/>
                <w:szCs w:val="20"/>
              </w:rPr>
              <w:t>DAC182</w:t>
            </w:r>
          </w:p>
        </w:tc>
        <w:tc>
          <w:tcPr>
            <w:tcW w:w="849" w:type="dxa"/>
            <w:tcBorders>
              <w:top w:val="single" w:sz="4" w:space="0" w:color="auto"/>
              <w:left w:val="single" w:sz="4" w:space="0" w:color="auto"/>
              <w:bottom w:val="single" w:sz="4" w:space="0" w:color="auto"/>
              <w:right w:val="single" w:sz="4" w:space="0" w:color="auto"/>
            </w:tcBorders>
            <w:vAlign w:val="center"/>
          </w:tcPr>
          <w:p w14:paraId="38C27D80"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8556414" w14:textId="77777777" w:rsidR="000F1B77" w:rsidRDefault="000F1B77" w:rsidP="00DA0EEE">
            <w:pPr>
              <w:widowControl w:val="0"/>
              <w:rPr>
                <w:rFonts w:cs="Arial"/>
                <w:color w:val="000000"/>
                <w:szCs w:val="20"/>
              </w:rPr>
            </w:pPr>
            <w:r>
              <w:rPr>
                <w:rFonts w:cs="Arial"/>
                <w:color w:val="000000"/>
                <w:szCs w:val="20"/>
              </w:rPr>
              <w:t>Sitework Details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EED1F2C"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6B95C327"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755F669" w14:textId="77777777" w:rsidR="000F1B77" w:rsidRDefault="000F1B77" w:rsidP="00DA0EEE">
            <w:pPr>
              <w:widowControl w:val="0"/>
              <w:rPr>
                <w:rFonts w:cs="Arial"/>
                <w:color w:val="000000"/>
                <w:szCs w:val="20"/>
              </w:rPr>
            </w:pPr>
            <w:r>
              <w:rPr>
                <w:rFonts w:cs="Arial"/>
                <w:color w:val="000000"/>
                <w:szCs w:val="20"/>
              </w:rPr>
              <w:t>DAC183</w:t>
            </w:r>
          </w:p>
        </w:tc>
        <w:tc>
          <w:tcPr>
            <w:tcW w:w="849" w:type="dxa"/>
            <w:tcBorders>
              <w:top w:val="single" w:sz="4" w:space="0" w:color="auto"/>
              <w:left w:val="single" w:sz="4" w:space="0" w:color="auto"/>
              <w:bottom w:val="single" w:sz="4" w:space="0" w:color="auto"/>
              <w:right w:val="single" w:sz="4" w:space="0" w:color="auto"/>
            </w:tcBorders>
            <w:vAlign w:val="center"/>
          </w:tcPr>
          <w:p w14:paraId="47DAEF6A"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51F841C" w14:textId="77777777" w:rsidR="000F1B77" w:rsidRDefault="000F1B77" w:rsidP="00DA0EEE">
            <w:pPr>
              <w:widowControl w:val="0"/>
              <w:rPr>
                <w:rFonts w:cs="Arial"/>
                <w:color w:val="000000"/>
                <w:szCs w:val="20"/>
              </w:rPr>
            </w:pPr>
            <w:r>
              <w:rPr>
                <w:rFonts w:cs="Arial"/>
                <w:color w:val="000000"/>
                <w:szCs w:val="20"/>
              </w:rPr>
              <w:t>Sitework Details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51BEE68"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59F31E8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B6C91EC" w14:textId="77777777" w:rsidR="000F1B77" w:rsidRDefault="000F1B77" w:rsidP="00DA0EEE">
            <w:pPr>
              <w:widowControl w:val="0"/>
              <w:rPr>
                <w:rFonts w:cs="Arial"/>
                <w:color w:val="000000"/>
                <w:szCs w:val="20"/>
              </w:rPr>
            </w:pPr>
            <w:r>
              <w:rPr>
                <w:rFonts w:cs="Arial"/>
                <w:color w:val="000000"/>
                <w:szCs w:val="20"/>
              </w:rPr>
              <w:t>DAC185</w:t>
            </w:r>
          </w:p>
        </w:tc>
        <w:tc>
          <w:tcPr>
            <w:tcW w:w="849" w:type="dxa"/>
            <w:tcBorders>
              <w:top w:val="single" w:sz="4" w:space="0" w:color="auto"/>
              <w:left w:val="single" w:sz="4" w:space="0" w:color="auto"/>
              <w:bottom w:val="single" w:sz="4" w:space="0" w:color="auto"/>
              <w:right w:val="single" w:sz="4" w:space="0" w:color="auto"/>
            </w:tcBorders>
            <w:vAlign w:val="center"/>
          </w:tcPr>
          <w:p w14:paraId="3F26F429"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4719240" w14:textId="77777777" w:rsidR="000F1B77" w:rsidRDefault="000F1B77" w:rsidP="00DA0EEE">
            <w:pPr>
              <w:widowControl w:val="0"/>
              <w:rPr>
                <w:rFonts w:cs="Arial"/>
                <w:color w:val="000000"/>
                <w:szCs w:val="20"/>
              </w:rPr>
            </w:pPr>
            <w:r>
              <w:rPr>
                <w:rFonts w:cs="Arial"/>
                <w:color w:val="000000"/>
                <w:szCs w:val="20"/>
              </w:rPr>
              <w:t>Stormwater Drainage Details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404746C"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107AF7C"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EE75CA9" w14:textId="77777777" w:rsidR="000F1B77" w:rsidRDefault="000F1B77" w:rsidP="00DA0EEE">
            <w:pPr>
              <w:widowControl w:val="0"/>
              <w:rPr>
                <w:rFonts w:cs="Arial"/>
                <w:color w:val="000000"/>
                <w:szCs w:val="20"/>
              </w:rPr>
            </w:pPr>
            <w:r>
              <w:rPr>
                <w:rFonts w:cs="Arial"/>
                <w:color w:val="000000"/>
                <w:szCs w:val="20"/>
              </w:rPr>
              <w:t>DAC186</w:t>
            </w:r>
          </w:p>
        </w:tc>
        <w:tc>
          <w:tcPr>
            <w:tcW w:w="849" w:type="dxa"/>
            <w:tcBorders>
              <w:top w:val="single" w:sz="4" w:space="0" w:color="auto"/>
              <w:left w:val="single" w:sz="4" w:space="0" w:color="auto"/>
              <w:bottom w:val="single" w:sz="4" w:space="0" w:color="auto"/>
              <w:right w:val="single" w:sz="4" w:space="0" w:color="auto"/>
            </w:tcBorders>
            <w:vAlign w:val="center"/>
          </w:tcPr>
          <w:p w14:paraId="6CDAB900"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DF82DA3" w14:textId="77777777" w:rsidR="000F1B77" w:rsidRDefault="000F1B77" w:rsidP="00DA0EEE">
            <w:pPr>
              <w:widowControl w:val="0"/>
              <w:rPr>
                <w:rFonts w:cs="Arial"/>
                <w:color w:val="000000"/>
                <w:szCs w:val="20"/>
              </w:rPr>
            </w:pPr>
            <w:r>
              <w:rPr>
                <w:rFonts w:cs="Arial"/>
                <w:color w:val="000000"/>
                <w:szCs w:val="20"/>
              </w:rPr>
              <w:t>Stormwater Drainage Details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4FB8AC6"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2EB4BD9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EE414EB" w14:textId="77777777" w:rsidR="000F1B77" w:rsidRDefault="000F1B77" w:rsidP="00DA0EEE">
            <w:pPr>
              <w:widowControl w:val="0"/>
              <w:rPr>
                <w:rFonts w:cs="Arial"/>
                <w:color w:val="000000"/>
                <w:szCs w:val="20"/>
              </w:rPr>
            </w:pPr>
            <w:r>
              <w:rPr>
                <w:rFonts w:cs="Arial"/>
                <w:color w:val="000000"/>
                <w:szCs w:val="20"/>
              </w:rPr>
              <w:t>DAC187</w:t>
            </w:r>
          </w:p>
        </w:tc>
        <w:tc>
          <w:tcPr>
            <w:tcW w:w="849" w:type="dxa"/>
            <w:tcBorders>
              <w:top w:val="single" w:sz="4" w:space="0" w:color="auto"/>
              <w:left w:val="single" w:sz="4" w:space="0" w:color="auto"/>
              <w:bottom w:val="single" w:sz="4" w:space="0" w:color="auto"/>
              <w:right w:val="single" w:sz="4" w:space="0" w:color="auto"/>
            </w:tcBorders>
            <w:vAlign w:val="center"/>
          </w:tcPr>
          <w:p w14:paraId="7F035249"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D78AF55" w14:textId="77777777" w:rsidR="000F1B77" w:rsidRDefault="000F1B77" w:rsidP="00DA0EEE">
            <w:pPr>
              <w:widowControl w:val="0"/>
              <w:rPr>
                <w:rFonts w:cs="Arial"/>
                <w:color w:val="000000"/>
                <w:szCs w:val="20"/>
              </w:rPr>
            </w:pPr>
            <w:r>
              <w:rPr>
                <w:rFonts w:cs="Arial"/>
                <w:color w:val="000000"/>
                <w:szCs w:val="20"/>
              </w:rPr>
              <w:t>Stormwater Drainage Details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9EB309C"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0DBCC06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6DB3448" w14:textId="77777777" w:rsidR="000F1B77" w:rsidRDefault="000F1B77" w:rsidP="00DA0EEE">
            <w:pPr>
              <w:widowControl w:val="0"/>
              <w:rPr>
                <w:rFonts w:cs="Arial"/>
                <w:color w:val="000000"/>
                <w:szCs w:val="20"/>
              </w:rPr>
            </w:pPr>
            <w:r>
              <w:rPr>
                <w:rFonts w:cs="Arial"/>
                <w:color w:val="000000"/>
                <w:szCs w:val="20"/>
              </w:rPr>
              <w:t>DAC188</w:t>
            </w:r>
          </w:p>
        </w:tc>
        <w:tc>
          <w:tcPr>
            <w:tcW w:w="849" w:type="dxa"/>
            <w:tcBorders>
              <w:top w:val="single" w:sz="4" w:space="0" w:color="auto"/>
              <w:left w:val="single" w:sz="4" w:space="0" w:color="auto"/>
              <w:bottom w:val="single" w:sz="4" w:space="0" w:color="auto"/>
              <w:right w:val="single" w:sz="4" w:space="0" w:color="auto"/>
            </w:tcBorders>
            <w:vAlign w:val="center"/>
          </w:tcPr>
          <w:p w14:paraId="02719EDA"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BE7CBDD" w14:textId="77777777" w:rsidR="000F1B77" w:rsidRDefault="000F1B77" w:rsidP="00DA0EEE">
            <w:pPr>
              <w:widowControl w:val="0"/>
              <w:rPr>
                <w:rFonts w:cs="Arial"/>
                <w:color w:val="000000"/>
                <w:szCs w:val="20"/>
              </w:rPr>
            </w:pPr>
            <w:r>
              <w:rPr>
                <w:rFonts w:cs="Arial"/>
                <w:color w:val="000000"/>
                <w:szCs w:val="20"/>
              </w:rPr>
              <w:t>Stormwater Drainage Details Sheet 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684BFBE"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4427786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D2EFEB9" w14:textId="77777777" w:rsidR="000F1B77" w:rsidRDefault="000F1B77" w:rsidP="00DA0EEE">
            <w:pPr>
              <w:widowControl w:val="0"/>
              <w:rPr>
                <w:rFonts w:cs="Arial"/>
                <w:color w:val="000000"/>
                <w:szCs w:val="20"/>
              </w:rPr>
            </w:pPr>
            <w:r>
              <w:rPr>
                <w:rFonts w:cs="Arial"/>
                <w:color w:val="000000"/>
                <w:szCs w:val="20"/>
              </w:rPr>
              <w:t>DAC190</w:t>
            </w:r>
          </w:p>
        </w:tc>
        <w:tc>
          <w:tcPr>
            <w:tcW w:w="849" w:type="dxa"/>
            <w:tcBorders>
              <w:top w:val="single" w:sz="4" w:space="0" w:color="auto"/>
              <w:left w:val="single" w:sz="4" w:space="0" w:color="auto"/>
              <w:bottom w:val="single" w:sz="4" w:space="0" w:color="auto"/>
              <w:right w:val="single" w:sz="4" w:space="0" w:color="auto"/>
            </w:tcBorders>
            <w:vAlign w:val="center"/>
          </w:tcPr>
          <w:p w14:paraId="2EEED2FA"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B209D82" w14:textId="77777777" w:rsidR="000F1B77" w:rsidRDefault="000F1B77" w:rsidP="00DA0EEE">
            <w:pPr>
              <w:widowControl w:val="0"/>
              <w:rPr>
                <w:rFonts w:cs="Arial"/>
                <w:color w:val="000000"/>
                <w:szCs w:val="20"/>
              </w:rPr>
            </w:pPr>
            <w:r>
              <w:rPr>
                <w:rFonts w:cs="Arial"/>
                <w:color w:val="000000"/>
                <w:szCs w:val="20"/>
              </w:rPr>
              <w:t>Public Domain Setout Plan and Longitudinal Sections MK01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D475227"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2D2AAF5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943309B" w14:textId="77777777" w:rsidR="000F1B77" w:rsidRDefault="000F1B77" w:rsidP="00DA0EEE">
            <w:pPr>
              <w:widowControl w:val="0"/>
              <w:rPr>
                <w:rFonts w:cs="Arial"/>
                <w:color w:val="000000"/>
                <w:szCs w:val="20"/>
              </w:rPr>
            </w:pPr>
            <w:r>
              <w:rPr>
                <w:rFonts w:cs="Arial"/>
                <w:color w:val="000000"/>
                <w:szCs w:val="20"/>
              </w:rPr>
              <w:t>DAC191</w:t>
            </w:r>
          </w:p>
        </w:tc>
        <w:tc>
          <w:tcPr>
            <w:tcW w:w="849" w:type="dxa"/>
            <w:tcBorders>
              <w:top w:val="single" w:sz="4" w:space="0" w:color="auto"/>
              <w:left w:val="single" w:sz="4" w:space="0" w:color="auto"/>
              <w:bottom w:val="single" w:sz="4" w:space="0" w:color="auto"/>
              <w:right w:val="single" w:sz="4" w:space="0" w:color="auto"/>
            </w:tcBorders>
            <w:vAlign w:val="center"/>
          </w:tcPr>
          <w:p w14:paraId="61AC89B1"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32B2DE8" w14:textId="77777777" w:rsidR="000F1B77" w:rsidRDefault="000F1B77" w:rsidP="00DA0EEE">
            <w:pPr>
              <w:widowControl w:val="0"/>
              <w:rPr>
                <w:rFonts w:cs="Arial"/>
                <w:color w:val="000000"/>
                <w:szCs w:val="20"/>
              </w:rPr>
            </w:pPr>
            <w:r>
              <w:rPr>
                <w:rFonts w:cs="Arial"/>
                <w:color w:val="000000"/>
                <w:szCs w:val="20"/>
              </w:rPr>
              <w:t>Public Domain Setout Plan and Longitudinal Sections MK12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A8CF89F"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11A5D5E"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995BD07" w14:textId="77777777" w:rsidR="000F1B77" w:rsidRDefault="000F1B77" w:rsidP="00DA0EEE">
            <w:pPr>
              <w:widowControl w:val="0"/>
              <w:rPr>
                <w:rFonts w:cs="Arial"/>
                <w:color w:val="000000"/>
                <w:szCs w:val="20"/>
              </w:rPr>
            </w:pPr>
            <w:r>
              <w:rPr>
                <w:rFonts w:cs="Arial"/>
                <w:color w:val="000000"/>
                <w:szCs w:val="20"/>
              </w:rPr>
              <w:t>DAC192</w:t>
            </w:r>
          </w:p>
        </w:tc>
        <w:tc>
          <w:tcPr>
            <w:tcW w:w="849" w:type="dxa"/>
            <w:tcBorders>
              <w:top w:val="single" w:sz="4" w:space="0" w:color="auto"/>
              <w:left w:val="single" w:sz="4" w:space="0" w:color="auto"/>
              <w:bottom w:val="single" w:sz="4" w:space="0" w:color="auto"/>
              <w:right w:val="single" w:sz="4" w:space="0" w:color="auto"/>
            </w:tcBorders>
            <w:vAlign w:val="center"/>
          </w:tcPr>
          <w:p w14:paraId="60818B42"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4C85B62" w14:textId="77777777" w:rsidR="000F1B77" w:rsidRDefault="000F1B77" w:rsidP="00DA0EEE">
            <w:pPr>
              <w:widowControl w:val="0"/>
              <w:rPr>
                <w:rFonts w:cs="Arial"/>
                <w:color w:val="000000"/>
                <w:szCs w:val="20"/>
              </w:rPr>
            </w:pPr>
            <w:r>
              <w:rPr>
                <w:rFonts w:cs="Arial"/>
                <w:color w:val="000000"/>
                <w:szCs w:val="20"/>
              </w:rPr>
              <w:t>Public Domain Setout Plan and Longitudinal Sections MK05</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66BAD4"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4899CCB5"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B7C867C" w14:textId="77777777" w:rsidR="000F1B77" w:rsidRDefault="000F1B77" w:rsidP="00DA0EEE">
            <w:pPr>
              <w:widowControl w:val="0"/>
              <w:rPr>
                <w:rFonts w:cs="Arial"/>
                <w:color w:val="000000"/>
                <w:szCs w:val="20"/>
              </w:rPr>
            </w:pPr>
            <w:r>
              <w:rPr>
                <w:rFonts w:cs="Arial"/>
                <w:color w:val="000000"/>
                <w:szCs w:val="20"/>
              </w:rPr>
              <w:t>DAC193</w:t>
            </w:r>
          </w:p>
        </w:tc>
        <w:tc>
          <w:tcPr>
            <w:tcW w:w="849" w:type="dxa"/>
            <w:tcBorders>
              <w:top w:val="single" w:sz="4" w:space="0" w:color="auto"/>
              <w:left w:val="single" w:sz="4" w:space="0" w:color="auto"/>
              <w:bottom w:val="single" w:sz="4" w:space="0" w:color="auto"/>
              <w:right w:val="single" w:sz="4" w:space="0" w:color="auto"/>
            </w:tcBorders>
            <w:vAlign w:val="center"/>
          </w:tcPr>
          <w:p w14:paraId="23402AC0"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FB4D5BF" w14:textId="77777777" w:rsidR="000F1B77" w:rsidRDefault="000F1B77" w:rsidP="00DA0EEE">
            <w:pPr>
              <w:widowControl w:val="0"/>
              <w:rPr>
                <w:rFonts w:cs="Arial"/>
                <w:color w:val="000000"/>
                <w:szCs w:val="20"/>
              </w:rPr>
            </w:pPr>
            <w:r>
              <w:rPr>
                <w:rFonts w:cs="Arial"/>
                <w:color w:val="000000"/>
                <w:szCs w:val="20"/>
              </w:rPr>
              <w:t>Public Domain Setout Plan and Longitudinal Sections MK12 &amp; MK14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77903F7"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7C378DF0"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F4F1B83" w14:textId="77777777" w:rsidR="000F1B77" w:rsidRDefault="000F1B77" w:rsidP="00DA0EEE">
            <w:pPr>
              <w:widowControl w:val="0"/>
              <w:rPr>
                <w:rFonts w:cs="Arial"/>
                <w:color w:val="000000"/>
                <w:szCs w:val="20"/>
              </w:rPr>
            </w:pPr>
            <w:r>
              <w:rPr>
                <w:rFonts w:cs="Arial"/>
                <w:color w:val="000000"/>
                <w:szCs w:val="20"/>
              </w:rPr>
              <w:t>DAC195</w:t>
            </w:r>
          </w:p>
        </w:tc>
        <w:tc>
          <w:tcPr>
            <w:tcW w:w="849" w:type="dxa"/>
            <w:tcBorders>
              <w:top w:val="single" w:sz="4" w:space="0" w:color="auto"/>
              <w:left w:val="single" w:sz="4" w:space="0" w:color="auto"/>
              <w:bottom w:val="single" w:sz="4" w:space="0" w:color="auto"/>
              <w:right w:val="single" w:sz="4" w:space="0" w:color="auto"/>
            </w:tcBorders>
            <w:vAlign w:val="center"/>
          </w:tcPr>
          <w:p w14:paraId="28DF4FAD"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A006695" w14:textId="77777777" w:rsidR="000F1B77" w:rsidRDefault="000F1B77" w:rsidP="00DA0EEE">
            <w:pPr>
              <w:widowControl w:val="0"/>
              <w:rPr>
                <w:rFonts w:cs="Arial"/>
                <w:color w:val="000000"/>
                <w:szCs w:val="20"/>
              </w:rPr>
            </w:pPr>
            <w:r>
              <w:rPr>
                <w:rFonts w:cs="Arial"/>
                <w:color w:val="000000"/>
                <w:szCs w:val="20"/>
              </w:rPr>
              <w:t>Public Domain Cross Sections MK01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6C2797"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67FD36A"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A4D3854" w14:textId="77777777" w:rsidR="000F1B77" w:rsidRDefault="000F1B77" w:rsidP="00DA0EEE">
            <w:pPr>
              <w:widowControl w:val="0"/>
              <w:rPr>
                <w:rFonts w:cs="Arial"/>
                <w:color w:val="000000"/>
                <w:szCs w:val="20"/>
              </w:rPr>
            </w:pPr>
            <w:r>
              <w:rPr>
                <w:rFonts w:cs="Arial"/>
                <w:color w:val="000000"/>
                <w:szCs w:val="20"/>
              </w:rPr>
              <w:t>DAC196</w:t>
            </w:r>
          </w:p>
        </w:tc>
        <w:tc>
          <w:tcPr>
            <w:tcW w:w="849" w:type="dxa"/>
            <w:tcBorders>
              <w:top w:val="single" w:sz="4" w:space="0" w:color="auto"/>
              <w:left w:val="single" w:sz="4" w:space="0" w:color="auto"/>
              <w:bottom w:val="single" w:sz="4" w:space="0" w:color="auto"/>
              <w:right w:val="single" w:sz="4" w:space="0" w:color="auto"/>
            </w:tcBorders>
            <w:vAlign w:val="center"/>
          </w:tcPr>
          <w:p w14:paraId="7F76F05D"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0F017C0" w14:textId="77777777" w:rsidR="000F1B77" w:rsidRDefault="000F1B77" w:rsidP="00DA0EEE">
            <w:pPr>
              <w:widowControl w:val="0"/>
              <w:rPr>
                <w:rFonts w:cs="Arial"/>
                <w:color w:val="000000"/>
                <w:szCs w:val="20"/>
              </w:rPr>
            </w:pPr>
            <w:r>
              <w:rPr>
                <w:rFonts w:cs="Arial"/>
                <w:color w:val="000000"/>
                <w:szCs w:val="20"/>
              </w:rPr>
              <w:t>Public Domain Cross Sections MK12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5CBCCE1"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1717DEBB"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0DE7722" w14:textId="77777777" w:rsidR="000F1B77" w:rsidRDefault="000F1B77" w:rsidP="00DA0EEE">
            <w:pPr>
              <w:widowControl w:val="0"/>
              <w:rPr>
                <w:rFonts w:cs="Arial"/>
                <w:color w:val="000000"/>
                <w:szCs w:val="20"/>
              </w:rPr>
            </w:pPr>
            <w:r>
              <w:rPr>
                <w:rFonts w:cs="Arial"/>
                <w:color w:val="000000"/>
                <w:szCs w:val="20"/>
              </w:rPr>
              <w:t>DAC197</w:t>
            </w:r>
          </w:p>
        </w:tc>
        <w:tc>
          <w:tcPr>
            <w:tcW w:w="849" w:type="dxa"/>
            <w:tcBorders>
              <w:top w:val="single" w:sz="4" w:space="0" w:color="auto"/>
              <w:left w:val="single" w:sz="4" w:space="0" w:color="auto"/>
              <w:bottom w:val="single" w:sz="4" w:space="0" w:color="auto"/>
              <w:right w:val="single" w:sz="4" w:space="0" w:color="auto"/>
            </w:tcBorders>
            <w:vAlign w:val="center"/>
          </w:tcPr>
          <w:p w14:paraId="718CFCDC"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8CD75E4" w14:textId="77777777" w:rsidR="000F1B77" w:rsidRDefault="000F1B77" w:rsidP="00DA0EEE">
            <w:pPr>
              <w:widowControl w:val="0"/>
              <w:rPr>
                <w:rFonts w:cs="Arial"/>
                <w:color w:val="000000"/>
                <w:szCs w:val="20"/>
              </w:rPr>
            </w:pPr>
            <w:r>
              <w:rPr>
                <w:rFonts w:cs="Arial"/>
                <w:color w:val="000000"/>
                <w:szCs w:val="20"/>
              </w:rPr>
              <w:t>Public Domain Cross Sections MK05</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D30757C"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E7FE495"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9C866C2" w14:textId="77777777" w:rsidR="000F1B77" w:rsidRDefault="000F1B77" w:rsidP="00DA0EEE">
            <w:pPr>
              <w:widowControl w:val="0"/>
              <w:rPr>
                <w:rFonts w:cs="Arial"/>
                <w:color w:val="000000"/>
                <w:szCs w:val="20"/>
              </w:rPr>
            </w:pPr>
            <w:r>
              <w:rPr>
                <w:rFonts w:cs="Arial"/>
                <w:color w:val="000000"/>
                <w:szCs w:val="20"/>
              </w:rPr>
              <w:t>DAC198</w:t>
            </w:r>
          </w:p>
        </w:tc>
        <w:tc>
          <w:tcPr>
            <w:tcW w:w="849" w:type="dxa"/>
            <w:tcBorders>
              <w:top w:val="single" w:sz="4" w:space="0" w:color="auto"/>
              <w:left w:val="single" w:sz="4" w:space="0" w:color="auto"/>
              <w:bottom w:val="single" w:sz="4" w:space="0" w:color="auto"/>
              <w:right w:val="single" w:sz="4" w:space="0" w:color="auto"/>
            </w:tcBorders>
            <w:vAlign w:val="center"/>
          </w:tcPr>
          <w:p w14:paraId="681AC424"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5E38499" w14:textId="77777777" w:rsidR="000F1B77" w:rsidRDefault="000F1B77" w:rsidP="00DA0EEE">
            <w:pPr>
              <w:widowControl w:val="0"/>
              <w:rPr>
                <w:rFonts w:cs="Arial"/>
                <w:color w:val="000000"/>
                <w:szCs w:val="20"/>
              </w:rPr>
            </w:pPr>
            <w:r>
              <w:rPr>
                <w:rFonts w:cs="Arial"/>
                <w:color w:val="000000"/>
                <w:szCs w:val="20"/>
              </w:rPr>
              <w:t>Public Domain Cross Sections MK13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462D485"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31028989"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B71020B" w14:textId="77777777" w:rsidR="000F1B77" w:rsidRDefault="000F1B77" w:rsidP="00DA0EEE">
            <w:pPr>
              <w:widowControl w:val="0"/>
              <w:rPr>
                <w:rFonts w:cs="Arial"/>
                <w:color w:val="000000"/>
                <w:szCs w:val="20"/>
              </w:rPr>
            </w:pPr>
            <w:r>
              <w:rPr>
                <w:rFonts w:cs="Arial"/>
                <w:color w:val="000000"/>
                <w:szCs w:val="20"/>
              </w:rPr>
              <w:t>DAC200</w:t>
            </w:r>
          </w:p>
        </w:tc>
        <w:tc>
          <w:tcPr>
            <w:tcW w:w="849" w:type="dxa"/>
            <w:tcBorders>
              <w:top w:val="single" w:sz="4" w:space="0" w:color="auto"/>
              <w:left w:val="single" w:sz="4" w:space="0" w:color="auto"/>
              <w:bottom w:val="single" w:sz="4" w:space="0" w:color="auto"/>
              <w:right w:val="single" w:sz="4" w:space="0" w:color="auto"/>
            </w:tcBorders>
            <w:vAlign w:val="center"/>
          </w:tcPr>
          <w:p w14:paraId="496838A3"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E519A7C" w14:textId="77777777" w:rsidR="000F1B77" w:rsidRDefault="000F1B77" w:rsidP="00DA0EEE">
            <w:pPr>
              <w:widowControl w:val="0"/>
              <w:rPr>
                <w:rFonts w:cs="Arial"/>
                <w:color w:val="000000"/>
                <w:szCs w:val="20"/>
              </w:rPr>
            </w:pPr>
            <w:r>
              <w:rPr>
                <w:rFonts w:cs="Arial"/>
                <w:color w:val="000000"/>
                <w:szCs w:val="20"/>
              </w:rPr>
              <w:t>Easement Plan &amp; Long Sections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A055A5"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08FE371F"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9632A81" w14:textId="77777777" w:rsidR="000F1B77" w:rsidRDefault="000F1B77" w:rsidP="00DA0EEE">
            <w:pPr>
              <w:widowControl w:val="0"/>
              <w:rPr>
                <w:rFonts w:cs="Arial"/>
                <w:color w:val="000000"/>
                <w:szCs w:val="20"/>
              </w:rPr>
            </w:pPr>
            <w:r>
              <w:rPr>
                <w:rFonts w:cs="Arial"/>
                <w:color w:val="000000"/>
                <w:szCs w:val="20"/>
              </w:rPr>
              <w:t>DAC201</w:t>
            </w:r>
          </w:p>
        </w:tc>
        <w:tc>
          <w:tcPr>
            <w:tcW w:w="849" w:type="dxa"/>
            <w:tcBorders>
              <w:top w:val="single" w:sz="4" w:space="0" w:color="auto"/>
              <w:left w:val="single" w:sz="4" w:space="0" w:color="auto"/>
              <w:bottom w:val="single" w:sz="4" w:space="0" w:color="auto"/>
              <w:right w:val="single" w:sz="4" w:space="0" w:color="auto"/>
            </w:tcBorders>
            <w:vAlign w:val="center"/>
          </w:tcPr>
          <w:p w14:paraId="7C62799E"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8E08BAC" w14:textId="77777777" w:rsidR="000F1B77" w:rsidRDefault="000F1B77" w:rsidP="00DA0EEE">
            <w:pPr>
              <w:widowControl w:val="0"/>
              <w:rPr>
                <w:rFonts w:cs="Arial"/>
                <w:color w:val="000000"/>
                <w:szCs w:val="20"/>
              </w:rPr>
            </w:pPr>
            <w:r>
              <w:rPr>
                <w:rFonts w:cs="Arial"/>
                <w:color w:val="000000"/>
                <w:szCs w:val="20"/>
              </w:rPr>
              <w:t>Easement Plan &amp; Long Sections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95B2745"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7FE317B8"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B954474" w14:textId="77777777" w:rsidR="000F1B77" w:rsidRDefault="000F1B77" w:rsidP="00DA0EEE">
            <w:pPr>
              <w:widowControl w:val="0"/>
              <w:rPr>
                <w:rFonts w:cs="Arial"/>
                <w:color w:val="000000"/>
                <w:szCs w:val="20"/>
              </w:rPr>
            </w:pPr>
            <w:r>
              <w:rPr>
                <w:rFonts w:cs="Arial"/>
                <w:color w:val="000000"/>
                <w:szCs w:val="20"/>
              </w:rPr>
              <w:t>DAC202</w:t>
            </w:r>
          </w:p>
        </w:tc>
        <w:tc>
          <w:tcPr>
            <w:tcW w:w="849" w:type="dxa"/>
            <w:tcBorders>
              <w:top w:val="single" w:sz="4" w:space="0" w:color="auto"/>
              <w:left w:val="single" w:sz="4" w:space="0" w:color="auto"/>
              <w:bottom w:val="single" w:sz="4" w:space="0" w:color="auto"/>
              <w:right w:val="single" w:sz="4" w:space="0" w:color="auto"/>
            </w:tcBorders>
            <w:vAlign w:val="center"/>
          </w:tcPr>
          <w:p w14:paraId="486FE5B7"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7CC7394" w14:textId="77777777" w:rsidR="000F1B77" w:rsidRDefault="000F1B77" w:rsidP="00DA0EEE">
            <w:pPr>
              <w:widowControl w:val="0"/>
              <w:rPr>
                <w:rFonts w:cs="Arial"/>
                <w:color w:val="000000"/>
                <w:szCs w:val="20"/>
              </w:rPr>
            </w:pPr>
            <w:r>
              <w:rPr>
                <w:rFonts w:cs="Arial"/>
                <w:color w:val="000000"/>
                <w:szCs w:val="20"/>
              </w:rPr>
              <w:t>Easement Plan &amp; Long Sections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97A9CED"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3F111F62"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611F610" w14:textId="77777777" w:rsidR="000F1B77" w:rsidRDefault="000F1B77" w:rsidP="00DA0EEE">
            <w:pPr>
              <w:widowControl w:val="0"/>
              <w:rPr>
                <w:rFonts w:cs="Arial"/>
                <w:color w:val="000000"/>
                <w:szCs w:val="20"/>
              </w:rPr>
            </w:pPr>
            <w:r>
              <w:rPr>
                <w:rFonts w:cs="Arial"/>
                <w:color w:val="000000"/>
                <w:szCs w:val="20"/>
              </w:rPr>
              <w:t>DAC203</w:t>
            </w:r>
          </w:p>
        </w:tc>
        <w:tc>
          <w:tcPr>
            <w:tcW w:w="849" w:type="dxa"/>
            <w:tcBorders>
              <w:top w:val="single" w:sz="4" w:space="0" w:color="auto"/>
              <w:left w:val="single" w:sz="4" w:space="0" w:color="auto"/>
              <w:bottom w:val="single" w:sz="4" w:space="0" w:color="auto"/>
              <w:right w:val="single" w:sz="4" w:space="0" w:color="auto"/>
            </w:tcBorders>
            <w:vAlign w:val="center"/>
          </w:tcPr>
          <w:p w14:paraId="3A19A658"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050F5258" w14:textId="77777777" w:rsidR="000F1B77" w:rsidRDefault="000F1B77" w:rsidP="00DA0EEE">
            <w:pPr>
              <w:widowControl w:val="0"/>
              <w:rPr>
                <w:rFonts w:cs="Arial"/>
                <w:color w:val="000000"/>
                <w:szCs w:val="20"/>
              </w:rPr>
            </w:pPr>
            <w:r>
              <w:rPr>
                <w:rFonts w:cs="Arial"/>
                <w:color w:val="000000"/>
                <w:szCs w:val="20"/>
              </w:rPr>
              <w:t>Easement Plan &amp; Long Sections Sheet 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7D69B50"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2752F300"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EEDCBD8" w14:textId="77777777" w:rsidR="000F1B77" w:rsidRDefault="000F1B77" w:rsidP="00DA0EEE">
            <w:pPr>
              <w:widowControl w:val="0"/>
              <w:rPr>
                <w:rFonts w:cs="Arial"/>
                <w:color w:val="000000"/>
                <w:szCs w:val="20"/>
              </w:rPr>
            </w:pPr>
            <w:r>
              <w:rPr>
                <w:rFonts w:cs="Arial"/>
                <w:color w:val="000000"/>
                <w:szCs w:val="20"/>
              </w:rPr>
              <w:t>DAC204</w:t>
            </w:r>
          </w:p>
        </w:tc>
        <w:tc>
          <w:tcPr>
            <w:tcW w:w="849" w:type="dxa"/>
            <w:tcBorders>
              <w:top w:val="single" w:sz="4" w:space="0" w:color="auto"/>
              <w:left w:val="single" w:sz="4" w:space="0" w:color="auto"/>
              <w:bottom w:val="single" w:sz="4" w:space="0" w:color="auto"/>
              <w:right w:val="single" w:sz="4" w:space="0" w:color="auto"/>
            </w:tcBorders>
            <w:vAlign w:val="center"/>
          </w:tcPr>
          <w:p w14:paraId="53B1DDC2"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9952F78" w14:textId="77777777" w:rsidR="000F1B77" w:rsidRDefault="000F1B77" w:rsidP="00DA0EEE">
            <w:pPr>
              <w:widowControl w:val="0"/>
              <w:rPr>
                <w:rFonts w:cs="Arial"/>
                <w:color w:val="000000"/>
                <w:szCs w:val="20"/>
              </w:rPr>
            </w:pPr>
            <w:r>
              <w:rPr>
                <w:rFonts w:cs="Arial"/>
                <w:color w:val="000000"/>
                <w:szCs w:val="20"/>
              </w:rPr>
              <w:t>Easement Plan &amp; Long Sections Sheet 5</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4B0030"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15ADC1F"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4411E5E" w14:textId="77777777" w:rsidR="000F1B77" w:rsidRDefault="000F1B77" w:rsidP="00DA0EEE">
            <w:pPr>
              <w:widowControl w:val="0"/>
              <w:rPr>
                <w:rFonts w:cs="Arial"/>
                <w:color w:val="000000"/>
                <w:szCs w:val="20"/>
              </w:rPr>
            </w:pPr>
            <w:r>
              <w:rPr>
                <w:rFonts w:cs="Arial"/>
                <w:color w:val="000000"/>
                <w:szCs w:val="20"/>
              </w:rPr>
              <w:t>DAC204</w:t>
            </w:r>
          </w:p>
        </w:tc>
        <w:tc>
          <w:tcPr>
            <w:tcW w:w="849" w:type="dxa"/>
            <w:tcBorders>
              <w:top w:val="single" w:sz="4" w:space="0" w:color="auto"/>
              <w:left w:val="single" w:sz="4" w:space="0" w:color="auto"/>
              <w:bottom w:val="single" w:sz="4" w:space="0" w:color="auto"/>
              <w:right w:val="single" w:sz="4" w:space="0" w:color="auto"/>
            </w:tcBorders>
            <w:vAlign w:val="center"/>
          </w:tcPr>
          <w:p w14:paraId="4136CE0C" w14:textId="77777777" w:rsidR="000F1B77" w:rsidRDefault="000F1B77" w:rsidP="00DA0EEE">
            <w:pPr>
              <w:widowControl w:val="0"/>
              <w:rPr>
                <w:rFonts w:eastAsia="MS Mincho" w:cs="Arial"/>
                <w:bCs/>
                <w:szCs w:val="20"/>
              </w:rPr>
            </w:pPr>
            <w:r>
              <w:rPr>
                <w:rFonts w:eastAsia="MS Mincho" w:cs="Arial"/>
                <w:bCs/>
                <w:szCs w:val="20"/>
              </w:rPr>
              <w:t>C</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6E8B6A4A" w14:textId="77777777" w:rsidR="000F1B77" w:rsidRDefault="000F1B77" w:rsidP="00DA0EEE">
            <w:pPr>
              <w:widowControl w:val="0"/>
              <w:rPr>
                <w:rFonts w:cs="Arial"/>
                <w:color w:val="000000"/>
                <w:szCs w:val="20"/>
              </w:rPr>
            </w:pPr>
            <w:r>
              <w:rPr>
                <w:rFonts w:cs="Arial"/>
                <w:color w:val="000000"/>
                <w:szCs w:val="20"/>
              </w:rPr>
              <w:t>Easement Plan &amp; Long Sections Sheet 6</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79811B"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7699C43D"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5BB8015" w14:textId="77777777" w:rsidR="000F1B77" w:rsidRDefault="000F1B77" w:rsidP="00DA0EEE">
            <w:pPr>
              <w:widowControl w:val="0"/>
              <w:rPr>
                <w:rFonts w:cs="Arial"/>
                <w:color w:val="000000"/>
                <w:szCs w:val="20"/>
              </w:rPr>
            </w:pPr>
            <w:r>
              <w:rPr>
                <w:rFonts w:cs="Arial"/>
                <w:color w:val="000000"/>
                <w:szCs w:val="20"/>
              </w:rPr>
              <w:t>DAC300</w:t>
            </w:r>
          </w:p>
        </w:tc>
        <w:tc>
          <w:tcPr>
            <w:tcW w:w="849" w:type="dxa"/>
            <w:tcBorders>
              <w:top w:val="single" w:sz="4" w:space="0" w:color="auto"/>
              <w:left w:val="single" w:sz="4" w:space="0" w:color="auto"/>
              <w:bottom w:val="single" w:sz="4" w:space="0" w:color="auto"/>
              <w:right w:val="single" w:sz="4" w:space="0" w:color="auto"/>
            </w:tcBorders>
            <w:vAlign w:val="center"/>
          </w:tcPr>
          <w:p w14:paraId="252D71E8" w14:textId="77777777" w:rsidR="000F1B77" w:rsidRDefault="000F1B77" w:rsidP="00DA0EEE">
            <w:pPr>
              <w:widowControl w:val="0"/>
              <w:rPr>
                <w:rFonts w:eastAsia="MS Mincho" w:cs="Arial"/>
                <w:bCs/>
                <w:szCs w:val="20"/>
              </w:rPr>
            </w:pPr>
            <w:r>
              <w:rPr>
                <w:rFonts w:eastAsia="MS Mincho" w:cs="Arial"/>
                <w:bCs/>
                <w:szCs w:val="20"/>
              </w:rPr>
              <w:t>A</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5B77A7AC" w14:textId="77777777" w:rsidR="000F1B77" w:rsidRDefault="000F1B77" w:rsidP="00DA0EEE">
            <w:pPr>
              <w:widowControl w:val="0"/>
              <w:rPr>
                <w:rFonts w:cs="Arial"/>
                <w:color w:val="000000"/>
                <w:szCs w:val="20"/>
              </w:rPr>
            </w:pPr>
            <w:r>
              <w:rPr>
                <w:rFonts w:cs="Arial"/>
                <w:color w:val="000000"/>
                <w:szCs w:val="20"/>
              </w:rPr>
              <w:t xml:space="preserve">Retaining Wall Structural Notes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8685BE3"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8D755E4"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40A61E2" w14:textId="77777777" w:rsidR="000F1B77" w:rsidRDefault="000F1B77" w:rsidP="00DA0EEE">
            <w:pPr>
              <w:widowControl w:val="0"/>
              <w:rPr>
                <w:rFonts w:cs="Arial"/>
                <w:color w:val="000000"/>
                <w:szCs w:val="20"/>
              </w:rPr>
            </w:pPr>
            <w:r>
              <w:rPr>
                <w:rFonts w:cs="Arial"/>
                <w:color w:val="000000"/>
                <w:szCs w:val="20"/>
              </w:rPr>
              <w:t>DAC301</w:t>
            </w:r>
          </w:p>
        </w:tc>
        <w:tc>
          <w:tcPr>
            <w:tcW w:w="849" w:type="dxa"/>
            <w:tcBorders>
              <w:top w:val="single" w:sz="4" w:space="0" w:color="auto"/>
              <w:left w:val="single" w:sz="4" w:space="0" w:color="auto"/>
              <w:bottom w:val="single" w:sz="4" w:space="0" w:color="auto"/>
              <w:right w:val="single" w:sz="4" w:space="0" w:color="auto"/>
            </w:tcBorders>
            <w:vAlign w:val="center"/>
          </w:tcPr>
          <w:p w14:paraId="1D59C92F" w14:textId="77777777" w:rsidR="000F1B77" w:rsidRDefault="000F1B77" w:rsidP="00DA0EEE">
            <w:pPr>
              <w:widowControl w:val="0"/>
              <w:rPr>
                <w:rFonts w:eastAsia="MS Mincho" w:cs="Arial"/>
                <w:bCs/>
                <w:szCs w:val="20"/>
              </w:rPr>
            </w:pPr>
            <w:r>
              <w:rPr>
                <w:rFonts w:eastAsia="MS Mincho" w:cs="Arial"/>
                <w:bCs/>
                <w:szCs w:val="20"/>
              </w:rPr>
              <w:t>A</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1887DEC0" w14:textId="77777777" w:rsidR="000F1B77" w:rsidRDefault="000F1B77" w:rsidP="00DA0EEE">
            <w:pPr>
              <w:widowControl w:val="0"/>
              <w:rPr>
                <w:rFonts w:cs="Arial"/>
                <w:color w:val="000000"/>
                <w:szCs w:val="20"/>
              </w:rPr>
            </w:pPr>
            <w:r>
              <w:rPr>
                <w:rFonts w:cs="Arial"/>
                <w:color w:val="000000"/>
                <w:szCs w:val="20"/>
              </w:rPr>
              <w:t>Retaining Wall Typical Details Sheet 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F793AF3"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0D25EE10"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806EEF5" w14:textId="77777777" w:rsidR="000F1B77" w:rsidRDefault="000F1B77" w:rsidP="00DA0EEE">
            <w:pPr>
              <w:widowControl w:val="0"/>
              <w:rPr>
                <w:rFonts w:cs="Arial"/>
                <w:color w:val="000000"/>
                <w:szCs w:val="20"/>
              </w:rPr>
            </w:pPr>
            <w:r>
              <w:rPr>
                <w:rFonts w:cs="Arial"/>
                <w:color w:val="000000"/>
                <w:szCs w:val="20"/>
              </w:rPr>
              <w:t>DAC302</w:t>
            </w:r>
          </w:p>
        </w:tc>
        <w:tc>
          <w:tcPr>
            <w:tcW w:w="849" w:type="dxa"/>
            <w:tcBorders>
              <w:top w:val="single" w:sz="4" w:space="0" w:color="auto"/>
              <w:left w:val="single" w:sz="4" w:space="0" w:color="auto"/>
              <w:bottom w:val="single" w:sz="4" w:space="0" w:color="auto"/>
              <w:right w:val="single" w:sz="4" w:space="0" w:color="auto"/>
            </w:tcBorders>
            <w:vAlign w:val="center"/>
          </w:tcPr>
          <w:p w14:paraId="1D0A12C2" w14:textId="77777777" w:rsidR="000F1B77" w:rsidRDefault="000F1B77" w:rsidP="00DA0EEE">
            <w:pPr>
              <w:widowControl w:val="0"/>
              <w:rPr>
                <w:rFonts w:eastAsia="MS Mincho" w:cs="Arial"/>
                <w:bCs/>
                <w:szCs w:val="20"/>
              </w:rPr>
            </w:pPr>
            <w:r>
              <w:rPr>
                <w:rFonts w:eastAsia="MS Mincho" w:cs="Arial"/>
                <w:bCs/>
                <w:szCs w:val="20"/>
              </w:rPr>
              <w:t>A</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267E6994" w14:textId="77777777" w:rsidR="000F1B77" w:rsidRDefault="000F1B77" w:rsidP="00DA0EEE">
            <w:pPr>
              <w:widowControl w:val="0"/>
              <w:rPr>
                <w:rFonts w:cs="Arial"/>
                <w:color w:val="000000"/>
                <w:szCs w:val="20"/>
              </w:rPr>
            </w:pPr>
            <w:r>
              <w:rPr>
                <w:rFonts w:cs="Arial"/>
                <w:color w:val="000000"/>
                <w:szCs w:val="20"/>
              </w:rPr>
              <w:t>Retaining Wall Typical Details Sheet 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AA52915"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r w:rsidR="000F1B77" w:rsidRPr="00B313F1" w14:paraId="555C846B"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32A90B7" w14:textId="77777777" w:rsidR="000F1B77" w:rsidRDefault="000F1B77" w:rsidP="00DA0EEE">
            <w:pPr>
              <w:widowControl w:val="0"/>
              <w:rPr>
                <w:rFonts w:cs="Arial"/>
                <w:color w:val="000000"/>
                <w:szCs w:val="20"/>
              </w:rPr>
            </w:pPr>
            <w:r>
              <w:rPr>
                <w:rFonts w:cs="Arial"/>
                <w:color w:val="000000"/>
                <w:szCs w:val="20"/>
              </w:rPr>
              <w:t>DAC303</w:t>
            </w:r>
          </w:p>
        </w:tc>
        <w:tc>
          <w:tcPr>
            <w:tcW w:w="849" w:type="dxa"/>
            <w:tcBorders>
              <w:top w:val="single" w:sz="4" w:space="0" w:color="auto"/>
              <w:left w:val="single" w:sz="4" w:space="0" w:color="auto"/>
              <w:bottom w:val="single" w:sz="4" w:space="0" w:color="auto"/>
              <w:right w:val="single" w:sz="4" w:space="0" w:color="auto"/>
            </w:tcBorders>
            <w:vAlign w:val="center"/>
          </w:tcPr>
          <w:p w14:paraId="12FE791A" w14:textId="77777777" w:rsidR="000F1B77" w:rsidRDefault="000F1B77" w:rsidP="00DA0EEE">
            <w:pPr>
              <w:widowControl w:val="0"/>
              <w:rPr>
                <w:rFonts w:eastAsia="MS Mincho" w:cs="Arial"/>
                <w:bCs/>
                <w:szCs w:val="20"/>
              </w:rPr>
            </w:pPr>
            <w:r>
              <w:rPr>
                <w:rFonts w:eastAsia="MS Mincho" w:cs="Arial"/>
                <w:bCs/>
                <w:szCs w:val="20"/>
              </w:rPr>
              <w:t>A</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47788BE6" w14:textId="77777777" w:rsidR="000F1B77" w:rsidRDefault="000F1B77" w:rsidP="00DA0EEE">
            <w:pPr>
              <w:widowControl w:val="0"/>
              <w:rPr>
                <w:rFonts w:cs="Arial"/>
                <w:color w:val="000000"/>
                <w:szCs w:val="20"/>
              </w:rPr>
            </w:pPr>
            <w:r>
              <w:rPr>
                <w:rFonts w:cs="Arial"/>
                <w:color w:val="000000"/>
                <w:szCs w:val="20"/>
              </w:rPr>
              <w:t>Retaining Wall Typical Details Sheet 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69BE2E6" w14:textId="77777777" w:rsidR="000F1B77" w:rsidRPr="00B313F1" w:rsidRDefault="000F1B77" w:rsidP="00DA0EEE">
            <w:pPr>
              <w:widowControl w:val="0"/>
              <w:ind w:left="28"/>
              <w:rPr>
                <w:rFonts w:eastAsia="Times New Roman" w:cs="Arial"/>
                <w:szCs w:val="20"/>
              </w:rPr>
            </w:pPr>
            <w:r>
              <w:rPr>
                <w:rFonts w:eastAsia="Times New Roman" w:cs="Arial"/>
                <w:szCs w:val="20"/>
              </w:rPr>
              <w:t>06.07.2023</w:t>
            </w:r>
          </w:p>
        </w:tc>
      </w:tr>
      <w:tr w:rsidR="000F1B77" w:rsidRPr="00B313F1" w14:paraId="627BAFA1" w14:textId="77777777" w:rsidTr="00DA0EEE">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950E83E" w14:textId="77777777" w:rsidR="000F1B77" w:rsidRDefault="000F1B77" w:rsidP="00DA0EEE">
            <w:pPr>
              <w:widowControl w:val="0"/>
              <w:rPr>
                <w:rFonts w:cs="Arial"/>
                <w:color w:val="000000"/>
                <w:szCs w:val="20"/>
              </w:rPr>
            </w:pPr>
            <w:r>
              <w:rPr>
                <w:rFonts w:cs="Arial"/>
                <w:color w:val="000000"/>
                <w:szCs w:val="20"/>
              </w:rPr>
              <w:t>DAC310</w:t>
            </w:r>
          </w:p>
        </w:tc>
        <w:tc>
          <w:tcPr>
            <w:tcW w:w="849" w:type="dxa"/>
            <w:tcBorders>
              <w:top w:val="single" w:sz="4" w:space="0" w:color="auto"/>
              <w:left w:val="single" w:sz="4" w:space="0" w:color="auto"/>
              <w:bottom w:val="single" w:sz="4" w:space="0" w:color="auto"/>
              <w:right w:val="single" w:sz="4" w:space="0" w:color="auto"/>
            </w:tcBorders>
            <w:vAlign w:val="center"/>
          </w:tcPr>
          <w:p w14:paraId="0FEA7788" w14:textId="77777777" w:rsidR="000F1B77" w:rsidRDefault="000F1B77" w:rsidP="00DA0EEE">
            <w:pPr>
              <w:widowControl w:val="0"/>
              <w:rPr>
                <w:rFonts w:eastAsia="MS Mincho" w:cs="Arial"/>
                <w:bCs/>
                <w:szCs w:val="20"/>
              </w:rPr>
            </w:pPr>
            <w:r>
              <w:rPr>
                <w:rFonts w:eastAsia="MS Mincho" w:cs="Arial"/>
                <w:bCs/>
                <w:szCs w:val="20"/>
              </w:rPr>
              <w:t>A</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14:paraId="30F84A30" w14:textId="77777777" w:rsidR="000F1B77" w:rsidRDefault="000F1B77" w:rsidP="00DA0EEE">
            <w:pPr>
              <w:widowControl w:val="0"/>
              <w:rPr>
                <w:rFonts w:cs="Arial"/>
                <w:color w:val="000000"/>
                <w:szCs w:val="20"/>
              </w:rPr>
            </w:pPr>
            <w:r>
              <w:rPr>
                <w:rFonts w:cs="Arial"/>
                <w:color w:val="000000"/>
                <w:szCs w:val="20"/>
              </w:rPr>
              <w:t>Retaining Wall Control Plan and Longitudinal Sections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042EC9A" w14:textId="77777777" w:rsidR="000F1B77" w:rsidRPr="00B313F1" w:rsidRDefault="000F1B77" w:rsidP="00DA0EEE">
            <w:pPr>
              <w:widowControl w:val="0"/>
              <w:ind w:left="28"/>
              <w:rPr>
                <w:rFonts w:eastAsia="Times New Roman" w:cs="Arial"/>
                <w:szCs w:val="20"/>
              </w:rPr>
            </w:pPr>
            <w:r>
              <w:rPr>
                <w:rFonts w:eastAsia="MS Mincho" w:cs="Arial"/>
                <w:szCs w:val="20"/>
              </w:rPr>
              <w:t>06.07.2023</w:t>
            </w:r>
          </w:p>
        </w:tc>
      </w:tr>
    </w:tbl>
    <w:p w14:paraId="3E0D8B9B" w14:textId="77777777" w:rsidR="000F1B77" w:rsidRPr="00B313F1" w:rsidRDefault="000F1B77" w:rsidP="000F1B77">
      <w:pPr>
        <w:widowControl w:val="0"/>
        <w:rPr>
          <w:rFonts w:eastAsia="Times New Roman" w:cs="Arial"/>
          <w:szCs w:val="20"/>
        </w:rPr>
      </w:pPr>
    </w:p>
    <w:p w14:paraId="35327D08" w14:textId="77777777" w:rsidR="00E731F8" w:rsidRPr="00923717" w:rsidRDefault="00E731F8" w:rsidP="00E731F8">
      <w:pPr>
        <w:widowControl w:val="0"/>
        <w:rPr>
          <w:rFonts w:eastAsia="Times New Roman" w:cs="Arial"/>
          <w:szCs w:val="20"/>
          <w:u w:val="single"/>
        </w:rPr>
      </w:pPr>
      <w:r w:rsidRPr="00923717">
        <w:rPr>
          <w:rFonts w:eastAsia="Times New Roman" w:cs="Arial"/>
          <w:szCs w:val="20"/>
          <w:u w:val="single"/>
        </w:rPr>
        <w:t>Draft Plan of Subdivision (</w:t>
      </w:r>
      <w:r w:rsidRPr="00923717">
        <w:rPr>
          <w:spacing w:val="-2"/>
          <w:u w:val="single"/>
        </w:rPr>
        <w:t>Beveridge</w:t>
      </w:r>
      <w:r w:rsidRPr="00923717">
        <w:rPr>
          <w:spacing w:val="-22"/>
          <w:u w:val="single"/>
        </w:rPr>
        <w:t xml:space="preserve"> </w:t>
      </w:r>
      <w:r w:rsidRPr="00923717">
        <w:rPr>
          <w:spacing w:val="-2"/>
          <w:u w:val="single"/>
        </w:rPr>
        <w:t>Williams)</w:t>
      </w:r>
    </w:p>
    <w:p w14:paraId="6CF36436" w14:textId="77777777" w:rsidR="00E731F8" w:rsidRDefault="00E731F8" w:rsidP="00E731F8">
      <w:pPr>
        <w:widowControl w:val="0"/>
        <w:rPr>
          <w:rFonts w:eastAsia="Times New Roman" w:cs="Arial"/>
          <w:szCs w:val="20"/>
          <w:u w:val="single"/>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18"/>
        <w:gridCol w:w="992"/>
        <w:gridCol w:w="4820"/>
        <w:gridCol w:w="1388"/>
      </w:tblGrid>
      <w:tr w:rsidR="00E731F8" w:rsidRPr="003B072B" w14:paraId="5E9112B8" w14:textId="77777777" w:rsidTr="00FF1D78">
        <w:trPr>
          <w:tblHeader/>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0585052" w14:textId="77777777" w:rsidR="00E731F8" w:rsidRPr="003B072B" w:rsidRDefault="00E731F8" w:rsidP="00FF1D78">
            <w:pPr>
              <w:widowControl w:val="0"/>
              <w:ind w:left="28"/>
              <w:rPr>
                <w:rFonts w:eastAsia="MS Mincho" w:cs="Arial"/>
                <w:b/>
                <w:szCs w:val="20"/>
              </w:rPr>
            </w:pPr>
            <w:r w:rsidRPr="003B072B">
              <w:rPr>
                <w:rFonts w:eastAsia="MS Mincho" w:cs="Arial"/>
                <w:b/>
                <w:szCs w:val="20"/>
              </w:rPr>
              <w:t>Plan No.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70E386C" w14:textId="77777777" w:rsidR="00E731F8" w:rsidRPr="003B072B" w:rsidRDefault="00E731F8" w:rsidP="00FF1D78">
            <w:pPr>
              <w:widowControl w:val="0"/>
              <w:ind w:left="28"/>
              <w:rPr>
                <w:rFonts w:eastAsia="MS Mincho" w:cs="Arial"/>
                <w:b/>
                <w:szCs w:val="20"/>
              </w:rPr>
            </w:pPr>
            <w:r w:rsidRPr="003B072B">
              <w:rPr>
                <w:rFonts w:eastAsia="MS Mincho" w:cs="Arial"/>
                <w:b/>
                <w:szCs w:val="20"/>
              </w:rPr>
              <w:t>Issue</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tcPr>
          <w:p w14:paraId="279770E3" w14:textId="77777777" w:rsidR="00E731F8" w:rsidRPr="003B072B" w:rsidRDefault="00E731F8" w:rsidP="00FF1D78">
            <w:pPr>
              <w:widowControl w:val="0"/>
              <w:ind w:left="28"/>
              <w:rPr>
                <w:rFonts w:eastAsia="MS Mincho" w:cs="Arial"/>
                <w:b/>
                <w:szCs w:val="20"/>
              </w:rPr>
            </w:pPr>
            <w:r w:rsidRPr="003B072B">
              <w:rPr>
                <w:rFonts w:eastAsia="MS Mincho" w:cs="Arial"/>
                <w:b/>
                <w:szCs w:val="20"/>
              </w:rPr>
              <w:t>Plan Title</w:t>
            </w:r>
          </w:p>
        </w:tc>
        <w:tc>
          <w:tcPr>
            <w:tcW w:w="1388" w:type="dxa"/>
            <w:tcBorders>
              <w:top w:val="single" w:sz="4" w:space="0" w:color="auto"/>
              <w:left w:val="single" w:sz="4" w:space="0" w:color="auto"/>
              <w:bottom w:val="single" w:sz="4" w:space="0" w:color="auto"/>
              <w:right w:val="single" w:sz="4" w:space="0" w:color="auto"/>
            </w:tcBorders>
            <w:shd w:val="clear" w:color="auto" w:fill="D9D9D9"/>
            <w:vAlign w:val="center"/>
          </w:tcPr>
          <w:p w14:paraId="77D26C49" w14:textId="77777777" w:rsidR="00E731F8" w:rsidRPr="003B072B" w:rsidRDefault="00E731F8" w:rsidP="00FF1D78">
            <w:pPr>
              <w:widowControl w:val="0"/>
              <w:ind w:left="28"/>
              <w:rPr>
                <w:rFonts w:eastAsia="MS Mincho" w:cs="Arial"/>
                <w:b/>
                <w:szCs w:val="20"/>
              </w:rPr>
            </w:pPr>
            <w:r w:rsidRPr="003B072B">
              <w:rPr>
                <w:rFonts w:eastAsia="MS Mincho" w:cs="Arial"/>
                <w:b/>
                <w:szCs w:val="20"/>
              </w:rPr>
              <w:t>Dated</w:t>
            </w:r>
          </w:p>
        </w:tc>
      </w:tr>
      <w:tr w:rsidR="00E731F8" w:rsidRPr="003B072B" w14:paraId="35EBE11F"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7E8813C0" w14:textId="77777777" w:rsidR="00E731F8" w:rsidRPr="00895BC0" w:rsidRDefault="00E731F8" w:rsidP="00FF1D78">
            <w:pPr>
              <w:widowControl w:val="0"/>
              <w:rPr>
                <w:rFonts w:eastAsia="Times New Roman" w:cs="Arial"/>
                <w:szCs w:val="20"/>
              </w:rPr>
            </w:pPr>
            <w:bookmarkStart w:id="1" w:name="2202042dsub_lot100dp1243044_ver.G-sh01 O"/>
            <w:bookmarkEnd w:id="1"/>
            <w:r w:rsidRPr="00895BC0">
              <w:rPr>
                <w:rFonts w:eastAsia="Times New Roman" w:cs="Arial"/>
                <w:szCs w:val="20"/>
              </w:rPr>
              <w:t xml:space="preserve">2202042 </w:t>
            </w:r>
            <w:proofErr w:type="spellStart"/>
            <w:r w:rsidRPr="00895BC0">
              <w:rPr>
                <w:rFonts w:eastAsia="Times New Roman" w:cs="Arial"/>
                <w:szCs w:val="20"/>
              </w:rPr>
              <w:t>DSUB_ver.G</w:t>
            </w:r>
            <w:proofErr w:type="spellEnd"/>
          </w:p>
          <w:p w14:paraId="456AB711" w14:textId="77777777" w:rsidR="00E731F8" w:rsidRPr="00895BC0" w:rsidRDefault="00E731F8" w:rsidP="00FF1D78">
            <w:pPr>
              <w:widowControl w:val="0"/>
              <w:rPr>
                <w:rFonts w:eastAsia="Times New Roman" w:cs="Arial"/>
                <w:szCs w:val="20"/>
              </w:rPr>
            </w:pPr>
          </w:p>
        </w:tc>
        <w:tc>
          <w:tcPr>
            <w:tcW w:w="992" w:type="dxa"/>
            <w:tcBorders>
              <w:top w:val="single" w:sz="4" w:space="0" w:color="auto"/>
              <w:left w:val="single" w:sz="4" w:space="0" w:color="auto"/>
              <w:bottom w:val="single" w:sz="4" w:space="0" w:color="auto"/>
              <w:right w:val="single" w:sz="4" w:space="0" w:color="auto"/>
            </w:tcBorders>
          </w:tcPr>
          <w:p w14:paraId="29FDED01" w14:textId="77777777" w:rsidR="00E731F8" w:rsidRPr="00895BC0" w:rsidRDefault="00E731F8" w:rsidP="00FF1D78">
            <w:pPr>
              <w:widowControl w:val="0"/>
              <w:rPr>
                <w:rFonts w:eastAsia="Times New Roman" w:cs="Arial"/>
                <w:szCs w:val="20"/>
              </w:rPr>
            </w:pPr>
            <w:r w:rsidRPr="00895BC0">
              <w:rPr>
                <w:rFonts w:eastAsia="Times New Roman" w:cs="Arial"/>
                <w:szCs w:val="20"/>
              </w:rPr>
              <w:t>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D7A1370" w14:textId="77777777" w:rsidR="00E731F8" w:rsidRPr="00895BC0" w:rsidRDefault="00E731F8" w:rsidP="00FF1D78">
            <w:pPr>
              <w:widowControl w:val="0"/>
              <w:rPr>
                <w:rFonts w:eastAsia="Times New Roman" w:cs="Arial"/>
                <w:szCs w:val="20"/>
              </w:rPr>
            </w:pPr>
            <w:r w:rsidRPr="0056656A">
              <w:rPr>
                <w:rFonts w:eastAsia="Times New Roman" w:cs="Arial"/>
                <w:szCs w:val="20"/>
              </w:rPr>
              <w:t>Proposed Sub</w:t>
            </w:r>
            <w:r>
              <w:rPr>
                <w:rFonts w:eastAsia="Times New Roman" w:cs="Arial"/>
                <w:szCs w:val="20"/>
              </w:rPr>
              <w:t>division of Lot 100 DP 1243044 Sheet 1 of 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F485B86" w14:textId="77777777" w:rsidR="00E731F8" w:rsidRPr="003B072B" w:rsidRDefault="00E731F8" w:rsidP="00FF1D78">
            <w:pPr>
              <w:widowControl w:val="0"/>
              <w:ind w:left="28"/>
              <w:rPr>
                <w:rFonts w:eastAsia="Times New Roman" w:cs="Arial"/>
                <w:szCs w:val="20"/>
              </w:rPr>
            </w:pPr>
            <w:r w:rsidRPr="003B072B">
              <w:rPr>
                <w:rFonts w:eastAsia="Times New Roman" w:cs="Arial"/>
                <w:szCs w:val="20"/>
              </w:rPr>
              <w:t>2</w:t>
            </w:r>
            <w:r>
              <w:rPr>
                <w:rFonts w:eastAsia="Times New Roman" w:cs="Arial"/>
                <w:szCs w:val="20"/>
              </w:rPr>
              <w:t>8</w:t>
            </w:r>
            <w:r w:rsidRPr="003B072B">
              <w:rPr>
                <w:rFonts w:eastAsia="Times New Roman" w:cs="Arial"/>
                <w:szCs w:val="20"/>
              </w:rPr>
              <w:t>.07.2023</w:t>
            </w:r>
          </w:p>
        </w:tc>
      </w:tr>
      <w:tr w:rsidR="00E731F8" w:rsidRPr="003B072B" w14:paraId="283B5FB2"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634606BD" w14:textId="270389AD" w:rsidR="00E731F8" w:rsidRPr="00E731F8" w:rsidRDefault="00E731F8" w:rsidP="00E731F8">
            <w:pPr>
              <w:widowControl w:val="0"/>
              <w:rPr>
                <w:rFonts w:eastAsia="Times New Roman" w:cs="Arial"/>
                <w:szCs w:val="20"/>
              </w:rPr>
            </w:pPr>
            <w:r w:rsidRPr="00895BC0">
              <w:rPr>
                <w:rFonts w:eastAsia="Times New Roman" w:cs="Arial"/>
                <w:szCs w:val="20"/>
              </w:rPr>
              <w:t xml:space="preserve">2202042 </w:t>
            </w:r>
            <w:proofErr w:type="spellStart"/>
            <w:r w:rsidRPr="00895BC0">
              <w:rPr>
                <w:rFonts w:eastAsia="Times New Roman" w:cs="Arial"/>
                <w:szCs w:val="20"/>
              </w:rPr>
              <w:t>DSUB_ver.</w:t>
            </w:r>
            <w:r>
              <w:rPr>
                <w:rFonts w:eastAsia="Times New Roman" w:cs="Arial"/>
                <w:szCs w:val="20"/>
              </w:rPr>
              <w:t>F</w:t>
            </w:r>
            <w:proofErr w:type="spellEnd"/>
          </w:p>
        </w:tc>
        <w:tc>
          <w:tcPr>
            <w:tcW w:w="992" w:type="dxa"/>
            <w:tcBorders>
              <w:top w:val="single" w:sz="4" w:space="0" w:color="auto"/>
              <w:left w:val="single" w:sz="4" w:space="0" w:color="auto"/>
              <w:bottom w:val="single" w:sz="4" w:space="0" w:color="auto"/>
              <w:right w:val="single" w:sz="4" w:space="0" w:color="auto"/>
            </w:tcBorders>
          </w:tcPr>
          <w:p w14:paraId="107D5A5A" w14:textId="77777777" w:rsidR="00E731F8" w:rsidRDefault="00E731F8" w:rsidP="00FF1D78">
            <w:pPr>
              <w:widowControl w:val="0"/>
              <w:ind w:left="28"/>
              <w:rPr>
                <w:rFonts w:eastAsia="MS Mincho" w:cs="Arial"/>
                <w:bCs/>
                <w:szCs w:val="20"/>
              </w:rPr>
            </w:pPr>
            <w:r>
              <w:rPr>
                <w:rFonts w:eastAsia="MS Mincho" w:cs="Arial"/>
                <w:bCs/>
                <w:szCs w:val="20"/>
              </w:rPr>
              <w:t>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3FFF26E" w14:textId="77777777" w:rsidR="00E731F8" w:rsidRPr="0056656A" w:rsidRDefault="00E731F8" w:rsidP="00FF1D78">
            <w:pPr>
              <w:widowControl w:val="0"/>
              <w:rPr>
                <w:rFonts w:eastAsia="Times New Roman" w:cs="Arial"/>
                <w:szCs w:val="20"/>
              </w:rPr>
            </w:pPr>
            <w:r w:rsidRPr="0056656A">
              <w:rPr>
                <w:rFonts w:eastAsia="Times New Roman" w:cs="Arial"/>
                <w:szCs w:val="20"/>
              </w:rPr>
              <w:t>Proposed Sub</w:t>
            </w:r>
            <w:r>
              <w:rPr>
                <w:rFonts w:eastAsia="Times New Roman" w:cs="Arial"/>
                <w:szCs w:val="20"/>
              </w:rPr>
              <w:t xml:space="preserve">division of Lot 100 DP 1243044 Sheet 2 of 2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D044797" w14:textId="77777777" w:rsidR="00E731F8" w:rsidRPr="003B072B" w:rsidRDefault="00E731F8" w:rsidP="00FF1D78">
            <w:pPr>
              <w:widowControl w:val="0"/>
              <w:ind w:left="28"/>
              <w:rPr>
                <w:rFonts w:eastAsia="Times New Roman" w:cs="Arial"/>
                <w:szCs w:val="20"/>
              </w:rPr>
            </w:pPr>
            <w:r w:rsidRPr="003B072B">
              <w:rPr>
                <w:rFonts w:eastAsia="Times New Roman" w:cs="Arial"/>
                <w:szCs w:val="20"/>
              </w:rPr>
              <w:t>2</w:t>
            </w:r>
            <w:r>
              <w:rPr>
                <w:rFonts w:eastAsia="Times New Roman" w:cs="Arial"/>
                <w:szCs w:val="20"/>
              </w:rPr>
              <w:t>8</w:t>
            </w:r>
            <w:r w:rsidRPr="003B072B">
              <w:rPr>
                <w:rFonts w:eastAsia="Times New Roman" w:cs="Arial"/>
                <w:szCs w:val="20"/>
              </w:rPr>
              <w:t>.07.2023</w:t>
            </w:r>
          </w:p>
        </w:tc>
      </w:tr>
      <w:tr w:rsidR="00E731F8" w:rsidRPr="003B072B" w14:paraId="64449211"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08D3029D" w14:textId="77777777" w:rsidR="00E731F8" w:rsidRPr="00895BC0" w:rsidRDefault="00E731F8" w:rsidP="00FF1D78">
            <w:pPr>
              <w:widowControl w:val="0"/>
              <w:rPr>
                <w:rFonts w:eastAsia="Times New Roman" w:cs="Arial"/>
                <w:szCs w:val="20"/>
              </w:rPr>
            </w:pPr>
            <w:r>
              <w:rPr>
                <w:rFonts w:eastAsia="Times New Roman" w:cs="Arial"/>
                <w:szCs w:val="20"/>
              </w:rPr>
              <w:t>2202042-DSTR</w:t>
            </w:r>
          </w:p>
        </w:tc>
        <w:tc>
          <w:tcPr>
            <w:tcW w:w="992" w:type="dxa"/>
            <w:tcBorders>
              <w:top w:val="single" w:sz="4" w:space="0" w:color="auto"/>
              <w:left w:val="single" w:sz="4" w:space="0" w:color="auto"/>
              <w:bottom w:val="single" w:sz="4" w:space="0" w:color="auto"/>
              <w:right w:val="single" w:sz="4" w:space="0" w:color="auto"/>
            </w:tcBorders>
          </w:tcPr>
          <w:p w14:paraId="2217F76F" w14:textId="77777777" w:rsidR="00E731F8" w:rsidRDefault="00E731F8" w:rsidP="00FF1D78">
            <w:pPr>
              <w:widowControl w:val="0"/>
              <w:ind w:left="28"/>
              <w:rPr>
                <w:rFonts w:eastAsia="MS Mincho" w:cs="Arial"/>
                <w:bCs/>
                <w:szCs w:val="20"/>
              </w:rPr>
            </w:pPr>
            <w:r>
              <w:rPr>
                <w:rFonts w:eastAsia="MS Mincho" w:cs="Arial"/>
                <w:bCs/>
                <w:szCs w:val="20"/>
              </w:rPr>
              <w:t>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C7C3239" w14:textId="77777777" w:rsidR="00E731F8" w:rsidRPr="0056656A" w:rsidRDefault="00E731F8" w:rsidP="00FF1D78">
            <w:pPr>
              <w:widowControl w:val="0"/>
              <w:rPr>
                <w:rFonts w:eastAsia="Times New Roman" w:cs="Arial"/>
                <w:szCs w:val="20"/>
              </w:rPr>
            </w:pPr>
            <w:r>
              <w:rPr>
                <w:rFonts w:eastAsia="Times New Roman" w:cs="Arial"/>
                <w:szCs w:val="20"/>
              </w:rPr>
              <w:t>Plan of Subdivision of Lot 1010 in DP…- Basement Level 3 and below (Sheet 1 of 6)</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9F6078" w14:textId="77777777" w:rsidR="00E731F8" w:rsidRPr="003B072B" w:rsidRDefault="00E731F8" w:rsidP="00FF1D78">
            <w:pPr>
              <w:widowControl w:val="0"/>
              <w:ind w:left="28"/>
              <w:rPr>
                <w:rFonts w:eastAsia="Times New Roman" w:cs="Arial"/>
                <w:szCs w:val="20"/>
              </w:rPr>
            </w:pPr>
            <w:r>
              <w:rPr>
                <w:rFonts w:eastAsia="Times New Roman" w:cs="Arial"/>
                <w:szCs w:val="20"/>
              </w:rPr>
              <w:t>23.11.22</w:t>
            </w:r>
          </w:p>
        </w:tc>
      </w:tr>
      <w:tr w:rsidR="00E731F8" w:rsidRPr="003B072B" w14:paraId="2A1C206E"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35A4720A" w14:textId="77777777" w:rsidR="00E731F8" w:rsidRPr="00895BC0" w:rsidRDefault="00E731F8" w:rsidP="00FF1D78">
            <w:pPr>
              <w:widowControl w:val="0"/>
              <w:rPr>
                <w:rFonts w:eastAsia="Times New Roman" w:cs="Arial"/>
                <w:szCs w:val="20"/>
              </w:rPr>
            </w:pPr>
            <w:r>
              <w:rPr>
                <w:rFonts w:eastAsia="Times New Roman" w:cs="Arial"/>
                <w:szCs w:val="20"/>
              </w:rPr>
              <w:t>2202042-DSTR</w:t>
            </w:r>
          </w:p>
        </w:tc>
        <w:tc>
          <w:tcPr>
            <w:tcW w:w="992" w:type="dxa"/>
            <w:tcBorders>
              <w:top w:val="single" w:sz="4" w:space="0" w:color="auto"/>
              <w:left w:val="single" w:sz="4" w:space="0" w:color="auto"/>
              <w:bottom w:val="single" w:sz="4" w:space="0" w:color="auto"/>
              <w:right w:val="single" w:sz="4" w:space="0" w:color="auto"/>
            </w:tcBorders>
          </w:tcPr>
          <w:p w14:paraId="00B7B7A3" w14:textId="77777777" w:rsidR="00E731F8" w:rsidRDefault="00E731F8" w:rsidP="00FF1D78">
            <w:pPr>
              <w:widowControl w:val="0"/>
              <w:ind w:left="28"/>
              <w:rPr>
                <w:rFonts w:eastAsia="MS Mincho" w:cs="Arial"/>
                <w:bCs/>
                <w:szCs w:val="20"/>
              </w:rPr>
            </w:pPr>
            <w:r>
              <w:rPr>
                <w:rFonts w:eastAsia="MS Mincho" w:cs="Arial"/>
                <w:bCs/>
                <w:szCs w:val="20"/>
              </w:rPr>
              <w:t>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30C9F10" w14:textId="77777777" w:rsidR="00E731F8" w:rsidRPr="0056656A" w:rsidRDefault="00E731F8" w:rsidP="00FF1D78">
            <w:pPr>
              <w:widowControl w:val="0"/>
              <w:rPr>
                <w:rFonts w:eastAsia="Times New Roman" w:cs="Arial"/>
                <w:szCs w:val="20"/>
              </w:rPr>
            </w:pPr>
            <w:r>
              <w:rPr>
                <w:rFonts w:eastAsia="Times New Roman" w:cs="Arial"/>
                <w:szCs w:val="20"/>
              </w:rPr>
              <w:t>Plan of Subdivision of Lot 1010 in DP…- Basement Level 2 (Sheet 2 of 6)</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63F0128" w14:textId="77777777" w:rsidR="00E731F8" w:rsidRPr="003B072B" w:rsidRDefault="00E731F8" w:rsidP="00FF1D78">
            <w:pPr>
              <w:widowControl w:val="0"/>
              <w:ind w:left="28"/>
              <w:rPr>
                <w:rFonts w:eastAsia="Times New Roman" w:cs="Arial"/>
                <w:szCs w:val="20"/>
              </w:rPr>
            </w:pPr>
            <w:r>
              <w:rPr>
                <w:rFonts w:eastAsia="Times New Roman" w:cs="Arial"/>
                <w:szCs w:val="20"/>
              </w:rPr>
              <w:t>23.11.22</w:t>
            </w:r>
          </w:p>
        </w:tc>
      </w:tr>
      <w:tr w:rsidR="00E731F8" w:rsidRPr="003B072B" w14:paraId="6746B849"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1414E34C" w14:textId="77777777" w:rsidR="00E731F8" w:rsidRPr="00895BC0" w:rsidRDefault="00E731F8" w:rsidP="00FF1D78">
            <w:pPr>
              <w:widowControl w:val="0"/>
              <w:rPr>
                <w:rFonts w:eastAsia="Times New Roman" w:cs="Arial"/>
                <w:szCs w:val="20"/>
              </w:rPr>
            </w:pPr>
            <w:r>
              <w:rPr>
                <w:rFonts w:eastAsia="Times New Roman" w:cs="Arial"/>
                <w:szCs w:val="20"/>
              </w:rPr>
              <w:t>2202042-DSTR</w:t>
            </w:r>
          </w:p>
        </w:tc>
        <w:tc>
          <w:tcPr>
            <w:tcW w:w="992" w:type="dxa"/>
            <w:tcBorders>
              <w:top w:val="single" w:sz="4" w:space="0" w:color="auto"/>
              <w:left w:val="single" w:sz="4" w:space="0" w:color="auto"/>
              <w:bottom w:val="single" w:sz="4" w:space="0" w:color="auto"/>
              <w:right w:val="single" w:sz="4" w:space="0" w:color="auto"/>
            </w:tcBorders>
          </w:tcPr>
          <w:p w14:paraId="00608B18" w14:textId="77777777" w:rsidR="00E731F8" w:rsidRDefault="00E731F8" w:rsidP="00FF1D78">
            <w:pPr>
              <w:widowControl w:val="0"/>
              <w:ind w:left="28"/>
              <w:rPr>
                <w:rFonts w:eastAsia="MS Mincho" w:cs="Arial"/>
                <w:bCs/>
                <w:szCs w:val="20"/>
              </w:rPr>
            </w:pPr>
            <w:r>
              <w:rPr>
                <w:rFonts w:eastAsia="MS Mincho" w:cs="Arial"/>
                <w:bCs/>
                <w:szCs w:val="20"/>
              </w:rPr>
              <w:t>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2C4B8D7" w14:textId="77777777" w:rsidR="00E731F8" w:rsidRPr="0056656A" w:rsidRDefault="00E731F8" w:rsidP="00FF1D78">
            <w:pPr>
              <w:widowControl w:val="0"/>
              <w:rPr>
                <w:rFonts w:eastAsia="Times New Roman" w:cs="Arial"/>
                <w:szCs w:val="20"/>
              </w:rPr>
            </w:pPr>
            <w:r>
              <w:rPr>
                <w:rFonts w:eastAsia="Times New Roman" w:cs="Arial"/>
                <w:szCs w:val="20"/>
              </w:rPr>
              <w:t>Plan of Subdivision of Lot 1010 in DP…- Basement Level1 (Sheet 3 of 6)</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FF3CE86" w14:textId="77777777" w:rsidR="00E731F8" w:rsidRPr="003B072B" w:rsidRDefault="00E731F8" w:rsidP="00FF1D78">
            <w:pPr>
              <w:widowControl w:val="0"/>
              <w:ind w:left="28"/>
              <w:rPr>
                <w:rFonts w:eastAsia="Times New Roman" w:cs="Arial"/>
                <w:szCs w:val="20"/>
              </w:rPr>
            </w:pPr>
            <w:r>
              <w:rPr>
                <w:rFonts w:eastAsia="Times New Roman" w:cs="Arial"/>
                <w:szCs w:val="20"/>
              </w:rPr>
              <w:t>23.11.22</w:t>
            </w:r>
          </w:p>
        </w:tc>
      </w:tr>
      <w:tr w:rsidR="00E731F8" w:rsidRPr="003B072B" w14:paraId="20099B80"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1F18B11F" w14:textId="77777777" w:rsidR="00E731F8" w:rsidRPr="00895BC0" w:rsidRDefault="00E731F8" w:rsidP="00FF1D78">
            <w:pPr>
              <w:widowControl w:val="0"/>
              <w:rPr>
                <w:rFonts w:eastAsia="Times New Roman" w:cs="Arial"/>
                <w:szCs w:val="20"/>
              </w:rPr>
            </w:pPr>
            <w:r>
              <w:rPr>
                <w:rFonts w:eastAsia="Times New Roman" w:cs="Arial"/>
                <w:szCs w:val="20"/>
              </w:rPr>
              <w:t>2202042-DSTR</w:t>
            </w:r>
          </w:p>
        </w:tc>
        <w:tc>
          <w:tcPr>
            <w:tcW w:w="992" w:type="dxa"/>
            <w:tcBorders>
              <w:top w:val="single" w:sz="4" w:space="0" w:color="auto"/>
              <w:left w:val="single" w:sz="4" w:space="0" w:color="auto"/>
              <w:bottom w:val="single" w:sz="4" w:space="0" w:color="auto"/>
              <w:right w:val="single" w:sz="4" w:space="0" w:color="auto"/>
            </w:tcBorders>
          </w:tcPr>
          <w:p w14:paraId="114FBB9F" w14:textId="77777777" w:rsidR="00E731F8" w:rsidRDefault="00E731F8" w:rsidP="00FF1D78">
            <w:pPr>
              <w:widowControl w:val="0"/>
              <w:ind w:left="28"/>
              <w:rPr>
                <w:rFonts w:eastAsia="MS Mincho" w:cs="Arial"/>
                <w:bCs/>
                <w:szCs w:val="20"/>
              </w:rPr>
            </w:pPr>
            <w:r>
              <w:rPr>
                <w:rFonts w:eastAsia="MS Mincho" w:cs="Arial"/>
                <w:bCs/>
                <w:szCs w:val="20"/>
              </w:rPr>
              <w:t>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ADD6F92" w14:textId="77777777" w:rsidR="00E731F8" w:rsidRPr="0056656A" w:rsidRDefault="00E731F8" w:rsidP="00FF1D78">
            <w:pPr>
              <w:widowControl w:val="0"/>
              <w:rPr>
                <w:rFonts w:eastAsia="Times New Roman" w:cs="Arial"/>
                <w:szCs w:val="20"/>
              </w:rPr>
            </w:pPr>
            <w:r>
              <w:rPr>
                <w:rFonts w:eastAsia="Times New Roman" w:cs="Arial"/>
                <w:szCs w:val="20"/>
              </w:rPr>
              <w:t>Plan of Subdivision of Lot 1010 in DP…-Ground Level 1 (Sheet 4 of 6)</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C0DFF57" w14:textId="77777777" w:rsidR="00E731F8" w:rsidRPr="003B072B" w:rsidRDefault="00E731F8" w:rsidP="00FF1D78">
            <w:pPr>
              <w:widowControl w:val="0"/>
              <w:ind w:left="28"/>
              <w:rPr>
                <w:rFonts w:eastAsia="Times New Roman" w:cs="Arial"/>
                <w:szCs w:val="20"/>
              </w:rPr>
            </w:pPr>
            <w:r>
              <w:rPr>
                <w:rFonts w:eastAsia="Times New Roman" w:cs="Arial"/>
                <w:szCs w:val="20"/>
              </w:rPr>
              <w:t>23.11.22</w:t>
            </w:r>
          </w:p>
        </w:tc>
      </w:tr>
      <w:tr w:rsidR="00E731F8" w:rsidRPr="003B072B" w14:paraId="50A49541"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2B9F50BF" w14:textId="77777777" w:rsidR="00E731F8" w:rsidRDefault="00E731F8" w:rsidP="00FF1D78">
            <w:pPr>
              <w:widowControl w:val="0"/>
              <w:rPr>
                <w:rFonts w:eastAsia="Times New Roman" w:cs="Arial"/>
                <w:szCs w:val="20"/>
              </w:rPr>
            </w:pPr>
            <w:r>
              <w:rPr>
                <w:rFonts w:eastAsia="Times New Roman" w:cs="Arial"/>
                <w:szCs w:val="20"/>
              </w:rPr>
              <w:t>2202042-DSTR</w:t>
            </w:r>
          </w:p>
        </w:tc>
        <w:tc>
          <w:tcPr>
            <w:tcW w:w="992" w:type="dxa"/>
            <w:tcBorders>
              <w:top w:val="single" w:sz="4" w:space="0" w:color="auto"/>
              <w:left w:val="single" w:sz="4" w:space="0" w:color="auto"/>
              <w:bottom w:val="single" w:sz="4" w:space="0" w:color="auto"/>
              <w:right w:val="single" w:sz="4" w:space="0" w:color="auto"/>
            </w:tcBorders>
          </w:tcPr>
          <w:p w14:paraId="19E981A9" w14:textId="77777777" w:rsidR="00E731F8" w:rsidRDefault="00E731F8" w:rsidP="00FF1D78">
            <w:pPr>
              <w:widowControl w:val="0"/>
              <w:ind w:left="28"/>
              <w:rPr>
                <w:rFonts w:eastAsia="MS Mincho" w:cs="Arial"/>
                <w:bCs/>
                <w:szCs w:val="20"/>
              </w:rPr>
            </w:pPr>
            <w:r>
              <w:rPr>
                <w:rFonts w:eastAsia="MS Mincho" w:cs="Arial"/>
                <w:bCs/>
                <w:szCs w:val="20"/>
              </w:rPr>
              <w:t>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E1FF4CE" w14:textId="77777777" w:rsidR="00E731F8" w:rsidRDefault="00E731F8" w:rsidP="00FF1D78">
            <w:pPr>
              <w:widowControl w:val="0"/>
              <w:rPr>
                <w:rFonts w:eastAsia="Times New Roman" w:cs="Arial"/>
                <w:szCs w:val="20"/>
              </w:rPr>
            </w:pPr>
            <w:r>
              <w:rPr>
                <w:rFonts w:eastAsia="Times New Roman" w:cs="Arial"/>
                <w:szCs w:val="20"/>
              </w:rPr>
              <w:t>Plan of Subdivision of Lot 1010 in DP…- Level 2 (Sheet 5 of 6)</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AFF5675" w14:textId="77777777" w:rsidR="00E731F8" w:rsidRDefault="00E731F8" w:rsidP="00FF1D78">
            <w:pPr>
              <w:widowControl w:val="0"/>
              <w:ind w:left="28"/>
              <w:rPr>
                <w:rFonts w:eastAsia="Times New Roman" w:cs="Arial"/>
                <w:szCs w:val="20"/>
              </w:rPr>
            </w:pPr>
            <w:r>
              <w:rPr>
                <w:rFonts w:eastAsia="Times New Roman" w:cs="Arial"/>
                <w:szCs w:val="20"/>
              </w:rPr>
              <w:t>23.11.22</w:t>
            </w:r>
          </w:p>
        </w:tc>
      </w:tr>
      <w:tr w:rsidR="00E731F8" w:rsidRPr="003B072B" w14:paraId="64365851"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54FEB4C8" w14:textId="77777777" w:rsidR="00E731F8" w:rsidRDefault="00E731F8" w:rsidP="00FF1D78">
            <w:pPr>
              <w:widowControl w:val="0"/>
              <w:rPr>
                <w:rFonts w:eastAsia="Times New Roman" w:cs="Arial"/>
                <w:szCs w:val="20"/>
              </w:rPr>
            </w:pPr>
            <w:r>
              <w:rPr>
                <w:rFonts w:eastAsia="Times New Roman" w:cs="Arial"/>
                <w:szCs w:val="20"/>
              </w:rPr>
              <w:t>2202042-DSTR</w:t>
            </w:r>
          </w:p>
        </w:tc>
        <w:tc>
          <w:tcPr>
            <w:tcW w:w="992" w:type="dxa"/>
            <w:tcBorders>
              <w:top w:val="single" w:sz="4" w:space="0" w:color="auto"/>
              <w:left w:val="single" w:sz="4" w:space="0" w:color="auto"/>
              <w:bottom w:val="single" w:sz="4" w:space="0" w:color="auto"/>
              <w:right w:val="single" w:sz="4" w:space="0" w:color="auto"/>
            </w:tcBorders>
          </w:tcPr>
          <w:p w14:paraId="4A6A3226" w14:textId="77777777" w:rsidR="00E731F8" w:rsidRDefault="00E731F8" w:rsidP="00FF1D78">
            <w:pPr>
              <w:widowControl w:val="0"/>
              <w:ind w:left="28"/>
              <w:rPr>
                <w:rFonts w:eastAsia="MS Mincho" w:cs="Arial"/>
                <w:bCs/>
                <w:szCs w:val="20"/>
              </w:rPr>
            </w:pPr>
            <w:r>
              <w:rPr>
                <w:rFonts w:eastAsia="MS Mincho" w:cs="Arial"/>
                <w:bCs/>
                <w:szCs w:val="20"/>
              </w:rPr>
              <w:t>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712BF4F" w14:textId="77777777" w:rsidR="00E731F8" w:rsidRDefault="00E731F8" w:rsidP="00FF1D78">
            <w:pPr>
              <w:widowControl w:val="0"/>
              <w:rPr>
                <w:rFonts w:eastAsia="Times New Roman" w:cs="Arial"/>
                <w:szCs w:val="20"/>
              </w:rPr>
            </w:pPr>
            <w:r>
              <w:rPr>
                <w:rFonts w:eastAsia="Times New Roman" w:cs="Arial"/>
                <w:szCs w:val="20"/>
              </w:rPr>
              <w:t>Plan of Subdivision of Lot 1010 in DP…-Ground Level 3 and Above (Sheet 6 of 6)</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5421BEE" w14:textId="77777777" w:rsidR="00E731F8" w:rsidRDefault="00E731F8" w:rsidP="00FF1D78">
            <w:pPr>
              <w:widowControl w:val="0"/>
              <w:ind w:left="28"/>
              <w:rPr>
                <w:rFonts w:eastAsia="Times New Roman" w:cs="Arial"/>
                <w:szCs w:val="20"/>
              </w:rPr>
            </w:pPr>
            <w:r>
              <w:rPr>
                <w:rFonts w:eastAsia="Times New Roman" w:cs="Arial"/>
                <w:szCs w:val="20"/>
              </w:rPr>
              <w:t>23.11.22</w:t>
            </w:r>
          </w:p>
        </w:tc>
      </w:tr>
    </w:tbl>
    <w:p w14:paraId="13E719FC" w14:textId="77777777" w:rsidR="00E731F8" w:rsidRDefault="00E731F8" w:rsidP="00E731F8">
      <w:pPr>
        <w:widowControl w:val="0"/>
        <w:rPr>
          <w:rFonts w:eastAsia="Times New Roman" w:cs="Arial"/>
          <w:szCs w:val="20"/>
          <w:u w:val="single"/>
        </w:rPr>
      </w:pPr>
    </w:p>
    <w:p w14:paraId="23DC8402" w14:textId="77777777" w:rsidR="00E731F8" w:rsidRPr="003B072B" w:rsidRDefault="00E731F8" w:rsidP="00E731F8">
      <w:pPr>
        <w:widowControl w:val="0"/>
        <w:rPr>
          <w:rFonts w:eastAsia="Times New Roman" w:cs="Arial"/>
          <w:szCs w:val="20"/>
          <w:u w:val="single"/>
        </w:rPr>
      </w:pPr>
      <w:r w:rsidRPr="003B072B">
        <w:rPr>
          <w:rFonts w:eastAsia="Times New Roman" w:cs="Arial"/>
          <w:szCs w:val="20"/>
          <w:u w:val="single"/>
        </w:rPr>
        <w:t>Landscape Drawings (Sturt Noble Associates)</w:t>
      </w:r>
    </w:p>
    <w:p w14:paraId="5DC101B0" w14:textId="77777777" w:rsidR="00E731F8" w:rsidRPr="003B072B" w:rsidRDefault="00E731F8" w:rsidP="00E731F8">
      <w:pPr>
        <w:widowControl w:val="0"/>
        <w:ind w:left="567"/>
        <w:rPr>
          <w:rFonts w:eastAsia="Times New Roman" w:cs="Arial"/>
          <w:szCs w:val="20"/>
          <w:u w:val="single"/>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18"/>
        <w:gridCol w:w="992"/>
        <w:gridCol w:w="4820"/>
        <w:gridCol w:w="1388"/>
      </w:tblGrid>
      <w:tr w:rsidR="00E731F8" w:rsidRPr="003B072B" w14:paraId="73934460" w14:textId="77777777" w:rsidTr="00FF1D78">
        <w:trPr>
          <w:tblHeader/>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06AA948" w14:textId="77777777" w:rsidR="00E731F8" w:rsidRPr="003B072B" w:rsidRDefault="00E731F8" w:rsidP="00FF1D78">
            <w:pPr>
              <w:widowControl w:val="0"/>
              <w:ind w:left="28"/>
              <w:rPr>
                <w:rFonts w:eastAsia="MS Mincho" w:cs="Arial"/>
                <w:b/>
                <w:szCs w:val="20"/>
              </w:rPr>
            </w:pPr>
            <w:r w:rsidRPr="003B072B">
              <w:rPr>
                <w:rFonts w:eastAsia="MS Mincho" w:cs="Arial"/>
                <w:b/>
                <w:szCs w:val="20"/>
              </w:rPr>
              <w:t>Plan No.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6ED2206" w14:textId="77777777" w:rsidR="00E731F8" w:rsidRPr="003B072B" w:rsidRDefault="00E731F8" w:rsidP="00FF1D78">
            <w:pPr>
              <w:widowControl w:val="0"/>
              <w:ind w:left="28"/>
              <w:rPr>
                <w:rFonts w:eastAsia="MS Mincho" w:cs="Arial"/>
                <w:b/>
                <w:szCs w:val="20"/>
              </w:rPr>
            </w:pPr>
            <w:r w:rsidRPr="003B072B">
              <w:rPr>
                <w:rFonts w:eastAsia="MS Mincho" w:cs="Arial"/>
                <w:b/>
                <w:szCs w:val="20"/>
              </w:rPr>
              <w:t>Issue</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tcPr>
          <w:p w14:paraId="723F051C" w14:textId="77777777" w:rsidR="00E731F8" w:rsidRPr="003B072B" w:rsidRDefault="00E731F8" w:rsidP="00FF1D78">
            <w:pPr>
              <w:widowControl w:val="0"/>
              <w:ind w:left="28"/>
              <w:rPr>
                <w:rFonts w:eastAsia="MS Mincho" w:cs="Arial"/>
                <w:b/>
                <w:szCs w:val="20"/>
              </w:rPr>
            </w:pPr>
            <w:r w:rsidRPr="003B072B">
              <w:rPr>
                <w:rFonts w:eastAsia="MS Mincho" w:cs="Arial"/>
                <w:b/>
                <w:szCs w:val="20"/>
              </w:rPr>
              <w:t>Plan Title</w:t>
            </w:r>
          </w:p>
        </w:tc>
        <w:tc>
          <w:tcPr>
            <w:tcW w:w="1388" w:type="dxa"/>
            <w:tcBorders>
              <w:top w:val="single" w:sz="4" w:space="0" w:color="auto"/>
              <w:left w:val="single" w:sz="4" w:space="0" w:color="auto"/>
              <w:bottom w:val="single" w:sz="4" w:space="0" w:color="auto"/>
              <w:right w:val="single" w:sz="4" w:space="0" w:color="auto"/>
            </w:tcBorders>
            <w:shd w:val="clear" w:color="auto" w:fill="D9D9D9"/>
            <w:vAlign w:val="center"/>
          </w:tcPr>
          <w:p w14:paraId="76B40791" w14:textId="77777777" w:rsidR="00E731F8" w:rsidRPr="003B072B" w:rsidRDefault="00E731F8" w:rsidP="00FF1D78">
            <w:pPr>
              <w:widowControl w:val="0"/>
              <w:ind w:left="28"/>
              <w:rPr>
                <w:rFonts w:eastAsia="MS Mincho" w:cs="Arial"/>
                <w:b/>
                <w:szCs w:val="20"/>
              </w:rPr>
            </w:pPr>
            <w:r w:rsidRPr="003B072B">
              <w:rPr>
                <w:rFonts w:eastAsia="MS Mincho" w:cs="Arial"/>
                <w:b/>
                <w:szCs w:val="20"/>
              </w:rPr>
              <w:t>Dated</w:t>
            </w:r>
          </w:p>
        </w:tc>
      </w:tr>
      <w:tr w:rsidR="00E731F8" w:rsidRPr="003B072B" w14:paraId="742939C9"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73B31D12" w14:textId="77777777" w:rsidR="00E731F8" w:rsidRPr="003B072B" w:rsidRDefault="00E731F8" w:rsidP="00FF1D78">
            <w:pPr>
              <w:widowControl w:val="0"/>
              <w:rPr>
                <w:rFonts w:cs="Arial"/>
                <w:color w:val="000000"/>
                <w:szCs w:val="20"/>
              </w:rPr>
            </w:pPr>
            <w:r w:rsidRPr="003B072B">
              <w:rPr>
                <w:rFonts w:cs="Arial"/>
                <w:color w:val="000000"/>
                <w:szCs w:val="20"/>
              </w:rPr>
              <w:t>DA-2230-01</w:t>
            </w:r>
          </w:p>
        </w:tc>
        <w:tc>
          <w:tcPr>
            <w:tcW w:w="992" w:type="dxa"/>
            <w:tcBorders>
              <w:top w:val="single" w:sz="4" w:space="0" w:color="auto"/>
              <w:left w:val="single" w:sz="4" w:space="0" w:color="auto"/>
              <w:bottom w:val="single" w:sz="4" w:space="0" w:color="auto"/>
              <w:right w:val="single" w:sz="4" w:space="0" w:color="auto"/>
            </w:tcBorders>
          </w:tcPr>
          <w:p w14:paraId="396F21AB"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76B66C6" w14:textId="77777777" w:rsidR="00E731F8" w:rsidRPr="003B072B" w:rsidRDefault="00E731F8" w:rsidP="00FF1D78">
            <w:pPr>
              <w:widowControl w:val="0"/>
              <w:rPr>
                <w:rFonts w:cs="Arial"/>
                <w:color w:val="000000"/>
                <w:szCs w:val="20"/>
              </w:rPr>
            </w:pPr>
            <w:r w:rsidRPr="003B072B">
              <w:rPr>
                <w:rFonts w:cs="Arial"/>
                <w:color w:val="000000"/>
                <w:szCs w:val="20"/>
              </w:rPr>
              <w:t>Landscape Context Plan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E52A8F9" w14:textId="77777777" w:rsidR="00E731F8" w:rsidRPr="003B072B" w:rsidRDefault="00E731F8" w:rsidP="00FF1D78">
            <w:pPr>
              <w:widowControl w:val="0"/>
              <w:ind w:left="28"/>
              <w:rPr>
                <w:rFonts w:eastAsia="Times New Roman" w:cs="Arial"/>
                <w:szCs w:val="20"/>
              </w:rPr>
            </w:pPr>
            <w:r w:rsidRPr="003B072B">
              <w:rPr>
                <w:rFonts w:eastAsia="Times New Roman" w:cs="Arial"/>
                <w:szCs w:val="20"/>
              </w:rPr>
              <w:t>21.07.2023</w:t>
            </w:r>
          </w:p>
        </w:tc>
      </w:tr>
      <w:tr w:rsidR="00E731F8" w:rsidRPr="00414C13" w14:paraId="643D0978"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6C9AD26C" w14:textId="77777777" w:rsidR="00E731F8" w:rsidRPr="003B072B" w:rsidRDefault="00E731F8" w:rsidP="00FF1D78">
            <w:pPr>
              <w:widowControl w:val="0"/>
              <w:rPr>
                <w:rFonts w:cs="Arial"/>
                <w:color w:val="000000"/>
                <w:szCs w:val="20"/>
              </w:rPr>
            </w:pPr>
            <w:r w:rsidRPr="003B072B">
              <w:rPr>
                <w:rFonts w:cs="Arial"/>
                <w:color w:val="000000"/>
                <w:szCs w:val="20"/>
              </w:rPr>
              <w:t>DA-2230-04</w:t>
            </w:r>
          </w:p>
        </w:tc>
        <w:tc>
          <w:tcPr>
            <w:tcW w:w="992" w:type="dxa"/>
            <w:tcBorders>
              <w:top w:val="single" w:sz="4" w:space="0" w:color="auto"/>
              <w:left w:val="single" w:sz="4" w:space="0" w:color="auto"/>
              <w:bottom w:val="single" w:sz="4" w:space="0" w:color="auto"/>
              <w:right w:val="single" w:sz="4" w:space="0" w:color="auto"/>
            </w:tcBorders>
          </w:tcPr>
          <w:p w14:paraId="0A876390"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7033534" w14:textId="77777777" w:rsidR="00E731F8" w:rsidRPr="003B072B" w:rsidRDefault="00E731F8" w:rsidP="00FF1D78">
            <w:pPr>
              <w:widowControl w:val="0"/>
              <w:rPr>
                <w:rFonts w:cs="Arial"/>
                <w:color w:val="000000"/>
                <w:szCs w:val="20"/>
              </w:rPr>
            </w:pPr>
            <w:r w:rsidRPr="003B072B">
              <w:rPr>
                <w:rFonts w:cs="Arial"/>
                <w:color w:val="000000"/>
                <w:szCs w:val="20"/>
              </w:rPr>
              <w:t>Ground Floor Precedent Images 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11CAD9C"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414C13" w14:paraId="24BE33D2"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14A12B98" w14:textId="77777777" w:rsidR="00E731F8" w:rsidRPr="003B072B" w:rsidRDefault="00E731F8" w:rsidP="00FF1D78">
            <w:pPr>
              <w:widowControl w:val="0"/>
              <w:rPr>
                <w:rFonts w:cs="Arial"/>
                <w:color w:val="000000"/>
                <w:szCs w:val="20"/>
              </w:rPr>
            </w:pPr>
            <w:r w:rsidRPr="003B072B">
              <w:rPr>
                <w:rFonts w:cs="Arial"/>
                <w:color w:val="000000"/>
                <w:szCs w:val="20"/>
              </w:rPr>
              <w:t>DA-2230-05</w:t>
            </w:r>
          </w:p>
        </w:tc>
        <w:tc>
          <w:tcPr>
            <w:tcW w:w="992" w:type="dxa"/>
            <w:tcBorders>
              <w:top w:val="single" w:sz="4" w:space="0" w:color="auto"/>
              <w:left w:val="single" w:sz="4" w:space="0" w:color="auto"/>
              <w:bottom w:val="single" w:sz="4" w:space="0" w:color="auto"/>
              <w:right w:val="single" w:sz="4" w:space="0" w:color="auto"/>
            </w:tcBorders>
          </w:tcPr>
          <w:p w14:paraId="06122862"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1A3F9FE" w14:textId="77777777" w:rsidR="00E731F8" w:rsidRPr="003B072B" w:rsidRDefault="00E731F8" w:rsidP="00FF1D78">
            <w:pPr>
              <w:widowControl w:val="0"/>
              <w:rPr>
                <w:rFonts w:cs="Arial"/>
                <w:color w:val="000000"/>
                <w:szCs w:val="20"/>
              </w:rPr>
            </w:pPr>
            <w:r w:rsidRPr="003B072B">
              <w:rPr>
                <w:rFonts w:cs="Arial"/>
                <w:color w:val="000000"/>
                <w:szCs w:val="20"/>
              </w:rPr>
              <w:t>Ground Floor Precedent Images 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ABA3635" w14:textId="77777777" w:rsidR="00E731F8" w:rsidRPr="003B072B" w:rsidRDefault="00E731F8" w:rsidP="00FF1D78">
            <w:pPr>
              <w:widowControl w:val="0"/>
              <w:ind w:left="28"/>
              <w:rPr>
                <w:rFonts w:eastAsia="MS Mincho" w:cs="Arial"/>
                <w:szCs w:val="20"/>
              </w:rPr>
            </w:pPr>
            <w:r w:rsidRPr="003B072B">
              <w:rPr>
                <w:rFonts w:eastAsia="MS Mincho" w:cs="Arial"/>
                <w:szCs w:val="20"/>
              </w:rPr>
              <w:t>2</w:t>
            </w:r>
            <w:r>
              <w:rPr>
                <w:rFonts w:eastAsia="MS Mincho" w:cs="Arial"/>
                <w:szCs w:val="20"/>
              </w:rPr>
              <w:t>1</w:t>
            </w:r>
            <w:r w:rsidRPr="003B072B">
              <w:rPr>
                <w:rFonts w:eastAsia="MS Mincho" w:cs="Arial"/>
                <w:szCs w:val="20"/>
              </w:rPr>
              <w:t>.07.2023</w:t>
            </w:r>
          </w:p>
        </w:tc>
      </w:tr>
      <w:tr w:rsidR="00E731F8" w:rsidRPr="00414C13" w14:paraId="228FA0D3"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2FD6D6D8" w14:textId="77777777" w:rsidR="00E731F8" w:rsidRPr="003B072B" w:rsidRDefault="00E731F8" w:rsidP="00FF1D78">
            <w:pPr>
              <w:widowControl w:val="0"/>
              <w:rPr>
                <w:rFonts w:cs="Arial"/>
                <w:color w:val="000000"/>
                <w:szCs w:val="20"/>
              </w:rPr>
            </w:pPr>
            <w:r w:rsidRPr="003B072B">
              <w:rPr>
                <w:rFonts w:cs="Arial"/>
                <w:color w:val="000000"/>
                <w:szCs w:val="20"/>
              </w:rPr>
              <w:t>DA-2230-06</w:t>
            </w:r>
          </w:p>
        </w:tc>
        <w:tc>
          <w:tcPr>
            <w:tcW w:w="992" w:type="dxa"/>
            <w:tcBorders>
              <w:top w:val="single" w:sz="4" w:space="0" w:color="auto"/>
              <w:left w:val="single" w:sz="4" w:space="0" w:color="auto"/>
              <w:bottom w:val="single" w:sz="4" w:space="0" w:color="auto"/>
              <w:right w:val="single" w:sz="4" w:space="0" w:color="auto"/>
            </w:tcBorders>
          </w:tcPr>
          <w:p w14:paraId="5FFCEC9A"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50DC71F" w14:textId="77777777" w:rsidR="00E731F8" w:rsidRPr="003B072B" w:rsidRDefault="00E731F8" w:rsidP="00FF1D78">
            <w:pPr>
              <w:widowControl w:val="0"/>
              <w:rPr>
                <w:rFonts w:cs="Arial"/>
                <w:color w:val="000000"/>
                <w:szCs w:val="20"/>
              </w:rPr>
            </w:pPr>
            <w:r w:rsidRPr="003B072B">
              <w:rPr>
                <w:rFonts w:cs="Arial"/>
                <w:color w:val="000000"/>
                <w:szCs w:val="20"/>
              </w:rPr>
              <w:t>Ground Floor Precedent Images 3</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C9CB318"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3B072B" w14:paraId="3C252084"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7B1970ED" w14:textId="77777777" w:rsidR="00E731F8" w:rsidRPr="003B072B" w:rsidRDefault="00E731F8" w:rsidP="00FF1D78">
            <w:pPr>
              <w:widowControl w:val="0"/>
              <w:rPr>
                <w:rFonts w:cs="Arial"/>
                <w:color w:val="000000"/>
                <w:szCs w:val="20"/>
              </w:rPr>
            </w:pPr>
            <w:r w:rsidRPr="003B072B">
              <w:rPr>
                <w:rFonts w:cs="Arial"/>
                <w:color w:val="000000"/>
                <w:szCs w:val="20"/>
              </w:rPr>
              <w:t>DA-2230-07</w:t>
            </w:r>
          </w:p>
        </w:tc>
        <w:tc>
          <w:tcPr>
            <w:tcW w:w="992" w:type="dxa"/>
            <w:tcBorders>
              <w:top w:val="single" w:sz="4" w:space="0" w:color="auto"/>
              <w:left w:val="single" w:sz="4" w:space="0" w:color="auto"/>
              <w:bottom w:val="single" w:sz="4" w:space="0" w:color="auto"/>
              <w:right w:val="single" w:sz="4" w:space="0" w:color="auto"/>
            </w:tcBorders>
          </w:tcPr>
          <w:p w14:paraId="1A0E2FBB" w14:textId="77777777" w:rsidR="00E731F8" w:rsidRPr="003B072B" w:rsidRDefault="00E731F8" w:rsidP="00FF1D78">
            <w:pPr>
              <w:widowControl w:val="0"/>
              <w:ind w:left="28"/>
              <w:rPr>
                <w:rFonts w:eastAsia="MS Mincho" w:cs="Arial"/>
                <w:bCs/>
                <w:szCs w:val="20"/>
              </w:rPr>
            </w:pPr>
            <w:r>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D49E7AF" w14:textId="77777777" w:rsidR="00E731F8" w:rsidRPr="003B072B" w:rsidRDefault="00E731F8" w:rsidP="00FF1D78">
            <w:pPr>
              <w:widowControl w:val="0"/>
              <w:rPr>
                <w:rFonts w:cs="Arial"/>
                <w:color w:val="000000"/>
                <w:szCs w:val="20"/>
              </w:rPr>
            </w:pPr>
            <w:r w:rsidRPr="003B072B">
              <w:rPr>
                <w:rFonts w:cs="Arial"/>
                <w:color w:val="000000"/>
                <w:szCs w:val="20"/>
              </w:rPr>
              <w:t>Ground floor Precedent Images 4</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749FABF"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414C13" w14:paraId="0522A2EC"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775D4B74" w14:textId="77777777" w:rsidR="00E731F8" w:rsidRPr="003B072B" w:rsidRDefault="00E731F8" w:rsidP="00FF1D78">
            <w:pPr>
              <w:widowControl w:val="0"/>
              <w:rPr>
                <w:rFonts w:cs="Arial"/>
                <w:color w:val="000000"/>
                <w:szCs w:val="20"/>
              </w:rPr>
            </w:pPr>
            <w:r w:rsidRPr="003B072B">
              <w:rPr>
                <w:rFonts w:cs="Arial"/>
                <w:color w:val="000000"/>
                <w:szCs w:val="20"/>
              </w:rPr>
              <w:t>DA-2230-09</w:t>
            </w:r>
          </w:p>
        </w:tc>
        <w:tc>
          <w:tcPr>
            <w:tcW w:w="992" w:type="dxa"/>
            <w:tcBorders>
              <w:top w:val="single" w:sz="4" w:space="0" w:color="auto"/>
              <w:left w:val="single" w:sz="4" w:space="0" w:color="auto"/>
              <w:bottom w:val="single" w:sz="4" w:space="0" w:color="auto"/>
              <w:right w:val="single" w:sz="4" w:space="0" w:color="auto"/>
            </w:tcBorders>
          </w:tcPr>
          <w:p w14:paraId="5124A9BC" w14:textId="77777777" w:rsidR="00E731F8" w:rsidRPr="003B072B" w:rsidRDefault="00E731F8" w:rsidP="00FF1D78">
            <w:pPr>
              <w:widowControl w:val="0"/>
              <w:ind w:left="28"/>
              <w:rPr>
                <w:rFonts w:eastAsia="MS Mincho" w:cs="Arial"/>
                <w:bCs/>
                <w:szCs w:val="20"/>
              </w:rPr>
            </w:pPr>
            <w:r>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690703C" w14:textId="77777777" w:rsidR="00E731F8" w:rsidRPr="003B072B" w:rsidRDefault="00E731F8" w:rsidP="00FF1D78">
            <w:pPr>
              <w:widowControl w:val="0"/>
              <w:rPr>
                <w:rFonts w:cs="Arial"/>
                <w:color w:val="000000"/>
                <w:szCs w:val="20"/>
              </w:rPr>
            </w:pPr>
            <w:r w:rsidRPr="003B072B">
              <w:rPr>
                <w:rFonts w:cs="Arial"/>
                <w:color w:val="000000"/>
                <w:szCs w:val="20"/>
              </w:rPr>
              <w:t>Public Domain Plans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E2E6697"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414C13" w14:paraId="18238A6B"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1CD0F926" w14:textId="77777777" w:rsidR="00E731F8" w:rsidRPr="003B072B" w:rsidRDefault="00E731F8" w:rsidP="00FF1D78">
            <w:pPr>
              <w:widowControl w:val="0"/>
              <w:rPr>
                <w:rFonts w:cs="Arial"/>
                <w:color w:val="000000"/>
                <w:szCs w:val="20"/>
              </w:rPr>
            </w:pPr>
            <w:r w:rsidRPr="003B072B">
              <w:rPr>
                <w:rFonts w:cs="Arial"/>
                <w:color w:val="000000"/>
                <w:szCs w:val="20"/>
              </w:rPr>
              <w:t>DA-2230-18</w:t>
            </w:r>
          </w:p>
        </w:tc>
        <w:tc>
          <w:tcPr>
            <w:tcW w:w="992" w:type="dxa"/>
            <w:tcBorders>
              <w:top w:val="single" w:sz="4" w:space="0" w:color="auto"/>
              <w:left w:val="single" w:sz="4" w:space="0" w:color="auto"/>
              <w:bottom w:val="single" w:sz="4" w:space="0" w:color="auto"/>
              <w:right w:val="single" w:sz="4" w:space="0" w:color="auto"/>
            </w:tcBorders>
          </w:tcPr>
          <w:p w14:paraId="17F2F03D"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DF707EF" w14:textId="77777777" w:rsidR="00E731F8" w:rsidRPr="003B072B" w:rsidRDefault="00E731F8" w:rsidP="00FF1D78">
            <w:pPr>
              <w:widowControl w:val="0"/>
              <w:rPr>
                <w:rFonts w:cs="Arial"/>
                <w:color w:val="000000"/>
                <w:szCs w:val="20"/>
              </w:rPr>
            </w:pPr>
            <w:r w:rsidRPr="003B072B">
              <w:rPr>
                <w:rFonts w:cs="Arial"/>
                <w:color w:val="000000"/>
                <w:szCs w:val="20"/>
              </w:rPr>
              <w:t>Ground Level Landscape Plan 9</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8F8495E"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414C13" w14:paraId="634DCE8B"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2681FA99" w14:textId="77777777" w:rsidR="00E731F8" w:rsidRPr="003B072B" w:rsidRDefault="00E731F8" w:rsidP="00FF1D78">
            <w:pPr>
              <w:widowControl w:val="0"/>
              <w:rPr>
                <w:rFonts w:cs="Arial"/>
                <w:color w:val="000000"/>
                <w:szCs w:val="20"/>
              </w:rPr>
            </w:pPr>
            <w:r w:rsidRPr="003B072B">
              <w:rPr>
                <w:rFonts w:cs="Arial"/>
                <w:color w:val="000000"/>
                <w:szCs w:val="20"/>
              </w:rPr>
              <w:t>DA-2230-19</w:t>
            </w:r>
          </w:p>
        </w:tc>
        <w:tc>
          <w:tcPr>
            <w:tcW w:w="992" w:type="dxa"/>
            <w:tcBorders>
              <w:top w:val="single" w:sz="4" w:space="0" w:color="auto"/>
              <w:left w:val="single" w:sz="4" w:space="0" w:color="auto"/>
              <w:bottom w:val="single" w:sz="4" w:space="0" w:color="auto"/>
              <w:right w:val="single" w:sz="4" w:space="0" w:color="auto"/>
            </w:tcBorders>
          </w:tcPr>
          <w:p w14:paraId="63777D3F"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0CC688" w14:textId="77777777" w:rsidR="00E731F8" w:rsidRPr="003B072B" w:rsidRDefault="00E731F8" w:rsidP="00FF1D78">
            <w:pPr>
              <w:widowControl w:val="0"/>
              <w:rPr>
                <w:rFonts w:cs="Arial"/>
                <w:color w:val="000000"/>
                <w:szCs w:val="20"/>
              </w:rPr>
            </w:pPr>
            <w:r w:rsidRPr="003B072B">
              <w:rPr>
                <w:rFonts w:cs="Arial"/>
                <w:color w:val="000000"/>
                <w:szCs w:val="20"/>
              </w:rPr>
              <w:t>Ground Level Landscape Plan 10</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72937C8" w14:textId="77777777" w:rsidR="00E731F8" w:rsidRPr="00414C13" w:rsidRDefault="00E731F8" w:rsidP="00FF1D78">
            <w:pPr>
              <w:widowControl w:val="0"/>
              <w:ind w:left="28"/>
              <w:rPr>
                <w:rFonts w:eastAsia="MS Mincho" w:cs="Arial"/>
                <w:szCs w:val="20"/>
                <w:highlight w:val="yellow"/>
              </w:rPr>
            </w:pPr>
            <w:r w:rsidRPr="003B072B">
              <w:rPr>
                <w:rFonts w:eastAsia="MS Mincho" w:cs="Arial"/>
                <w:szCs w:val="20"/>
              </w:rPr>
              <w:t>21.07.2023</w:t>
            </w:r>
          </w:p>
        </w:tc>
      </w:tr>
      <w:tr w:rsidR="00E731F8" w:rsidRPr="00414C13" w14:paraId="50362045"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3AF99100" w14:textId="77777777" w:rsidR="00E731F8" w:rsidRPr="003B072B" w:rsidRDefault="00E731F8" w:rsidP="00FF1D78">
            <w:pPr>
              <w:widowControl w:val="0"/>
              <w:rPr>
                <w:rFonts w:cs="Arial"/>
                <w:color w:val="000000"/>
                <w:szCs w:val="20"/>
              </w:rPr>
            </w:pPr>
            <w:r w:rsidRPr="003B072B">
              <w:rPr>
                <w:rFonts w:cs="Arial"/>
                <w:color w:val="000000"/>
                <w:szCs w:val="20"/>
              </w:rPr>
              <w:t>DA-2230-20</w:t>
            </w:r>
          </w:p>
        </w:tc>
        <w:tc>
          <w:tcPr>
            <w:tcW w:w="992" w:type="dxa"/>
            <w:tcBorders>
              <w:top w:val="single" w:sz="4" w:space="0" w:color="auto"/>
              <w:left w:val="single" w:sz="4" w:space="0" w:color="auto"/>
              <w:bottom w:val="single" w:sz="4" w:space="0" w:color="auto"/>
              <w:right w:val="single" w:sz="4" w:space="0" w:color="auto"/>
            </w:tcBorders>
          </w:tcPr>
          <w:p w14:paraId="133C7310"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116D9EC" w14:textId="77777777" w:rsidR="00E731F8" w:rsidRPr="003B072B" w:rsidRDefault="00E731F8" w:rsidP="00FF1D78">
            <w:pPr>
              <w:widowControl w:val="0"/>
              <w:rPr>
                <w:rFonts w:cs="Arial"/>
                <w:color w:val="000000"/>
                <w:szCs w:val="20"/>
              </w:rPr>
            </w:pPr>
            <w:r w:rsidRPr="003B072B">
              <w:rPr>
                <w:rFonts w:cs="Arial"/>
                <w:color w:val="000000"/>
                <w:szCs w:val="20"/>
              </w:rPr>
              <w:t>Tree Schedule and Images</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4B2F38C"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414C13" w14:paraId="62D2FF03"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4780CBCF" w14:textId="77777777" w:rsidR="00E731F8" w:rsidRPr="003B072B" w:rsidRDefault="00E731F8" w:rsidP="00FF1D78">
            <w:pPr>
              <w:widowControl w:val="0"/>
              <w:rPr>
                <w:rFonts w:cs="Arial"/>
                <w:color w:val="000000"/>
                <w:szCs w:val="20"/>
              </w:rPr>
            </w:pPr>
            <w:r w:rsidRPr="003B072B">
              <w:rPr>
                <w:rFonts w:cs="Arial"/>
                <w:color w:val="000000"/>
                <w:szCs w:val="20"/>
              </w:rPr>
              <w:t>DA-2230-21</w:t>
            </w:r>
          </w:p>
        </w:tc>
        <w:tc>
          <w:tcPr>
            <w:tcW w:w="992" w:type="dxa"/>
            <w:tcBorders>
              <w:top w:val="single" w:sz="4" w:space="0" w:color="auto"/>
              <w:left w:val="single" w:sz="4" w:space="0" w:color="auto"/>
              <w:bottom w:val="single" w:sz="4" w:space="0" w:color="auto"/>
              <w:right w:val="single" w:sz="4" w:space="0" w:color="auto"/>
            </w:tcBorders>
          </w:tcPr>
          <w:p w14:paraId="3317AEC0" w14:textId="77777777" w:rsidR="00E731F8" w:rsidRPr="003B072B" w:rsidRDefault="00E731F8" w:rsidP="00FF1D78">
            <w:pPr>
              <w:widowControl w:val="0"/>
              <w:ind w:left="28"/>
              <w:rPr>
                <w:rFonts w:eastAsia="MS Mincho" w:cs="Arial"/>
                <w:bCs/>
                <w:szCs w:val="20"/>
              </w:rPr>
            </w:pPr>
            <w:r>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E97BA77" w14:textId="77777777" w:rsidR="00E731F8" w:rsidRPr="003B072B" w:rsidRDefault="00E731F8" w:rsidP="00FF1D78">
            <w:pPr>
              <w:widowControl w:val="0"/>
              <w:rPr>
                <w:rFonts w:cs="Arial"/>
                <w:color w:val="000000"/>
                <w:szCs w:val="20"/>
              </w:rPr>
            </w:pPr>
            <w:r w:rsidRPr="003B072B">
              <w:rPr>
                <w:rFonts w:cs="Arial"/>
                <w:color w:val="000000"/>
                <w:szCs w:val="20"/>
              </w:rPr>
              <w:t>Plant Schedule and Plant Images 01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DD94259"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414C13" w14:paraId="5DA3C5A1"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538DF626" w14:textId="77777777" w:rsidR="00E731F8" w:rsidRPr="003B072B" w:rsidRDefault="00E731F8" w:rsidP="00FF1D78">
            <w:pPr>
              <w:widowControl w:val="0"/>
              <w:rPr>
                <w:rFonts w:cs="Arial"/>
                <w:color w:val="000000"/>
                <w:szCs w:val="20"/>
              </w:rPr>
            </w:pPr>
            <w:r w:rsidRPr="003B072B">
              <w:rPr>
                <w:rFonts w:cs="Arial"/>
                <w:color w:val="000000"/>
                <w:szCs w:val="20"/>
              </w:rPr>
              <w:t>DA-2230-22</w:t>
            </w:r>
          </w:p>
        </w:tc>
        <w:tc>
          <w:tcPr>
            <w:tcW w:w="992" w:type="dxa"/>
            <w:tcBorders>
              <w:top w:val="single" w:sz="4" w:space="0" w:color="auto"/>
              <w:left w:val="single" w:sz="4" w:space="0" w:color="auto"/>
              <w:bottom w:val="single" w:sz="4" w:space="0" w:color="auto"/>
              <w:right w:val="single" w:sz="4" w:space="0" w:color="auto"/>
            </w:tcBorders>
          </w:tcPr>
          <w:p w14:paraId="0828E467"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3CEF9AB" w14:textId="77777777" w:rsidR="00E731F8" w:rsidRPr="003B072B" w:rsidRDefault="00E731F8" w:rsidP="00FF1D78">
            <w:pPr>
              <w:widowControl w:val="0"/>
              <w:rPr>
                <w:rFonts w:cs="Arial"/>
                <w:color w:val="000000"/>
                <w:szCs w:val="20"/>
              </w:rPr>
            </w:pPr>
            <w:r w:rsidRPr="003B072B">
              <w:rPr>
                <w:rFonts w:cs="Arial"/>
                <w:color w:val="000000"/>
                <w:szCs w:val="20"/>
              </w:rPr>
              <w:t>Plant Schedule and Plant Images 02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64CDC14" w14:textId="77777777" w:rsidR="00E731F8" w:rsidRPr="00414C13" w:rsidRDefault="00E731F8" w:rsidP="00FF1D78">
            <w:pPr>
              <w:widowControl w:val="0"/>
              <w:ind w:left="28"/>
              <w:rPr>
                <w:rFonts w:eastAsia="MS Mincho" w:cs="Arial"/>
                <w:szCs w:val="20"/>
                <w:highlight w:val="yellow"/>
              </w:rPr>
            </w:pPr>
            <w:r w:rsidRPr="003B072B">
              <w:rPr>
                <w:rFonts w:eastAsia="MS Mincho" w:cs="Arial"/>
                <w:szCs w:val="20"/>
              </w:rPr>
              <w:t>21.07.2023</w:t>
            </w:r>
          </w:p>
        </w:tc>
      </w:tr>
      <w:tr w:rsidR="00E731F8" w:rsidRPr="00414C13" w14:paraId="20DF177F"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6EE18D93" w14:textId="77777777" w:rsidR="00E731F8" w:rsidRPr="003B072B" w:rsidRDefault="00E731F8" w:rsidP="00FF1D78">
            <w:pPr>
              <w:widowControl w:val="0"/>
              <w:rPr>
                <w:rFonts w:cs="Arial"/>
                <w:color w:val="000000"/>
                <w:szCs w:val="20"/>
              </w:rPr>
            </w:pPr>
            <w:r w:rsidRPr="003B072B">
              <w:rPr>
                <w:rFonts w:cs="Arial"/>
                <w:color w:val="000000"/>
                <w:szCs w:val="20"/>
              </w:rPr>
              <w:t>DA-2230-23</w:t>
            </w:r>
          </w:p>
        </w:tc>
        <w:tc>
          <w:tcPr>
            <w:tcW w:w="992" w:type="dxa"/>
            <w:tcBorders>
              <w:top w:val="single" w:sz="4" w:space="0" w:color="auto"/>
              <w:left w:val="single" w:sz="4" w:space="0" w:color="auto"/>
              <w:bottom w:val="single" w:sz="4" w:space="0" w:color="auto"/>
              <w:right w:val="single" w:sz="4" w:space="0" w:color="auto"/>
            </w:tcBorders>
          </w:tcPr>
          <w:p w14:paraId="5E01234E"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CB45E8B" w14:textId="77777777" w:rsidR="00E731F8" w:rsidRPr="003B072B" w:rsidRDefault="00E731F8" w:rsidP="00FF1D78">
            <w:pPr>
              <w:widowControl w:val="0"/>
              <w:rPr>
                <w:rFonts w:cs="Arial"/>
                <w:color w:val="000000"/>
                <w:szCs w:val="20"/>
              </w:rPr>
            </w:pPr>
            <w:r w:rsidRPr="003B072B">
              <w:rPr>
                <w:rFonts w:cs="Arial"/>
                <w:color w:val="000000"/>
                <w:szCs w:val="20"/>
              </w:rPr>
              <w:t>Landscape Sections 01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E9BFA52" w14:textId="77777777" w:rsidR="00E731F8" w:rsidRPr="00414C13" w:rsidRDefault="00E731F8" w:rsidP="00FF1D78">
            <w:pPr>
              <w:widowControl w:val="0"/>
              <w:ind w:left="28"/>
              <w:rPr>
                <w:rFonts w:eastAsia="MS Mincho" w:cs="Arial"/>
                <w:szCs w:val="20"/>
                <w:highlight w:val="yellow"/>
              </w:rPr>
            </w:pPr>
            <w:r w:rsidRPr="003B072B">
              <w:rPr>
                <w:rFonts w:eastAsia="MS Mincho" w:cs="Arial"/>
                <w:szCs w:val="20"/>
              </w:rPr>
              <w:t>21.07.2023</w:t>
            </w:r>
          </w:p>
        </w:tc>
      </w:tr>
      <w:tr w:rsidR="00E731F8" w:rsidRPr="00414C13" w14:paraId="3123B8D8"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299538B5" w14:textId="77777777" w:rsidR="00E731F8" w:rsidRPr="003B072B" w:rsidRDefault="00E731F8" w:rsidP="00FF1D78">
            <w:pPr>
              <w:widowControl w:val="0"/>
              <w:rPr>
                <w:rFonts w:cs="Arial"/>
                <w:color w:val="000000"/>
                <w:szCs w:val="20"/>
              </w:rPr>
            </w:pPr>
            <w:r w:rsidRPr="003B072B">
              <w:rPr>
                <w:rFonts w:cs="Arial"/>
                <w:color w:val="000000"/>
                <w:szCs w:val="20"/>
              </w:rPr>
              <w:t>DA-2230-24</w:t>
            </w:r>
          </w:p>
        </w:tc>
        <w:tc>
          <w:tcPr>
            <w:tcW w:w="992" w:type="dxa"/>
            <w:tcBorders>
              <w:top w:val="single" w:sz="4" w:space="0" w:color="auto"/>
              <w:left w:val="single" w:sz="4" w:space="0" w:color="auto"/>
              <w:bottom w:val="single" w:sz="4" w:space="0" w:color="auto"/>
              <w:right w:val="single" w:sz="4" w:space="0" w:color="auto"/>
            </w:tcBorders>
          </w:tcPr>
          <w:p w14:paraId="5CAD3BDD"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CDE6B64" w14:textId="77777777" w:rsidR="00E731F8" w:rsidRPr="003B072B" w:rsidRDefault="00E731F8" w:rsidP="00FF1D78">
            <w:pPr>
              <w:widowControl w:val="0"/>
              <w:rPr>
                <w:rFonts w:cs="Arial"/>
                <w:color w:val="000000"/>
                <w:szCs w:val="20"/>
              </w:rPr>
            </w:pPr>
            <w:r w:rsidRPr="003B072B">
              <w:rPr>
                <w:rFonts w:cs="Arial"/>
                <w:color w:val="000000"/>
                <w:szCs w:val="20"/>
              </w:rPr>
              <w:t>Landscape Sections 02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BCAE0EC"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414C13" w14:paraId="6F861DEC"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4276FABB" w14:textId="77777777" w:rsidR="00E731F8" w:rsidRPr="003B072B" w:rsidRDefault="00E731F8" w:rsidP="00FF1D78">
            <w:pPr>
              <w:widowControl w:val="0"/>
              <w:rPr>
                <w:rFonts w:cs="Arial"/>
                <w:color w:val="000000"/>
                <w:szCs w:val="20"/>
              </w:rPr>
            </w:pPr>
            <w:r w:rsidRPr="003B072B">
              <w:rPr>
                <w:rFonts w:cs="Arial"/>
                <w:color w:val="000000"/>
                <w:szCs w:val="20"/>
              </w:rPr>
              <w:t>DA-2230-25</w:t>
            </w:r>
          </w:p>
        </w:tc>
        <w:tc>
          <w:tcPr>
            <w:tcW w:w="992" w:type="dxa"/>
            <w:tcBorders>
              <w:top w:val="single" w:sz="4" w:space="0" w:color="auto"/>
              <w:left w:val="single" w:sz="4" w:space="0" w:color="auto"/>
              <w:bottom w:val="single" w:sz="4" w:space="0" w:color="auto"/>
              <w:right w:val="single" w:sz="4" w:space="0" w:color="auto"/>
            </w:tcBorders>
          </w:tcPr>
          <w:p w14:paraId="697D9D9D"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3148D65" w14:textId="77777777" w:rsidR="00E731F8" w:rsidRPr="003B072B" w:rsidRDefault="00E731F8" w:rsidP="00FF1D78">
            <w:pPr>
              <w:widowControl w:val="0"/>
              <w:rPr>
                <w:rFonts w:cs="Arial"/>
                <w:color w:val="000000"/>
                <w:szCs w:val="20"/>
              </w:rPr>
            </w:pPr>
            <w:r w:rsidRPr="003B072B">
              <w:rPr>
                <w:rFonts w:cs="Arial"/>
                <w:color w:val="000000"/>
                <w:szCs w:val="20"/>
              </w:rPr>
              <w:t>Landscape Sections 03</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6810AC0" w14:textId="77777777" w:rsidR="00E731F8" w:rsidRPr="00414C13" w:rsidRDefault="00E731F8" w:rsidP="00FF1D78">
            <w:pPr>
              <w:widowControl w:val="0"/>
              <w:ind w:left="28"/>
              <w:rPr>
                <w:rFonts w:eastAsia="MS Mincho" w:cs="Arial"/>
                <w:szCs w:val="20"/>
                <w:highlight w:val="yellow"/>
              </w:rPr>
            </w:pPr>
            <w:r w:rsidRPr="003B072B">
              <w:rPr>
                <w:rFonts w:eastAsia="MS Mincho" w:cs="Arial"/>
                <w:szCs w:val="20"/>
              </w:rPr>
              <w:t>21.07.2023</w:t>
            </w:r>
          </w:p>
        </w:tc>
      </w:tr>
      <w:tr w:rsidR="00E731F8" w:rsidRPr="00414C13" w14:paraId="08E7CABE"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0736CD17" w14:textId="77777777" w:rsidR="00E731F8" w:rsidRPr="003B072B" w:rsidRDefault="00E731F8" w:rsidP="00FF1D78">
            <w:pPr>
              <w:widowControl w:val="0"/>
              <w:rPr>
                <w:rFonts w:cs="Arial"/>
                <w:color w:val="000000"/>
                <w:szCs w:val="20"/>
              </w:rPr>
            </w:pPr>
            <w:r w:rsidRPr="003B072B">
              <w:rPr>
                <w:rFonts w:cs="Arial"/>
                <w:color w:val="000000"/>
                <w:szCs w:val="20"/>
              </w:rPr>
              <w:t>DA-2230-D01</w:t>
            </w:r>
          </w:p>
        </w:tc>
        <w:tc>
          <w:tcPr>
            <w:tcW w:w="992" w:type="dxa"/>
            <w:tcBorders>
              <w:top w:val="single" w:sz="4" w:space="0" w:color="auto"/>
              <w:left w:val="single" w:sz="4" w:space="0" w:color="auto"/>
              <w:bottom w:val="single" w:sz="4" w:space="0" w:color="auto"/>
              <w:right w:val="single" w:sz="4" w:space="0" w:color="auto"/>
            </w:tcBorders>
          </w:tcPr>
          <w:p w14:paraId="5C66A3A0"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8A01AC6" w14:textId="77777777" w:rsidR="00E731F8" w:rsidRPr="003B072B" w:rsidRDefault="00E731F8" w:rsidP="00FF1D78">
            <w:pPr>
              <w:widowControl w:val="0"/>
              <w:rPr>
                <w:rFonts w:cs="Arial"/>
                <w:color w:val="000000"/>
                <w:szCs w:val="20"/>
              </w:rPr>
            </w:pPr>
            <w:r w:rsidRPr="003B072B">
              <w:rPr>
                <w:rFonts w:cs="Arial"/>
                <w:color w:val="000000"/>
                <w:szCs w:val="20"/>
              </w:rPr>
              <w:t>Typical Landscape Details 01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12FFC1D"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B313F1" w14:paraId="3ADED371"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3F598535" w14:textId="77777777" w:rsidR="00E731F8" w:rsidRPr="003B072B" w:rsidRDefault="00E731F8" w:rsidP="00FF1D78">
            <w:pPr>
              <w:widowControl w:val="0"/>
              <w:rPr>
                <w:rFonts w:cs="Arial"/>
                <w:color w:val="000000"/>
                <w:szCs w:val="20"/>
              </w:rPr>
            </w:pPr>
            <w:r w:rsidRPr="003B072B">
              <w:rPr>
                <w:rFonts w:cs="Arial"/>
                <w:color w:val="000000"/>
                <w:szCs w:val="20"/>
              </w:rPr>
              <w:t>DA-2230-D02</w:t>
            </w:r>
          </w:p>
        </w:tc>
        <w:tc>
          <w:tcPr>
            <w:tcW w:w="992" w:type="dxa"/>
            <w:tcBorders>
              <w:top w:val="single" w:sz="4" w:space="0" w:color="auto"/>
              <w:left w:val="single" w:sz="4" w:space="0" w:color="auto"/>
              <w:bottom w:val="single" w:sz="4" w:space="0" w:color="auto"/>
              <w:right w:val="single" w:sz="4" w:space="0" w:color="auto"/>
            </w:tcBorders>
          </w:tcPr>
          <w:p w14:paraId="68582635"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BEA4EF" w14:textId="77777777" w:rsidR="00E731F8" w:rsidRPr="003B072B" w:rsidRDefault="00E731F8" w:rsidP="00FF1D78">
            <w:pPr>
              <w:widowControl w:val="0"/>
              <w:rPr>
                <w:rFonts w:cs="Arial"/>
                <w:color w:val="000000"/>
                <w:szCs w:val="20"/>
              </w:rPr>
            </w:pPr>
            <w:r w:rsidRPr="003B072B">
              <w:rPr>
                <w:rFonts w:cs="Arial"/>
                <w:color w:val="000000"/>
                <w:szCs w:val="20"/>
              </w:rPr>
              <w:t>Typical Landscape Details 02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4CA2AF5"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B313F1" w14:paraId="6A7DDE39"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1162791C" w14:textId="77777777" w:rsidR="00E731F8" w:rsidRPr="003B072B" w:rsidRDefault="00E731F8" w:rsidP="00FF1D78">
            <w:pPr>
              <w:widowControl w:val="0"/>
              <w:rPr>
                <w:rFonts w:cs="Arial"/>
                <w:color w:val="000000"/>
                <w:szCs w:val="20"/>
              </w:rPr>
            </w:pPr>
            <w:r w:rsidRPr="003B072B">
              <w:rPr>
                <w:rFonts w:cs="Arial"/>
                <w:color w:val="000000"/>
                <w:szCs w:val="20"/>
              </w:rPr>
              <w:t>DA-2230-D03</w:t>
            </w:r>
          </w:p>
        </w:tc>
        <w:tc>
          <w:tcPr>
            <w:tcW w:w="992" w:type="dxa"/>
            <w:tcBorders>
              <w:top w:val="single" w:sz="4" w:space="0" w:color="auto"/>
              <w:left w:val="single" w:sz="4" w:space="0" w:color="auto"/>
              <w:bottom w:val="single" w:sz="4" w:space="0" w:color="auto"/>
              <w:right w:val="single" w:sz="4" w:space="0" w:color="auto"/>
            </w:tcBorders>
          </w:tcPr>
          <w:p w14:paraId="09CCDF99"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3AA9B72" w14:textId="77777777" w:rsidR="00E731F8" w:rsidRPr="003B072B" w:rsidRDefault="00E731F8" w:rsidP="00FF1D78">
            <w:pPr>
              <w:widowControl w:val="0"/>
              <w:rPr>
                <w:rFonts w:cs="Arial"/>
                <w:color w:val="000000"/>
                <w:szCs w:val="20"/>
              </w:rPr>
            </w:pPr>
            <w:r w:rsidRPr="003B072B">
              <w:rPr>
                <w:rFonts w:cs="Arial"/>
                <w:color w:val="000000"/>
                <w:szCs w:val="20"/>
              </w:rPr>
              <w:t>Typical Landscape Details 03</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1A13FF"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B313F1" w14:paraId="5605957A"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79C32092" w14:textId="77777777" w:rsidR="00E731F8" w:rsidRPr="003B072B" w:rsidRDefault="00E731F8" w:rsidP="00FF1D78">
            <w:pPr>
              <w:widowControl w:val="0"/>
              <w:rPr>
                <w:rFonts w:cs="Arial"/>
                <w:color w:val="000000"/>
                <w:szCs w:val="20"/>
              </w:rPr>
            </w:pPr>
            <w:r w:rsidRPr="003B072B">
              <w:rPr>
                <w:rFonts w:cs="Arial"/>
                <w:color w:val="000000"/>
                <w:szCs w:val="20"/>
              </w:rPr>
              <w:t>DA-2230-D04</w:t>
            </w:r>
          </w:p>
        </w:tc>
        <w:tc>
          <w:tcPr>
            <w:tcW w:w="992" w:type="dxa"/>
            <w:tcBorders>
              <w:top w:val="single" w:sz="4" w:space="0" w:color="auto"/>
              <w:left w:val="single" w:sz="4" w:space="0" w:color="auto"/>
              <w:bottom w:val="single" w:sz="4" w:space="0" w:color="auto"/>
              <w:right w:val="single" w:sz="4" w:space="0" w:color="auto"/>
            </w:tcBorders>
          </w:tcPr>
          <w:p w14:paraId="4DC58882"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E12CCA7" w14:textId="77777777" w:rsidR="00E731F8" w:rsidRPr="003B072B" w:rsidRDefault="00E731F8" w:rsidP="00FF1D78">
            <w:pPr>
              <w:widowControl w:val="0"/>
              <w:rPr>
                <w:rFonts w:cs="Arial"/>
                <w:color w:val="000000"/>
                <w:szCs w:val="20"/>
              </w:rPr>
            </w:pPr>
            <w:r w:rsidRPr="003B072B">
              <w:rPr>
                <w:rFonts w:cs="Arial"/>
                <w:color w:val="000000"/>
                <w:szCs w:val="20"/>
              </w:rPr>
              <w:t>Typical Landscape Details 04</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241EBF3"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r w:rsidR="00E731F8" w:rsidRPr="00B313F1" w14:paraId="28142EA0" w14:textId="77777777" w:rsidTr="00FF1D78">
        <w:tc>
          <w:tcPr>
            <w:tcW w:w="1418" w:type="dxa"/>
            <w:tcBorders>
              <w:top w:val="single" w:sz="4" w:space="0" w:color="auto"/>
              <w:left w:val="single" w:sz="4" w:space="0" w:color="auto"/>
              <w:bottom w:val="single" w:sz="4" w:space="0" w:color="auto"/>
              <w:right w:val="single" w:sz="4" w:space="0" w:color="auto"/>
            </w:tcBorders>
            <w:shd w:val="clear" w:color="auto" w:fill="auto"/>
          </w:tcPr>
          <w:p w14:paraId="2F445F1C" w14:textId="77777777" w:rsidR="00E731F8" w:rsidRPr="003B072B" w:rsidRDefault="00E731F8" w:rsidP="00FF1D78">
            <w:pPr>
              <w:widowControl w:val="0"/>
              <w:rPr>
                <w:rFonts w:cs="Arial"/>
                <w:color w:val="000000"/>
                <w:szCs w:val="20"/>
              </w:rPr>
            </w:pPr>
            <w:r w:rsidRPr="003B072B">
              <w:rPr>
                <w:rFonts w:cs="Arial"/>
                <w:color w:val="000000"/>
                <w:szCs w:val="20"/>
              </w:rPr>
              <w:t>DA-2230-D05</w:t>
            </w:r>
          </w:p>
        </w:tc>
        <w:tc>
          <w:tcPr>
            <w:tcW w:w="992" w:type="dxa"/>
            <w:tcBorders>
              <w:top w:val="single" w:sz="4" w:space="0" w:color="auto"/>
              <w:left w:val="single" w:sz="4" w:space="0" w:color="auto"/>
              <w:bottom w:val="single" w:sz="4" w:space="0" w:color="auto"/>
              <w:right w:val="single" w:sz="4" w:space="0" w:color="auto"/>
            </w:tcBorders>
          </w:tcPr>
          <w:p w14:paraId="6D017D53" w14:textId="77777777" w:rsidR="00E731F8" w:rsidRPr="003B072B" w:rsidRDefault="00E731F8" w:rsidP="00FF1D78">
            <w:pPr>
              <w:widowControl w:val="0"/>
              <w:ind w:left="28"/>
              <w:rPr>
                <w:rFonts w:eastAsia="MS Mincho" w:cs="Arial"/>
                <w:bCs/>
                <w:szCs w:val="20"/>
              </w:rPr>
            </w:pPr>
            <w:r w:rsidRPr="003B072B">
              <w:rPr>
                <w:rFonts w:eastAsia="MS Mincho" w:cs="Arial"/>
                <w:bCs/>
                <w:szCs w:val="20"/>
              </w:rPr>
              <w:t>F</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31D648" w14:textId="77777777" w:rsidR="00E731F8" w:rsidRPr="003B072B" w:rsidRDefault="00E731F8" w:rsidP="00FF1D78">
            <w:pPr>
              <w:widowControl w:val="0"/>
              <w:rPr>
                <w:rFonts w:cs="Arial"/>
                <w:color w:val="000000"/>
                <w:szCs w:val="20"/>
              </w:rPr>
            </w:pPr>
            <w:r w:rsidRPr="003B072B">
              <w:rPr>
                <w:rFonts w:cs="Arial"/>
                <w:color w:val="000000"/>
                <w:szCs w:val="20"/>
              </w:rPr>
              <w:t>Typical Landscape Details 05</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BF66F2F" w14:textId="77777777" w:rsidR="00E731F8" w:rsidRPr="003B072B" w:rsidRDefault="00E731F8" w:rsidP="00FF1D78">
            <w:pPr>
              <w:widowControl w:val="0"/>
              <w:ind w:left="28"/>
              <w:rPr>
                <w:rFonts w:eastAsia="MS Mincho" w:cs="Arial"/>
                <w:szCs w:val="20"/>
              </w:rPr>
            </w:pPr>
            <w:r w:rsidRPr="003B072B">
              <w:rPr>
                <w:rFonts w:eastAsia="MS Mincho" w:cs="Arial"/>
                <w:szCs w:val="20"/>
              </w:rPr>
              <w:t>21.07.2023</w:t>
            </w:r>
          </w:p>
        </w:tc>
      </w:tr>
    </w:tbl>
    <w:p w14:paraId="1A76EB29" w14:textId="77777777" w:rsidR="00E731F8" w:rsidRPr="00B313F1" w:rsidRDefault="00E731F8" w:rsidP="00E731F8">
      <w:pPr>
        <w:widowControl w:val="0"/>
        <w:rPr>
          <w:rFonts w:eastAsia="Times New Roman" w:cs="Arial"/>
          <w:szCs w:val="20"/>
          <w:highlight w:val="yellow"/>
        </w:rPr>
      </w:pPr>
    </w:p>
    <w:p w14:paraId="5DAC484D" w14:textId="73AD8C87" w:rsidR="00B861B7" w:rsidRPr="00B313F1" w:rsidRDefault="00B861B7" w:rsidP="00B861B7">
      <w:pPr>
        <w:widowControl w:val="0"/>
        <w:ind w:left="567"/>
        <w:rPr>
          <w:rFonts w:eastAsia="Times New Roman" w:cs="Arial"/>
          <w:szCs w:val="20"/>
          <w:u w:val="single"/>
        </w:rPr>
      </w:pPr>
      <w:r>
        <w:rPr>
          <w:rFonts w:eastAsia="Times New Roman" w:cs="Arial"/>
          <w:szCs w:val="20"/>
          <w:u w:val="single"/>
        </w:rPr>
        <w:t>Golf Course Make Good Works (</w:t>
      </w:r>
      <w:proofErr w:type="spellStart"/>
      <w:r>
        <w:rPr>
          <w:rFonts w:eastAsia="Times New Roman" w:cs="Arial"/>
          <w:szCs w:val="20"/>
          <w:u w:val="single"/>
        </w:rPr>
        <w:t>at&amp;l</w:t>
      </w:r>
      <w:proofErr w:type="spellEnd"/>
      <w:r>
        <w:rPr>
          <w:rFonts w:eastAsia="Times New Roman" w:cs="Arial"/>
          <w:szCs w:val="20"/>
          <w:u w:val="single"/>
        </w:rPr>
        <w:t>) Civil and Structural Engineers</w:t>
      </w:r>
    </w:p>
    <w:p w14:paraId="355E89CA" w14:textId="77777777" w:rsidR="00B861B7" w:rsidRPr="00B313F1" w:rsidRDefault="00B861B7" w:rsidP="00B861B7">
      <w:pPr>
        <w:widowControl w:val="0"/>
        <w:ind w:left="567"/>
        <w:rPr>
          <w:rFonts w:eastAsia="Times New Roman" w:cs="Arial"/>
          <w:szCs w:val="20"/>
          <w:highlight w:val="yellow"/>
          <w:u w:val="single"/>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18"/>
        <w:gridCol w:w="992"/>
        <w:gridCol w:w="4820"/>
        <w:gridCol w:w="1388"/>
      </w:tblGrid>
      <w:tr w:rsidR="00B861B7" w:rsidRPr="00B313F1" w14:paraId="1F803341" w14:textId="77777777" w:rsidTr="001B32A3">
        <w:trPr>
          <w:tblHeader/>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6D8ED5E" w14:textId="77777777" w:rsidR="00B861B7" w:rsidRPr="00B313F1" w:rsidRDefault="00B861B7" w:rsidP="00FF1D78">
            <w:pPr>
              <w:widowControl w:val="0"/>
              <w:ind w:left="28"/>
              <w:rPr>
                <w:rFonts w:eastAsia="MS Mincho" w:cs="Arial"/>
                <w:b/>
                <w:szCs w:val="20"/>
              </w:rPr>
            </w:pPr>
            <w:r w:rsidRPr="00B313F1">
              <w:rPr>
                <w:rFonts w:eastAsia="MS Mincho" w:cs="Arial"/>
                <w:b/>
                <w:szCs w:val="20"/>
              </w:rPr>
              <w:t>Plan No.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B16E09A" w14:textId="77777777" w:rsidR="00B861B7" w:rsidRPr="00B313F1" w:rsidRDefault="00B861B7" w:rsidP="00FF1D78">
            <w:pPr>
              <w:widowControl w:val="0"/>
              <w:ind w:left="28"/>
              <w:rPr>
                <w:rFonts w:eastAsia="MS Mincho" w:cs="Arial"/>
                <w:b/>
                <w:szCs w:val="20"/>
              </w:rPr>
            </w:pPr>
            <w:r w:rsidRPr="00B313F1">
              <w:rPr>
                <w:rFonts w:eastAsia="MS Mincho" w:cs="Arial"/>
                <w:b/>
                <w:szCs w:val="20"/>
              </w:rPr>
              <w:t>Issue</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tcPr>
          <w:p w14:paraId="47B3494A" w14:textId="16F5AB3A" w:rsidR="00B861B7" w:rsidRPr="00B313F1" w:rsidRDefault="00B861B7" w:rsidP="00FF1D78">
            <w:pPr>
              <w:widowControl w:val="0"/>
              <w:ind w:left="28"/>
              <w:rPr>
                <w:rFonts w:eastAsia="MS Mincho" w:cs="Arial"/>
                <w:b/>
                <w:szCs w:val="20"/>
              </w:rPr>
            </w:pPr>
            <w:r w:rsidRPr="00B313F1">
              <w:rPr>
                <w:rFonts w:eastAsia="MS Mincho" w:cs="Arial"/>
                <w:b/>
                <w:szCs w:val="20"/>
              </w:rPr>
              <w:t>Plan Title</w:t>
            </w:r>
            <w:r>
              <w:rPr>
                <w:rFonts w:eastAsia="MS Mincho" w:cs="Arial"/>
                <w:b/>
                <w:szCs w:val="20"/>
              </w:rPr>
              <w:t>/Document</w:t>
            </w:r>
          </w:p>
        </w:tc>
        <w:tc>
          <w:tcPr>
            <w:tcW w:w="1388" w:type="dxa"/>
            <w:tcBorders>
              <w:top w:val="single" w:sz="4" w:space="0" w:color="auto"/>
              <w:left w:val="single" w:sz="4" w:space="0" w:color="auto"/>
              <w:bottom w:val="single" w:sz="4" w:space="0" w:color="auto"/>
              <w:right w:val="single" w:sz="4" w:space="0" w:color="auto"/>
            </w:tcBorders>
            <w:shd w:val="clear" w:color="auto" w:fill="D9D9D9"/>
            <w:vAlign w:val="center"/>
          </w:tcPr>
          <w:p w14:paraId="440F7173" w14:textId="77777777" w:rsidR="00B861B7" w:rsidRPr="00B313F1" w:rsidRDefault="00B861B7" w:rsidP="00FF1D78">
            <w:pPr>
              <w:widowControl w:val="0"/>
              <w:ind w:left="28"/>
              <w:rPr>
                <w:rFonts w:eastAsia="MS Mincho" w:cs="Arial"/>
                <w:b/>
                <w:szCs w:val="20"/>
              </w:rPr>
            </w:pPr>
            <w:r w:rsidRPr="00B313F1">
              <w:rPr>
                <w:rFonts w:eastAsia="MS Mincho" w:cs="Arial"/>
                <w:b/>
                <w:szCs w:val="20"/>
              </w:rPr>
              <w:t>Dated</w:t>
            </w:r>
          </w:p>
        </w:tc>
      </w:tr>
      <w:tr w:rsidR="00B861B7" w:rsidRPr="00B313F1" w14:paraId="0E7A0E83" w14:textId="77777777" w:rsidTr="001B32A3">
        <w:tc>
          <w:tcPr>
            <w:tcW w:w="1418" w:type="dxa"/>
            <w:tcBorders>
              <w:top w:val="single" w:sz="4" w:space="0" w:color="auto"/>
              <w:left w:val="single" w:sz="4" w:space="0" w:color="auto"/>
              <w:bottom w:val="single" w:sz="4" w:space="0" w:color="auto"/>
              <w:right w:val="single" w:sz="4" w:space="0" w:color="auto"/>
            </w:tcBorders>
            <w:shd w:val="clear" w:color="auto" w:fill="auto"/>
          </w:tcPr>
          <w:p w14:paraId="143AFC5D" w14:textId="3933C98A" w:rsidR="00B861B7" w:rsidRPr="00B313F1" w:rsidRDefault="00B861B7" w:rsidP="00FF1D78">
            <w:pPr>
              <w:widowControl w:val="0"/>
              <w:rPr>
                <w:rFonts w:cs="Arial"/>
                <w:color w:val="000000"/>
                <w:szCs w:val="20"/>
              </w:rPr>
            </w:pPr>
          </w:p>
        </w:tc>
        <w:tc>
          <w:tcPr>
            <w:tcW w:w="992" w:type="dxa"/>
            <w:tcBorders>
              <w:top w:val="single" w:sz="4" w:space="0" w:color="auto"/>
              <w:left w:val="single" w:sz="4" w:space="0" w:color="auto"/>
              <w:bottom w:val="single" w:sz="4" w:space="0" w:color="auto"/>
              <w:right w:val="single" w:sz="4" w:space="0" w:color="auto"/>
            </w:tcBorders>
          </w:tcPr>
          <w:p w14:paraId="35F034A8" w14:textId="7C85EF21" w:rsidR="00B861B7" w:rsidRPr="00B313F1" w:rsidRDefault="00B861B7" w:rsidP="00FF1D78">
            <w:pPr>
              <w:widowControl w:val="0"/>
              <w:ind w:left="28"/>
              <w:rPr>
                <w:rFonts w:eastAsia="MS Mincho" w:cs="Arial"/>
                <w:bCs/>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B20E5B3" w14:textId="2FBCE92A" w:rsidR="00B861B7" w:rsidRPr="00B313F1" w:rsidRDefault="00B861B7" w:rsidP="00FF1D78">
            <w:pPr>
              <w:widowControl w:val="0"/>
              <w:rPr>
                <w:rFonts w:cs="Arial"/>
                <w:color w:val="000000"/>
                <w:szCs w:val="20"/>
              </w:rPr>
            </w:pPr>
            <w:r>
              <w:rPr>
                <w:rFonts w:cs="Arial"/>
                <w:color w:val="000000"/>
                <w:szCs w:val="20"/>
              </w:rPr>
              <w:t>Golf Course Make Good Works – Additional Information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818E79C" w14:textId="0E62C6D8" w:rsidR="00B861B7" w:rsidRPr="00B313F1" w:rsidRDefault="00B861B7" w:rsidP="00FF1D78">
            <w:pPr>
              <w:widowControl w:val="0"/>
              <w:ind w:left="28"/>
              <w:rPr>
                <w:rFonts w:eastAsia="Times New Roman" w:cs="Arial"/>
                <w:szCs w:val="20"/>
              </w:rPr>
            </w:pPr>
            <w:r>
              <w:rPr>
                <w:rFonts w:eastAsia="Times New Roman" w:cs="Arial"/>
                <w:szCs w:val="20"/>
              </w:rPr>
              <w:t>20.07.23</w:t>
            </w:r>
          </w:p>
        </w:tc>
      </w:tr>
      <w:tr w:rsidR="00B861B7" w:rsidRPr="00B313F1" w14:paraId="43F17AC9" w14:textId="77777777" w:rsidTr="001B32A3">
        <w:tc>
          <w:tcPr>
            <w:tcW w:w="1418" w:type="dxa"/>
            <w:tcBorders>
              <w:top w:val="single" w:sz="4" w:space="0" w:color="auto"/>
              <w:left w:val="single" w:sz="4" w:space="0" w:color="auto"/>
              <w:bottom w:val="single" w:sz="4" w:space="0" w:color="auto"/>
              <w:right w:val="single" w:sz="4" w:space="0" w:color="auto"/>
            </w:tcBorders>
            <w:shd w:val="clear" w:color="auto" w:fill="auto"/>
          </w:tcPr>
          <w:p w14:paraId="7B8B6BF6" w14:textId="4C6552D9" w:rsidR="00B861B7" w:rsidRPr="00B313F1" w:rsidRDefault="001B32A3" w:rsidP="00FF1D78">
            <w:pPr>
              <w:widowControl w:val="0"/>
              <w:rPr>
                <w:rFonts w:cs="Arial"/>
                <w:color w:val="000000"/>
                <w:szCs w:val="20"/>
              </w:rPr>
            </w:pPr>
            <w:r>
              <w:rPr>
                <w:rFonts w:cs="Arial"/>
                <w:color w:val="000000"/>
                <w:szCs w:val="20"/>
              </w:rPr>
              <w:t>22-1043-SKC004</w:t>
            </w:r>
          </w:p>
        </w:tc>
        <w:tc>
          <w:tcPr>
            <w:tcW w:w="992" w:type="dxa"/>
            <w:tcBorders>
              <w:top w:val="single" w:sz="4" w:space="0" w:color="auto"/>
              <w:left w:val="single" w:sz="4" w:space="0" w:color="auto"/>
              <w:bottom w:val="single" w:sz="4" w:space="0" w:color="auto"/>
              <w:right w:val="single" w:sz="4" w:space="0" w:color="auto"/>
            </w:tcBorders>
          </w:tcPr>
          <w:p w14:paraId="2EB9BB4C" w14:textId="6586A4F1" w:rsidR="00B861B7" w:rsidRPr="00B313F1" w:rsidRDefault="001B32A3" w:rsidP="00FF1D78">
            <w:pPr>
              <w:widowControl w:val="0"/>
              <w:ind w:left="28"/>
              <w:rPr>
                <w:rFonts w:eastAsia="MS Mincho" w:cs="Arial"/>
                <w:bCs/>
                <w:szCs w:val="20"/>
              </w:rPr>
            </w:pPr>
            <w:r>
              <w:rPr>
                <w:rFonts w:eastAsia="MS Mincho" w:cs="Arial"/>
                <w:bCs/>
                <w:szCs w:val="20"/>
              </w:rPr>
              <w:t>P1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6532110" w14:textId="7EEA766D" w:rsidR="00B861B7" w:rsidRPr="00B313F1" w:rsidRDefault="001B32A3" w:rsidP="00FF1D78">
            <w:pPr>
              <w:widowControl w:val="0"/>
              <w:rPr>
                <w:rFonts w:cs="Arial"/>
                <w:color w:val="000000"/>
                <w:szCs w:val="20"/>
              </w:rPr>
            </w:pPr>
            <w:r>
              <w:rPr>
                <w:rFonts w:cs="Arial"/>
                <w:color w:val="000000"/>
                <w:szCs w:val="20"/>
              </w:rPr>
              <w:t>Golf Course Post Development Plan 12</w:t>
            </w:r>
            <w:r w:rsidRPr="001B32A3">
              <w:rPr>
                <w:rFonts w:cs="Arial"/>
                <w:color w:val="000000"/>
                <w:szCs w:val="20"/>
                <w:vertAlign w:val="superscript"/>
              </w:rPr>
              <w:t>th</w:t>
            </w:r>
            <w:r>
              <w:rPr>
                <w:rFonts w:cs="Arial"/>
                <w:color w:val="000000"/>
                <w:szCs w:val="20"/>
              </w:rPr>
              <w:t xml:space="preserve"> Hole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E281D1B" w14:textId="7E69480E" w:rsidR="00B861B7" w:rsidRPr="00B313F1" w:rsidRDefault="001B32A3" w:rsidP="00FF1D78">
            <w:pPr>
              <w:widowControl w:val="0"/>
              <w:ind w:left="28"/>
              <w:rPr>
                <w:rFonts w:eastAsia="Times New Roman" w:cs="Arial"/>
                <w:szCs w:val="20"/>
              </w:rPr>
            </w:pPr>
            <w:r>
              <w:rPr>
                <w:rFonts w:eastAsia="Times New Roman" w:cs="Arial"/>
                <w:szCs w:val="20"/>
              </w:rPr>
              <w:t>18.07.23</w:t>
            </w:r>
          </w:p>
        </w:tc>
      </w:tr>
      <w:tr w:rsidR="001B32A3" w:rsidRPr="00B313F1" w14:paraId="5454BD40" w14:textId="77777777" w:rsidTr="001B32A3">
        <w:tc>
          <w:tcPr>
            <w:tcW w:w="1418" w:type="dxa"/>
            <w:tcBorders>
              <w:top w:val="single" w:sz="4" w:space="0" w:color="auto"/>
              <w:left w:val="single" w:sz="4" w:space="0" w:color="auto"/>
              <w:bottom w:val="single" w:sz="4" w:space="0" w:color="auto"/>
              <w:right w:val="single" w:sz="4" w:space="0" w:color="auto"/>
            </w:tcBorders>
            <w:shd w:val="clear" w:color="auto" w:fill="auto"/>
          </w:tcPr>
          <w:p w14:paraId="467F56C9" w14:textId="5CB32112" w:rsidR="001B32A3" w:rsidRDefault="001B32A3" w:rsidP="00FF1D78">
            <w:pPr>
              <w:widowControl w:val="0"/>
              <w:rPr>
                <w:rFonts w:cs="Arial"/>
                <w:color w:val="000000"/>
                <w:szCs w:val="20"/>
              </w:rPr>
            </w:pPr>
            <w:r>
              <w:rPr>
                <w:rFonts w:cs="Arial"/>
                <w:color w:val="000000"/>
                <w:szCs w:val="20"/>
              </w:rPr>
              <w:t>22-1043-SKC003</w:t>
            </w:r>
          </w:p>
        </w:tc>
        <w:tc>
          <w:tcPr>
            <w:tcW w:w="992" w:type="dxa"/>
            <w:tcBorders>
              <w:top w:val="single" w:sz="4" w:space="0" w:color="auto"/>
              <w:left w:val="single" w:sz="4" w:space="0" w:color="auto"/>
              <w:bottom w:val="single" w:sz="4" w:space="0" w:color="auto"/>
              <w:right w:val="single" w:sz="4" w:space="0" w:color="auto"/>
            </w:tcBorders>
          </w:tcPr>
          <w:p w14:paraId="1E312ACC" w14:textId="69F4CD15" w:rsidR="001B32A3" w:rsidRDefault="001B32A3" w:rsidP="00FF1D78">
            <w:pPr>
              <w:widowControl w:val="0"/>
              <w:ind w:left="28"/>
              <w:rPr>
                <w:rFonts w:eastAsia="MS Mincho" w:cs="Arial"/>
                <w:bCs/>
                <w:szCs w:val="20"/>
              </w:rPr>
            </w:pPr>
            <w:r>
              <w:rPr>
                <w:rFonts w:eastAsia="MS Mincho" w:cs="Arial"/>
                <w:bCs/>
                <w:szCs w:val="20"/>
              </w:rPr>
              <w:t>P2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F439C6A" w14:textId="07D41CBB" w:rsidR="001B32A3" w:rsidRDefault="001B32A3" w:rsidP="00FF1D78">
            <w:pPr>
              <w:widowControl w:val="0"/>
              <w:rPr>
                <w:rFonts w:cs="Arial"/>
                <w:color w:val="000000"/>
                <w:szCs w:val="20"/>
              </w:rPr>
            </w:pPr>
            <w:r>
              <w:rPr>
                <w:rFonts w:cs="Arial"/>
                <w:color w:val="000000"/>
                <w:szCs w:val="20"/>
              </w:rPr>
              <w:t xml:space="preserve">Existing Golf Course Irrigation Plan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FD47336" w14:textId="4BFADA9B" w:rsidR="001B32A3" w:rsidRDefault="001B32A3" w:rsidP="00FF1D78">
            <w:pPr>
              <w:widowControl w:val="0"/>
              <w:ind w:left="28"/>
              <w:rPr>
                <w:rFonts w:eastAsia="Times New Roman" w:cs="Arial"/>
                <w:szCs w:val="20"/>
              </w:rPr>
            </w:pPr>
            <w:r>
              <w:rPr>
                <w:rFonts w:eastAsia="Times New Roman" w:cs="Arial"/>
                <w:szCs w:val="20"/>
              </w:rPr>
              <w:t>20.07.23</w:t>
            </w:r>
          </w:p>
        </w:tc>
      </w:tr>
    </w:tbl>
    <w:p w14:paraId="2C7B65DA" w14:textId="77777777" w:rsidR="00B861B7" w:rsidRPr="00B313F1" w:rsidRDefault="00B861B7" w:rsidP="000F1B77">
      <w:pPr>
        <w:widowControl w:val="0"/>
        <w:rPr>
          <w:rFonts w:eastAsia="Times New Roman" w:cs="Arial"/>
          <w:szCs w:val="20"/>
          <w:highlight w:val="yellow"/>
        </w:rPr>
      </w:pPr>
    </w:p>
    <w:p w14:paraId="05815C39" w14:textId="77777777" w:rsidR="00E731F8" w:rsidRPr="00B313F1" w:rsidRDefault="00E731F8" w:rsidP="00E731F8">
      <w:pPr>
        <w:widowControl w:val="0"/>
        <w:ind w:left="567"/>
        <w:rPr>
          <w:rFonts w:eastAsia="Times New Roman" w:cs="Arial"/>
          <w:szCs w:val="20"/>
          <w:u w:val="single"/>
        </w:rPr>
      </w:pPr>
      <w:r w:rsidRPr="003B072B">
        <w:rPr>
          <w:rFonts w:eastAsia="Times New Roman" w:cs="Arial"/>
          <w:szCs w:val="20"/>
          <w:u w:val="single"/>
        </w:rPr>
        <w:t>Specialist Reports</w:t>
      </w:r>
    </w:p>
    <w:p w14:paraId="4EBBAB28" w14:textId="77777777" w:rsidR="00E731F8" w:rsidRPr="00B313F1" w:rsidRDefault="00E731F8" w:rsidP="00E731F8">
      <w:pPr>
        <w:widowControl w:val="0"/>
        <w:rPr>
          <w:rFonts w:eastAsia="Times New Roman" w:cs="Arial"/>
          <w:szCs w:val="20"/>
        </w:rPr>
      </w:pPr>
    </w:p>
    <w:tbl>
      <w:tblPr>
        <w:tblW w:w="8647" w:type="dxa"/>
        <w:tblInd w:w="557" w:type="dxa"/>
        <w:tblCellMar>
          <w:top w:w="28" w:type="dxa"/>
          <w:left w:w="0" w:type="dxa"/>
          <w:bottom w:w="28" w:type="dxa"/>
          <w:right w:w="0" w:type="dxa"/>
        </w:tblCellMar>
        <w:tblLook w:val="04A0" w:firstRow="1" w:lastRow="0" w:firstColumn="1" w:lastColumn="0" w:noHBand="0" w:noVBand="1"/>
      </w:tblPr>
      <w:tblGrid>
        <w:gridCol w:w="3470"/>
        <w:gridCol w:w="1501"/>
        <w:gridCol w:w="566"/>
        <w:gridCol w:w="1693"/>
        <w:gridCol w:w="1417"/>
      </w:tblGrid>
      <w:tr w:rsidR="00E731F8" w:rsidRPr="00B313F1" w14:paraId="74E598D7" w14:textId="77777777" w:rsidTr="00FF1D78">
        <w:tc>
          <w:tcPr>
            <w:tcW w:w="3470" w:type="dxa"/>
            <w:tcBorders>
              <w:top w:val="single" w:sz="8" w:space="0" w:color="auto"/>
              <w:left w:val="single" w:sz="8" w:space="0" w:color="auto"/>
              <w:bottom w:val="single" w:sz="4" w:space="0" w:color="auto"/>
              <w:right w:val="single" w:sz="8" w:space="0" w:color="auto"/>
            </w:tcBorders>
            <w:shd w:val="clear" w:color="auto" w:fill="D9D9D9"/>
            <w:vAlign w:val="center"/>
          </w:tcPr>
          <w:p w14:paraId="10A1FD11" w14:textId="77777777" w:rsidR="00E731F8" w:rsidRPr="00B313F1" w:rsidRDefault="00E731F8" w:rsidP="00FF1D78">
            <w:pPr>
              <w:widowControl w:val="0"/>
              <w:ind w:right="207"/>
              <w:rPr>
                <w:rFonts w:eastAsia="MS Mincho" w:cs="Arial"/>
                <w:b/>
                <w:bCs/>
                <w:szCs w:val="20"/>
              </w:rPr>
            </w:pPr>
            <w:r w:rsidRPr="00B313F1">
              <w:rPr>
                <w:rFonts w:eastAsia="MS Mincho" w:cs="Arial"/>
                <w:b/>
                <w:bCs/>
                <w:szCs w:val="20"/>
              </w:rPr>
              <w:t>Document</w:t>
            </w:r>
          </w:p>
        </w:tc>
        <w:tc>
          <w:tcPr>
            <w:tcW w:w="1501" w:type="dxa"/>
            <w:tcBorders>
              <w:top w:val="single" w:sz="8" w:space="0" w:color="auto"/>
              <w:left w:val="nil"/>
              <w:bottom w:val="single" w:sz="4" w:space="0" w:color="auto"/>
              <w:right w:val="single" w:sz="4" w:space="0" w:color="auto"/>
            </w:tcBorders>
            <w:shd w:val="clear" w:color="auto" w:fill="D9D9D9"/>
          </w:tcPr>
          <w:p w14:paraId="31763F5B" w14:textId="77777777" w:rsidR="00E731F8" w:rsidRPr="00B313F1" w:rsidRDefault="00E731F8" w:rsidP="00FF1D78">
            <w:pPr>
              <w:widowControl w:val="0"/>
              <w:rPr>
                <w:rFonts w:eastAsia="MS Mincho" w:cs="Arial"/>
                <w:b/>
                <w:bCs/>
                <w:szCs w:val="20"/>
              </w:rPr>
            </w:pPr>
            <w:r w:rsidRPr="00B313F1">
              <w:rPr>
                <w:rFonts w:eastAsia="MS Mincho" w:cs="Arial"/>
                <w:b/>
                <w:bCs/>
                <w:szCs w:val="20"/>
              </w:rPr>
              <w:t>Ref No.</w:t>
            </w:r>
          </w:p>
        </w:tc>
        <w:tc>
          <w:tcPr>
            <w:tcW w:w="566" w:type="dxa"/>
            <w:tcBorders>
              <w:top w:val="single" w:sz="8" w:space="0" w:color="auto"/>
              <w:left w:val="single" w:sz="4" w:space="0" w:color="auto"/>
              <w:bottom w:val="single" w:sz="4" w:space="0" w:color="auto"/>
              <w:right w:val="single" w:sz="4" w:space="0" w:color="auto"/>
            </w:tcBorders>
            <w:shd w:val="clear" w:color="auto" w:fill="D9D9D9"/>
          </w:tcPr>
          <w:p w14:paraId="20695928" w14:textId="77777777" w:rsidR="00E731F8" w:rsidRPr="00B313F1" w:rsidRDefault="00E731F8" w:rsidP="00FF1D78">
            <w:pPr>
              <w:widowControl w:val="0"/>
              <w:rPr>
                <w:rFonts w:eastAsia="MS Mincho" w:cs="Arial"/>
                <w:b/>
                <w:bCs/>
                <w:szCs w:val="20"/>
              </w:rPr>
            </w:pPr>
            <w:r w:rsidRPr="00B313F1">
              <w:rPr>
                <w:rFonts w:eastAsia="MS Mincho" w:cs="Arial"/>
                <w:b/>
                <w:bCs/>
                <w:szCs w:val="20"/>
              </w:rPr>
              <w:t>Issue</w:t>
            </w:r>
          </w:p>
        </w:tc>
        <w:tc>
          <w:tcPr>
            <w:tcW w:w="1693" w:type="dxa"/>
            <w:tcBorders>
              <w:top w:val="single" w:sz="8" w:space="0" w:color="auto"/>
              <w:left w:val="single" w:sz="4" w:space="0" w:color="auto"/>
              <w:bottom w:val="single" w:sz="4" w:space="0" w:color="auto"/>
              <w:right w:val="single" w:sz="8" w:space="0" w:color="auto"/>
            </w:tcBorders>
            <w:shd w:val="clear" w:color="auto" w:fill="D9D9D9"/>
            <w:tcMar>
              <w:top w:w="0" w:type="dxa"/>
              <w:left w:w="108" w:type="dxa"/>
              <w:bottom w:w="0" w:type="dxa"/>
              <w:right w:w="108" w:type="dxa"/>
            </w:tcMar>
          </w:tcPr>
          <w:p w14:paraId="048E17DF" w14:textId="77777777" w:rsidR="00E731F8" w:rsidRPr="00B313F1" w:rsidRDefault="00E731F8" w:rsidP="00FF1D78">
            <w:pPr>
              <w:widowControl w:val="0"/>
              <w:rPr>
                <w:rFonts w:eastAsia="MS Mincho" w:cs="Arial"/>
                <w:b/>
                <w:bCs/>
                <w:szCs w:val="20"/>
              </w:rPr>
            </w:pPr>
            <w:r w:rsidRPr="00B313F1">
              <w:rPr>
                <w:rFonts w:eastAsia="MS Mincho" w:cs="Arial"/>
                <w:b/>
                <w:bCs/>
                <w:szCs w:val="20"/>
              </w:rPr>
              <w:t>Prepared By</w:t>
            </w:r>
          </w:p>
        </w:tc>
        <w:tc>
          <w:tcPr>
            <w:tcW w:w="141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tcPr>
          <w:p w14:paraId="5A366C4C" w14:textId="77777777" w:rsidR="00E731F8" w:rsidRPr="00B313F1" w:rsidRDefault="00E731F8" w:rsidP="00FF1D78">
            <w:pPr>
              <w:widowControl w:val="0"/>
              <w:rPr>
                <w:rFonts w:eastAsia="MS Mincho" w:cs="Arial"/>
                <w:b/>
                <w:bCs/>
                <w:szCs w:val="20"/>
              </w:rPr>
            </w:pPr>
            <w:r w:rsidRPr="00B313F1">
              <w:rPr>
                <w:rFonts w:eastAsia="MS Mincho" w:cs="Arial"/>
                <w:b/>
                <w:bCs/>
                <w:szCs w:val="20"/>
              </w:rPr>
              <w:t>Dated</w:t>
            </w:r>
          </w:p>
        </w:tc>
      </w:tr>
      <w:tr w:rsidR="00E731F8" w:rsidRPr="00B313F1" w14:paraId="3F3FAC90"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27256C43" w14:textId="77777777" w:rsidR="00E731F8" w:rsidRPr="00B313F1" w:rsidRDefault="00E731F8" w:rsidP="00FF1D78">
            <w:pPr>
              <w:widowControl w:val="0"/>
              <w:ind w:right="207"/>
              <w:rPr>
                <w:rFonts w:cs="Arial"/>
                <w:szCs w:val="20"/>
              </w:rPr>
            </w:pPr>
            <w:r>
              <w:rPr>
                <w:rFonts w:cs="Arial"/>
                <w:szCs w:val="20"/>
              </w:rPr>
              <w:t>Civil Stormwater Management Report</w:t>
            </w:r>
          </w:p>
        </w:tc>
        <w:tc>
          <w:tcPr>
            <w:tcW w:w="1501" w:type="dxa"/>
            <w:tcBorders>
              <w:top w:val="single" w:sz="4" w:space="0" w:color="auto"/>
              <w:left w:val="single" w:sz="4" w:space="0" w:color="auto"/>
              <w:bottom w:val="single" w:sz="4" w:space="0" w:color="auto"/>
              <w:right w:val="single" w:sz="4" w:space="0" w:color="auto"/>
            </w:tcBorders>
            <w:vAlign w:val="center"/>
          </w:tcPr>
          <w:p w14:paraId="61B71F6E" w14:textId="77777777" w:rsidR="00E731F8" w:rsidRPr="00B313F1" w:rsidRDefault="00E731F8" w:rsidP="00FF1D78">
            <w:pPr>
              <w:widowControl w:val="0"/>
              <w:rPr>
                <w:rFonts w:cs="Arial"/>
                <w:szCs w:val="20"/>
              </w:rPr>
            </w:pPr>
            <w:r>
              <w:rPr>
                <w:rFonts w:cs="Arial"/>
                <w:szCs w:val="20"/>
              </w:rPr>
              <w:t>22-1043</w:t>
            </w:r>
          </w:p>
        </w:tc>
        <w:tc>
          <w:tcPr>
            <w:tcW w:w="566" w:type="dxa"/>
            <w:tcBorders>
              <w:top w:val="single" w:sz="4" w:space="0" w:color="auto"/>
              <w:left w:val="single" w:sz="4" w:space="0" w:color="auto"/>
              <w:bottom w:val="single" w:sz="4" w:space="0" w:color="auto"/>
              <w:right w:val="single" w:sz="4" w:space="0" w:color="auto"/>
            </w:tcBorders>
            <w:vAlign w:val="center"/>
          </w:tcPr>
          <w:p w14:paraId="493D97AD" w14:textId="77777777" w:rsidR="00E731F8" w:rsidRPr="00B313F1" w:rsidRDefault="00E731F8" w:rsidP="00FF1D78">
            <w:pPr>
              <w:widowControl w:val="0"/>
              <w:rPr>
                <w:rFonts w:cs="Arial"/>
                <w:szCs w:val="20"/>
              </w:rPr>
            </w:pPr>
            <w:r>
              <w:rPr>
                <w:rFonts w:cs="Arial"/>
                <w:szCs w:val="20"/>
              </w:rPr>
              <w:t>C</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0A415" w14:textId="77777777" w:rsidR="00E731F8" w:rsidRPr="00B313F1" w:rsidRDefault="00E731F8" w:rsidP="00FF1D78">
            <w:pPr>
              <w:widowControl w:val="0"/>
              <w:rPr>
                <w:rFonts w:cs="Arial"/>
                <w:szCs w:val="20"/>
              </w:rPr>
            </w:pPr>
            <w:proofErr w:type="spellStart"/>
            <w:r>
              <w:rPr>
                <w:rFonts w:cs="Arial"/>
                <w:szCs w:val="20"/>
              </w:rPr>
              <w:t>At&amp;l</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3AA78" w14:textId="77777777" w:rsidR="00E731F8" w:rsidRPr="00B313F1" w:rsidRDefault="00E731F8" w:rsidP="00FF1D78">
            <w:pPr>
              <w:widowControl w:val="0"/>
              <w:rPr>
                <w:rFonts w:cs="Arial"/>
                <w:szCs w:val="20"/>
              </w:rPr>
            </w:pPr>
            <w:r>
              <w:rPr>
                <w:rFonts w:cs="Arial"/>
                <w:szCs w:val="20"/>
              </w:rPr>
              <w:t>June 2023</w:t>
            </w:r>
          </w:p>
        </w:tc>
      </w:tr>
      <w:tr w:rsidR="00E731F8" w:rsidRPr="00B313F1" w14:paraId="3999ADA5"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08CBEA88" w14:textId="77777777" w:rsidR="00E731F8" w:rsidRPr="00040712" w:rsidRDefault="00E731F8" w:rsidP="00FF1D78">
            <w:pPr>
              <w:widowControl w:val="0"/>
              <w:ind w:right="207"/>
              <w:rPr>
                <w:rFonts w:cs="Arial"/>
                <w:szCs w:val="20"/>
              </w:rPr>
            </w:pPr>
            <w:r w:rsidRPr="00040712">
              <w:rPr>
                <w:rFonts w:cs="Arial"/>
                <w:szCs w:val="20"/>
              </w:rPr>
              <w:t>Noise and Vibration Impact Assessment</w:t>
            </w:r>
          </w:p>
        </w:tc>
        <w:tc>
          <w:tcPr>
            <w:tcW w:w="1501" w:type="dxa"/>
            <w:tcBorders>
              <w:top w:val="single" w:sz="4" w:space="0" w:color="auto"/>
              <w:left w:val="single" w:sz="4" w:space="0" w:color="auto"/>
              <w:bottom w:val="single" w:sz="4" w:space="0" w:color="auto"/>
              <w:right w:val="single" w:sz="4" w:space="0" w:color="auto"/>
            </w:tcBorders>
          </w:tcPr>
          <w:p w14:paraId="11F10B32" w14:textId="77777777" w:rsidR="00E731F8" w:rsidRPr="00040712" w:rsidRDefault="00E731F8" w:rsidP="00FF1D78">
            <w:pPr>
              <w:widowControl w:val="0"/>
              <w:rPr>
                <w:rFonts w:cs="Arial"/>
                <w:szCs w:val="20"/>
              </w:rPr>
            </w:pPr>
            <w:r w:rsidRPr="00040712">
              <w:rPr>
                <w:rFonts w:cs="Arial"/>
                <w:szCs w:val="20"/>
              </w:rPr>
              <w:t>P00377</w:t>
            </w:r>
          </w:p>
        </w:tc>
        <w:tc>
          <w:tcPr>
            <w:tcW w:w="566" w:type="dxa"/>
            <w:tcBorders>
              <w:top w:val="single" w:sz="4" w:space="0" w:color="auto"/>
              <w:left w:val="single" w:sz="4" w:space="0" w:color="auto"/>
              <w:bottom w:val="single" w:sz="4" w:space="0" w:color="auto"/>
              <w:right w:val="single" w:sz="4" w:space="0" w:color="auto"/>
            </w:tcBorders>
          </w:tcPr>
          <w:p w14:paraId="674741F2" w14:textId="77777777" w:rsidR="00E731F8" w:rsidRPr="00040712" w:rsidRDefault="00E731F8" w:rsidP="00FF1D78">
            <w:pPr>
              <w:widowControl w:val="0"/>
              <w:rPr>
                <w:rFonts w:cs="Arial"/>
                <w:szCs w:val="20"/>
              </w:rPr>
            </w:pPr>
            <w:r w:rsidRPr="00040712">
              <w:rPr>
                <w:rFonts w:cs="Arial"/>
                <w:szCs w:val="20"/>
              </w:rPr>
              <w:t>006</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B9D760" w14:textId="77777777" w:rsidR="00E731F8" w:rsidRPr="00040712" w:rsidRDefault="00E731F8" w:rsidP="00FF1D78">
            <w:pPr>
              <w:widowControl w:val="0"/>
              <w:rPr>
                <w:rFonts w:cs="Arial"/>
                <w:szCs w:val="20"/>
              </w:rPr>
            </w:pPr>
            <w:r w:rsidRPr="00040712">
              <w:rPr>
                <w:rFonts w:cs="Arial"/>
                <w:szCs w:val="20"/>
              </w:rPr>
              <w:t>E-Lab Consulting</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85E61" w14:textId="77777777" w:rsidR="00E731F8" w:rsidRPr="00040712" w:rsidRDefault="00E731F8" w:rsidP="00FF1D78">
            <w:pPr>
              <w:widowControl w:val="0"/>
              <w:rPr>
                <w:rFonts w:cs="Arial"/>
                <w:szCs w:val="20"/>
              </w:rPr>
            </w:pPr>
            <w:r w:rsidRPr="00040712">
              <w:rPr>
                <w:rFonts w:cs="Arial"/>
                <w:szCs w:val="20"/>
              </w:rPr>
              <w:t>28 July 23</w:t>
            </w:r>
          </w:p>
        </w:tc>
      </w:tr>
      <w:tr w:rsidR="00E731F8" w:rsidRPr="00040712" w14:paraId="1A8A397C"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57A756E6" w14:textId="77777777" w:rsidR="00E731F8" w:rsidRPr="00040712" w:rsidRDefault="00E731F8" w:rsidP="00FF1D78">
            <w:pPr>
              <w:widowControl w:val="0"/>
              <w:ind w:right="207"/>
              <w:rPr>
                <w:rFonts w:cs="Arial"/>
                <w:szCs w:val="20"/>
              </w:rPr>
            </w:pPr>
            <w:r w:rsidRPr="00040712">
              <w:rPr>
                <w:rFonts w:cs="Arial"/>
                <w:szCs w:val="20"/>
              </w:rPr>
              <w:t>Construction Noise and Vibration Management Plan</w:t>
            </w:r>
          </w:p>
        </w:tc>
        <w:tc>
          <w:tcPr>
            <w:tcW w:w="1501" w:type="dxa"/>
            <w:tcBorders>
              <w:top w:val="single" w:sz="4" w:space="0" w:color="auto"/>
              <w:left w:val="single" w:sz="4" w:space="0" w:color="auto"/>
              <w:bottom w:val="single" w:sz="4" w:space="0" w:color="auto"/>
              <w:right w:val="single" w:sz="4" w:space="0" w:color="auto"/>
            </w:tcBorders>
          </w:tcPr>
          <w:p w14:paraId="49BDAC17" w14:textId="77777777" w:rsidR="00E731F8" w:rsidRPr="00040712" w:rsidRDefault="00E731F8" w:rsidP="00FF1D78">
            <w:pPr>
              <w:widowControl w:val="0"/>
              <w:rPr>
                <w:rFonts w:cs="Arial"/>
                <w:szCs w:val="20"/>
              </w:rPr>
            </w:pPr>
            <w:r w:rsidRPr="00040712">
              <w:rPr>
                <w:rFonts w:cs="Arial"/>
                <w:szCs w:val="20"/>
              </w:rPr>
              <w:t>P00377</w:t>
            </w:r>
          </w:p>
        </w:tc>
        <w:tc>
          <w:tcPr>
            <w:tcW w:w="566" w:type="dxa"/>
            <w:tcBorders>
              <w:top w:val="single" w:sz="4" w:space="0" w:color="auto"/>
              <w:left w:val="single" w:sz="4" w:space="0" w:color="auto"/>
              <w:bottom w:val="single" w:sz="4" w:space="0" w:color="auto"/>
              <w:right w:val="single" w:sz="4" w:space="0" w:color="auto"/>
            </w:tcBorders>
          </w:tcPr>
          <w:p w14:paraId="0C7FD5D6" w14:textId="77777777" w:rsidR="00E731F8" w:rsidRPr="00040712" w:rsidRDefault="00E731F8" w:rsidP="00FF1D78">
            <w:pPr>
              <w:widowControl w:val="0"/>
              <w:rPr>
                <w:rFonts w:cs="Arial"/>
                <w:szCs w:val="20"/>
              </w:rPr>
            </w:pPr>
            <w:r w:rsidRPr="00040712">
              <w:rPr>
                <w:rFonts w:cs="Arial"/>
                <w:szCs w:val="20"/>
              </w:rPr>
              <w:t>004</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B204D" w14:textId="77777777" w:rsidR="00E731F8" w:rsidRPr="00040712" w:rsidRDefault="00E731F8" w:rsidP="00FF1D78">
            <w:pPr>
              <w:widowControl w:val="0"/>
              <w:rPr>
                <w:rFonts w:cs="Arial"/>
                <w:szCs w:val="20"/>
              </w:rPr>
            </w:pPr>
            <w:r w:rsidRPr="00040712">
              <w:rPr>
                <w:rFonts w:cs="Arial"/>
                <w:szCs w:val="20"/>
              </w:rPr>
              <w:t>E-Lab Consulting</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52EE3C" w14:textId="77777777" w:rsidR="00E731F8" w:rsidRPr="00040712" w:rsidRDefault="00E731F8" w:rsidP="00FF1D78">
            <w:pPr>
              <w:widowControl w:val="0"/>
              <w:rPr>
                <w:rFonts w:cs="Arial"/>
                <w:szCs w:val="20"/>
              </w:rPr>
            </w:pPr>
            <w:r w:rsidRPr="00040712">
              <w:rPr>
                <w:rFonts w:cs="Arial"/>
                <w:szCs w:val="20"/>
              </w:rPr>
              <w:t>28 July 23</w:t>
            </w:r>
          </w:p>
        </w:tc>
      </w:tr>
      <w:tr w:rsidR="00E731F8" w:rsidRPr="00040712" w14:paraId="074A239E"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43CBFAAD" w14:textId="77777777" w:rsidR="00E731F8" w:rsidRPr="00040712" w:rsidRDefault="00E731F8" w:rsidP="00FF1D78">
            <w:pPr>
              <w:widowControl w:val="0"/>
              <w:ind w:right="207"/>
              <w:rPr>
                <w:rFonts w:cs="Arial"/>
                <w:szCs w:val="20"/>
              </w:rPr>
            </w:pPr>
            <w:r w:rsidRPr="00040712">
              <w:rPr>
                <w:rFonts w:cs="Arial"/>
                <w:szCs w:val="20"/>
              </w:rPr>
              <w:t>Operational Waste Management Plan</w:t>
            </w:r>
          </w:p>
        </w:tc>
        <w:tc>
          <w:tcPr>
            <w:tcW w:w="1501" w:type="dxa"/>
            <w:tcBorders>
              <w:top w:val="single" w:sz="4" w:space="0" w:color="auto"/>
              <w:left w:val="single" w:sz="4" w:space="0" w:color="auto"/>
              <w:bottom w:val="single" w:sz="4" w:space="0" w:color="auto"/>
              <w:right w:val="single" w:sz="4" w:space="0" w:color="auto"/>
            </w:tcBorders>
          </w:tcPr>
          <w:p w14:paraId="035C9445" w14:textId="77777777" w:rsidR="00E731F8" w:rsidRPr="00040712" w:rsidRDefault="00E731F8" w:rsidP="00FF1D78">
            <w:pPr>
              <w:widowControl w:val="0"/>
              <w:rPr>
                <w:rFonts w:cs="Arial"/>
                <w:szCs w:val="20"/>
              </w:rPr>
            </w:pPr>
            <w:r w:rsidRPr="00040712">
              <w:rPr>
                <w:rFonts w:cs="Arial"/>
                <w:szCs w:val="20"/>
              </w:rPr>
              <w:t>4485</w:t>
            </w:r>
          </w:p>
        </w:tc>
        <w:tc>
          <w:tcPr>
            <w:tcW w:w="566" w:type="dxa"/>
            <w:tcBorders>
              <w:top w:val="single" w:sz="4" w:space="0" w:color="auto"/>
              <w:left w:val="single" w:sz="4" w:space="0" w:color="auto"/>
              <w:bottom w:val="single" w:sz="4" w:space="0" w:color="auto"/>
              <w:right w:val="single" w:sz="4" w:space="0" w:color="auto"/>
            </w:tcBorders>
          </w:tcPr>
          <w:p w14:paraId="11B0D13E" w14:textId="77777777" w:rsidR="00E731F8" w:rsidRPr="00040712" w:rsidRDefault="00E731F8" w:rsidP="00FF1D78">
            <w:pPr>
              <w:widowControl w:val="0"/>
              <w:rPr>
                <w:rFonts w:cs="Arial"/>
                <w:szCs w:val="20"/>
              </w:rPr>
            </w:pPr>
            <w:r w:rsidRPr="00040712">
              <w:rPr>
                <w:rFonts w:cs="Arial"/>
                <w:szCs w:val="20"/>
              </w:rPr>
              <w:t>E</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7F783" w14:textId="77777777" w:rsidR="00E731F8" w:rsidRPr="00040712" w:rsidRDefault="00E731F8" w:rsidP="00FF1D78">
            <w:pPr>
              <w:widowControl w:val="0"/>
              <w:rPr>
                <w:rFonts w:cs="Arial"/>
                <w:szCs w:val="20"/>
              </w:rPr>
            </w:pPr>
            <w:r w:rsidRPr="00040712">
              <w:rPr>
                <w:rFonts w:cs="Arial"/>
                <w:szCs w:val="20"/>
              </w:rPr>
              <w:t>Elephants Foot consulting</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F3B14" w14:textId="77777777" w:rsidR="00E731F8" w:rsidRPr="00040712" w:rsidRDefault="00E731F8" w:rsidP="00FF1D78">
            <w:pPr>
              <w:widowControl w:val="0"/>
              <w:rPr>
                <w:rFonts w:cs="Arial"/>
                <w:szCs w:val="20"/>
              </w:rPr>
            </w:pPr>
            <w:r w:rsidRPr="00040712">
              <w:rPr>
                <w:rFonts w:cs="Arial"/>
                <w:szCs w:val="20"/>
              </w:rPr>
              <w:t>28 July 23</w:t>
            </w:r>
          </w:p>
        </w:tc>
      </w:tr>
      <w:tr w:rsidR="00E731F8" w:rsidRPr="00B313F1" w14:paraId="0080C181"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42452476" w14:textId="77777777" w:rsidR="00E731F8" w:rsidRPr="00B313F1" w:rsidRDefault="00E731F8" w:rsidP="00FF1D78">
            <w:pPr>
              <w:widowControl w:val="0"/>
              <w:ind w:right="207"/>
              <w:rPr>
                <w:rFonts w:cs="Arial"/>
                <w:szCs w:val="20"/>
              </w:rPr>
            </w:pPr>
            <w:r>
              <w:rPr>
                <w:rFonts w:cs="Arial"/>
                <w:szCs w:val="20"/>
              </w:rPr>
              <w:t>Pedestrian Wind Environment Statement</w:t>
            </w:r>
          </w:p>
        </w:tc>
        <w:tc>
          <w:tcPr>
            <w:tcW w:w="1501" w:type="dxa"/>
            <w:tcBorders>
              <w:top w:val="single" w:sz="4" w:space="0" w:color="auto"/>
              <w:left w:val="single" w:sz="4" w:space="0" w:color="auto"/>
              <w:bottom w:val="single" w:sz="4" w:space="0" w:color="auto"/>
              <w:right w:val="single" w:sz="4" w:space="0" w:color="auto"/>
            </w:tcBorders>
            <w:vAlign w:val="center"/>
          </w:tcPr>
          <w:p w14:paraId="7194A851" w14:textId="77777777" w:rsidR="00E731F8" w:rsidRPr="00B313F1" w:rsidRDefault="00E731F8" w:rsidP="00FF1D78">
            <w:pPr>
              <w:widowControl w:val="0"/>
              <w:rPr>
                <w:rFonts w:cs="Arial"/>
                <w:szCs w:val="20"/>
              </w:rPr>
            </w:pPr>
            <w:r>
              <w:rPr>
                <w:rFonts w:cs="Arial"/>
                <w:szCs w:val="20"/>
              </w:rPr>
              <w:t>WH339-01F03</w:t>
            </w:r>
          </w:p>
        </w:tc>
        <w:tc>
          <w:tcPr>
            <w:tcW w:w="566" w:type="dxa"/>
            <w:tcBorders>
              <w:top w:val="single" w:sz="4" w:space="0" w:color="auto"/>
              <w:left w:val="single" w:sz="4" w:space="0" w:color="auto"/>
              <w:bottom w:val="single" w:sz="4" w:space="0" w:color="auto"/>
              <w:right w:val="single" w:sz="4" w:space="0" w:color="auto"/>
            </w:tcBorders>
            <w:vAlign w:val="center"/>
          </w:tcPr>
          <w:p w14:paraId="6F0A2961" w14:textId="77777777" w:rsidR="00E731F8" w:rsidRPr="00B313F1" w:rsidRDefault="00E731F8" w:rsidP="00FF1D78">
            <w:pPr>
              <w:widowControl w:val="0"/>
              <w:rPr>
                <w:rFonts w:cs="Arial"/>
                <w:szCs w:val="20"/>
              </w:rPr>
            </w:pPr>
            <w:r>
              <w:rPr>
                <w:rFonts w:cs="Arial"/>
                <w:szCs w:val="20"/>
              </w:rPr>
              <w:t>4</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E2551D" w14:textId="77777777" w:rsidR="00E731F8" w:rsidRPr="00B313F1" w:rsidRDefault="00E731F8" w:rsidP="00FF1D78">
            <w:pPr>
              <w:widowControl w:val="0"/>
              <w:rPr>
                <w:rFonts w:cs="Arial"/>
                <w:szCs w:val="20"/>
              </w:rPr>
            </w:pPr>
            <w:r>
              <w:rPr>
                <w:rFonts w:cs="Arial"/>
                <w:szCs w:val="20"/>
              </w:rPr>
              <w:t>Windtech</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82282" w14:textId="77777777" w:rsidR="00E731F8" w:rsidRPr="00B313F1" w:rsidRDefault="00E731F8" w:rsidP="00FF1D78">
            <w:pPr>
              <w:widowControl w:val="0"/>
              <w:rPr>
                <w:rFonts w:cs="Arial"/>
                <w:szCs w:val="20"/>
              </w:rPr>
            </w:pPr>
            <w:r>
              <w:rPr>
                <w:rFonts w:cs="Arial"/>
                <w:szCs w:val="20"/>
              </w:rPr>
              <w:t>14 July 23</w:t>
            </w:r>
          </w:p>
        </w:tc>
      </w:tr>
      <w:tr w:rsidR="00E731F8" w:rsidRPr="00B313F1" w14:paraId="050385EE"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668C1108" w14:textId="77777777" w:rsidR="00E731F8" w:rsidRDefault="00E731F8" w:rsidP="00FF1D78">
            <w:pPr>
              <w:widowControl w:val="0"/>
              <w:ind w:right="207"/>
              <w:rPr>
                <w:rFonts w:cs="Arial"/>
                <w:szCs w:val="20"/>
              </w:rPr>
            </w:pPr>
            <w:r>
              <w:rPr>
                <w:rFonts w:cs="Arial"/>
                <w:szCs w:val="20"/>
              </w:rPr>
              <w:t>Solar Light Reflectivity Study</w:t>
            </w:r>
          </w:p>
        </w:tc>
        <w:tc>
          <w:tcPr>
            <w:tcW w:w="1501" w:type="dxa"/>
            <w:tcBorders>
              <w:top w:val="single" w:sz="4" w:space="0" w:color="auto"/>
              <w:left w:val="single" w:sz="4" w:space="0" w:color="auto"/>
              <w:bottom w:val="single" w:sz="4" w:space="0" w:color="auto"/>
              <w:right w:val="single" w:sz="4" w:space="0" w:color="auto"/>
            </w:tcBorders>
            <w:vAlign w:val="center"/>
          </w:tcPr>
          <w:p w14:paraId="26764F54" w14:textId="77777777" w:rsidR="00E731F8" w:rsidRDefault="00E731F8" w:rsidP="00FF1D78">
            <w:pPr>
              <w:widowControl w:val="0"/>
              <w:rPr>
                <w:rFonts w:cs="Arial"/>
                <w:szCs w:val="20"/>
              </w:rPr>
            </w:pPr>
            <w:r>
              <w:t>WH339-01F02</w:t>
            </w:r>
          </w:p>
        </w:tc>
        <w:tc>
          <w:tcPr>
            <w:tcW w:w="566" w:type="dxa"/>
            <w:tcBorders>
              <w:top w:val="single" w:sz="4" w:space="0" w:color="auto"/>
              <w:left w:val="single" w:sz="4" w:space="0" w:color="auto"/>
              <w:bottom w:val="single" w:sz="4" w:space="0" w:color="auto"/>
              <w:right w:val="single" w:sz="4" w:space="0" w:color="auto"/>
            </w:tcBorders>
            <w:vAlign w:val="center"/>
          </w:tcPr>
          <w:p w14:paraId="23CE0C47" w14:textId="77777777" w:rsidR="00E731F8" w:rsidRDefault="00E731F8" w:rsidP="00FF1D78">
            <w:pPr>
              <w:widowControl w:val="0"/>
              <w:rPr>
                <w:rFonts w:cs="Arial"/>
                <w:szCs w:val="20"/>
              </w:rPr>
            </w:pPr>
            <w:r>
              <w:rPr>
                <w:rFonts w:cs="Arial"/>
                <w:szCs w:val="20"/>
              </w:rPr>
              <w:t>2</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9D390" w14:textId="77777777" w:rsidR="00E731F8" w:rsidRDefault="00E731F8" w:rsidP="00FF1D78">
            <w:pPr>
              <w:widowControl w:val="0"/>
              <w:rPr>
                <w:rFonts w:cs="Arial"/>
                <w:szCs w:val="20"/>
              </w:rPr>
            </w:pPr>
            <w:r>
              <w:rPr>
                <w:rFonts w:cs="Arial"/>
                <w:szCs w:val="20"/>
              </w:rPr>
              <w:t>Windtech</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61800" w14:textId="77777777" w:rsidR="00E731F8" w:rsidRDefault="00E731F8" w:rsidP="00FF1D78">
            <w:pPr>
              <w:widowControl w:val="0"/>
              <w:rPr>
                <w:rFonts w:cs="Arial"/>
                <w:szCs w:val="20"/>
              </w:rPr>
            </w:pPr>
            <w:r>
              <w:rPr>
                <w:rFonts w:cs="Arial"/>
                <w:szCs w:val="20"/>
              </w:rPr>
              <w:t>11 July 23</w:t>
            </w:r>
          </w:p>
        </w:tc>
      </w:tr>
      <w:tr w:rsidR="00E731F8" w:rsidRPr="00B313F1" w14:paraId="2B5C87DA"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7335AB56" w14:textId="77777777" w:rsidR="00E731F8" w:rsidRDefault="00E731F8" w:rsidP="00FF1D78">
            <w:pPr>
              <w:widowControl w:val="0"/>
              <w:ind w:right="207"/>
              <w:rPr>
                <w:rFonts w:cs="Arial"/>
                <w:szCs w:val="20"/>
              </w:rPr>
            </w:pPr>
            <w:r>
              <w:rPr>
                <w:rFonts w:cs="Arial"/>
                <w:szCs w:val="20"/>
              </w:rPr>
              <w:t>Access Review</w:t>
            </w:r>
          </w:p>
        </w:tc>
        <w:tc>
          <w:tcPr>
            <w:tcW w:w="1501" w:type="dxa"/>
            <w:tcBorders>
              <w:top w:val="single" w:sz="4" w:space="0" w:color="auto"/>
              <w:left w:val="single" w:sz="4" w:space="0" w:color="auto"/>
              <w:bottom w:val="single" w:sz="4" w:space="0" w:color="auto"/>
              <w:right w:val="single" w:sz="4" w:space="0" w:color="auto"/>
            </w:tcBorders>
            <w:vAlign w:val="center"/>
          </w:tcPr>
          <w:p w14:paraId="6CFB0511" w14:textId="77777777" w:rsidR="00E731F8" w:rsidRDefault="00E731F8" w:rsidP="00FF1D78">
            <w:pPr>
              <w:widowControl w:val="0"/>
              <w:rPr>
                <w:rFonts w:cs="Arial"/>
                <w:szCs w:val="20"/>
              </w:rPr>
            </w:pPr>
            <w:r>
              <w:rPr>
                <w:rFonts w:cs="Arial"/>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4FE3CB5" w14:textId="77777777" w:rsidR="00E731F8" w:rsidRDefault="00E731F8" w:rsidP="00FF1D78">
            <w:pPr>
              <w:widowControl w:val="0"/>
              <w:rPr>
                <w:rFonts w:cs="Arial"/>
                <w:szCs w:val="20"/>
              </w:rPr>
            </w:pPr>
            <w:r>
              <w:rPr>
                <w:rFonts w:cs="Arial"/>
                <w:szCs w:val="20"/>
              </w:rPr>
              <w:t>2</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BDC5F" w14:textId="77777777" w:rsidR="00E731F8" w:rsidRDefault="00E731F8" w:rsidP="00FF1D78">
            <w:pPr>
              <w:widowControl w:val="0"/>
              <w:rPr>
                <w:rFonts w:cs="Arial"/>
                <w:szCs w:val="20"/>
              </w:rPr>
            </w:pPr>
            <w:r>
              <w:rPr>
                <w:rFonts w:cs="Arial"/>
                <w:szCs w:val="20"/>
              </w:rPr>
              <w:t>MGAC</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F202A7" w14:textId="77777777" w:rsidR="00E731F8" w:rsidRDefault="00E731F8" w:rsidP="00FF1D78">
            <w:pPr>
              <w:widowControl w:val="0"/>
              <w:rPr>
                <w:rFonts w:cs="Arial"/>
                <w:szCs w:val="20"/>
              </w:rPr>
            </w:pPr>
            <w:r>
              <w:rPr>
                <w:rFonts w:cs="Arial"/>
                <w:szCs w:val="20"/>
              </w:rPr>
              <w:t>5 Dec 22</w:t>
            </w:r>
          </w:p>
        </w:tc>
      </w:tr>
      <w:tr w:rsidR="00E731F8" w:rsidRPr="00B313F1" w14:paraId="4BC2D87B"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17D47F1A" w14:textId="77777777" w:rsidR="00E731F8" w:rsidRPr="00B313F1" w:rsidRDefault="00E731F8" w:rsidP="00FF1D78">
            <w:pPr>
              <w:widowControl w:val="0"/>
              <w:ind w:right="207"/>
              <w:rPr>
                <w:rFonts w:cs="Arial"/>
                <w:szCs w:val="20"/>
              </w:rPr>
            </w:pPr>
            <w:r>
              <w:rPr>
                <w:rFonts w:cs="Arial"/>
                <w:szCs w:val="20"/>
              </w:rPr>
              <w:t>Plan of Management</w:t>
            </w:r>
          </w:p>
        </w:tc>
        <w:tc>
          <w:tcPr>
            <w:tcW w:w="1501" w:type="dxa"/>
            <w:tcBorders>
              <w:top w:val="single" w:sz="4" w:space="0" w:color="auto"/>
              <w:left w:val="single" w:sz="4" w:space="0" w:color="auto"/>
              <w:bottom w:val="single" w:sz="4" w:space="0" w:color="auto"/>
              <w:right w:val="single" w:sz="4" w:space="0" w:color="auto"/>
            </w:tcBorders>
            <w:vAlign w:val="center"/>
          </w:tcPr>
          <w:p w14:paraId="4E1CD82B" w14:textId="77777777" w:rsidR="00E731F8" w:rsidRPr="00B313F1" w:rsidRDefault="00E731F8" w:rsidP="00FF1D78">
            <w:pPr>
              <w:autoSpaceDE w:val="0"/>
              <w:autoSpaceDN w:val="0"/>
              <w:adjustRightInd w:val="0"/>
              <w:rPr>
                <w:rFonts w:cs="Arial"/>
                <w:szCs w:val="20"/>
              </w:rPr>
            </w:pPr>
            <w:r>
              <w:rPr>
                <w:rFonts w:cs="Arial"/>
                <w:szCs w:val="20"/>
              </w:rPr>
              <w:t>2022032</w:t>
            </w:r>
          </w:p>
        </w:tc>
        <w:tc>
          <w:tcPr>
            <w:tcW w:w="566" w:type="dxa"/>
            <w:tcBorders>
              <w:top w:val="single" w:sz="4" w:space="0" w:color="auto"/>
              <w:left w:val="single" w:sz="4" w:space="0" w:color="auto"/>
              <w:bottom w:val="single" w:sz="4" w:space="0" w:color="auto"/>
              <w:right w:val="single" w:sz="4" w:space="0" w:color="auto"/>
            </w:tcBorders>
            <w:vAlign w:val="center"/>
          </w:tcPr>
          <w:p w14:paraId="439DCDA7" w14:textId="77777777" w:rsidR="00E731F8" w:rsidRPr="00B313F1" w:rsidRDefault="00E731F8" w:rsidP="00FF1D78">
            <w:pPr>
              <w:widowControl w:val="0"/>
              <w:rPr>
                <w:rFonts w:cs="Arial"/>
                <w:szCs w:val="20"/>
              </w:rPr>
            </w:pPr>
            <w:r>
              <w:rPr>
                <w:rFonts w:cs="Arial"/>
                <w:szCs w:val="20"/>
              </w:rPr>
              <w:t>7</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745F4" w14:textId="77777777" w:rsidR="00E731F8" w:rsidRPr="00B313F1" w:rsidRDefault="00E731F8" w:rsidP="00FF1D78">
            <w:pPr>
              <w:widowControl w:val="0"/>
              <w:rPr>
                <w:rFonts w:cs="Arial"/>
                <w:szCs w:val="20"/>
              </w:rPr>
            </w:pPr>
            <w:r>
              <w:rPr>
                <w:rFonts w:cs="Arial"/>
                <w:szCs w:val="20"/>
              </w:rPr>
              <w:t>Hamptons Property Services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363A8" w14:textId="77777777" w:rsidR="00E731F8" w:rsidRPr="00B313F1" w:rsidRDefault="00E731F8" w:rsidP="00FF1D78">
            <w:pPr>
              <w:widowControl w:val="0"/>
              <w:rPr>
                <w:rFonts w:cs="Arial"/>
                <w:szCs w:val="20"/>
              </w:rPr>
            </w:pPr>
            <w:r>
              <w:rPr>
                <w:rFonts w:cs="Arial"/>
                <w:szCs w:val="20"/>
              </w:rPr>
              <w:t>11 Nov 23</w:t>
            </w:r>
          </w:p>
        </w:tc>
      </w:tr>
      <w:tr w:rsidR="00E731F8" w:rsidRPr="00B313F1" w14:paraId="2F8B75F3"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0CF7C638" w14:textId="77777777" w:rsidR="00E731F8" w:rsidRDefault="00E731F8" w:rsidP="00FF1D78">
            <w:pPr>
              <w:widowControl w:val="0"/>
              <w:ind w:right="207"/>
              <w:rPr>
                <w:rFonts w:cs="Arial"/>
                <w:szCs w:val="20"/>
              </w:rPr>
            </w:pPr>
            <w:r>
              <w:rPr>
                <w:rFonts w:cs="Arial"/>
                <w:szCs w:val="20"/>
              </w:rPr>
              <w:t>Heritage Impact Statement</w:t>
            </w:r>
          </w:p>
        </w:tc>
        <w:tc>
          <w:tcPr>
            <w:tcW w:w="1501" w:type="dxa"/>
            <w:tcBorders>
              <w:top w:val="single" w:sz="4" w:space="0" w:color="auto"/>
              <w:left w:val="single" w:sz="4" w:space="0" w:color="auto"/>
              <w:bottom w:val="single" w:sz="4" w:space="0" w:color="auto"/>
              <w:right w:val="single" w:sz="4" w:space="0" w:color="auto"/>
            </w:tcBorders>
            <w:vAlign w:val="center"/>
          </w:tcPr>
          <w:p w14:paraId="187C1C87" w14:textId="77777777" w:rsidR="00E731F8" w:rsidRDefault="00E731F8" w:rsidP="00FF1D78">
            <w:pPr>
              <w:autoSpaceDE w:val="0"/>
              <w:autoSpaceDN w:val="0"/>
              <w:adjustRightInd w:val="0"/>
              <w:rPr>
                <w:rFonts w:cs="Arial"/>
                <w:szCs w:val="20"/>
              </w:rPr>
            </w:pPr>
            <w:r>
              <w:rPr>
                <w:rFonts w:cs="Arial"/>
                <w:szCs w:val="20"/>
              </w:rPr>
              <w:t>5783</w:t>
            </w:r>
          </w:p>
        </w:tc>
        <w:tc>
          <w:tcPr>
            <w:tcW w:w="566" w:type="dxa"/>
            <w:tcBorders>
              <w:top w:val="single" w:sz="4" w:space="0" w:color="auto"/>
              <w:left w:val="single" w:sz="4" w:space="0" w:color="auto"/>
              <w:bottom w:val="single" w:sz="4" w:space="0" w:color="auto"/>
              <w:right w:val="single" w:sz="4" w:space="0" w:color="auto"/>
            </w:tcBorders>
            <w:vAlign w:val="center"/>
          </w:tcPr>
          <w:p w14:paraId="6C5F13C6" w14:textId="77777777" w:rsidR="00E731F8" w:rsidRDefault="00E731F8" w:rsidP="00FF1D78">
            <w:pPr>
              <w:widowControl w:val="0"/>
              <w:rPr>
                <w:rFonts w:cs="Arial"/>
                <w:szCs w:val="20"/>
              </w:rPr>
            </w:pPr>
            <w:r>
              <w:rPr>
                <w:rFonts w:cs="Arial"/>
                <w:szCs w:val="20"/>
              </w:rPr>
              <w:t>5</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867DA1" w14:textId="77777777" w:rsidR="00E731F8" w:rsidRDefault="00E731F8" w:rsidP="00FF1D78">
            <w:pPr>
              <w:widowControl w:val="0"/>
              <w:rPr>
                <w:rFonts w:cs="Arial"/>
                <w:szCs w:val="20"/>
              </w:rPr>
            </w:pPr>
            <w:r>
              <w:rPr>
                <w:rFonts w:cs="Arial"/>
                <w:szCs w:val="20"/>
              </w:rPr>
              <w:t>Weir Phillips Heritage and Planning</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E5624" w14:textId="77777777" w:rsidR="00E731F8" w:rsidRDefault="00E731F8" w:rsidP="00FF1D78">
            <w:pPr>
              <w:widowControl w:val="0"/>
              <w:rPr>
                <w:rFonts w:cs="Arial"/>
                <w:szCs w:val="20"/>
              </w:rPr>
            </w:pPr>
            <w:r>
              <w:rPr>
                <w:rFonts w:cs="Arial"/>
                <w:szCs w:val="20"/>
              </w:rPr>
              <w:t>2 Dec 22</w:t>
            </w:r>
          </w:p>
        </w:tc>
      </w:tr>
      <w:tr w:rsidR="00E731F8" w:rsidRPr="00B313F1" w14:paraId="197E5CD5"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1438C113" w14:textId="77777777" w:rsidR="00E731F8" w:rsidRDefault="00E731F8" w:rsidP="00FF1D78">
            <w:pPr>
              <w:widowControl w:val="0"/>
              <w:ind w:right="207"/>
              <w:rPr>
                <w:rFonts w:cs="Arial"/>
                <w:szCs w:val="20"/>
              </w:rPr>
            </w:pPr>
            <w:r>
              <w:rPr>
                <w:rFonts w:cs="Arial"/>
                <w:szCs w:val="20"/>
              </w:rPr>
              <w:t>Detailed Site Investigation</w:t>
            </w:r>
          </w:p>
        </w:tc>
        <w:tc>
          <w:tcPr>
            <w:tcW w:w="1501" w:type="dxa"/>
            <w:tcBorders>
              <w:top w:val="single" w:sz="4" w:space="0" w:color="auto"/>
              <w:left w:val="single" w:sz="4" w:space="0" w:color="auto"/>
              <w:bottom w:val="single" w:sz="4" w:space="0" w:color="auto"/>
              <w:right w:val="single" w:sz="4" w:space="0" w:color="auto"/>
            </w:tcBorders>
            <w:vAlign w:val="center"/>
          </w:tcPr>
          <w:p w14:paraId="6053A88D" w14:textId="77777777" w:rsidR="00E731F8" w:rsidRDefault="00E731F8" w:rsidP="00FF1D78">
            <w:pPr>
              <w:autoSpaceDE w:val="0"/>
              <w:autoSpaceDN w:val="0"/>
              <w:adjustRightInd w:val="0"/>
              <w:rPr>
                <w:rFonts w:cs="Arial"/>
                <w:szCs w:val="20"/>
              </w:rPr>
            </w:pPr>
            <w:r>
              <w:rPr>
                <w:rFonts w:cs="Arial"/>
                <w:szCs w:val="20"/>
              </w:rPr>
              <w:t>6317/148925</w:t>
            </w:r>
          </w:p>
        </w:tc>
        <w:tc>
          <w:tcPr>
            <w:tcW w:w="566" w:type="dxa"/>
            <w:tcBorders>
              <w:top w:val="single" w:sz="4" w:space="0" w:color="auto"/>
              <w:left w:val="single" w:sz="4" w:space="0" w:color="auto"/>
              <w:bottom w:val="single" w:sz="4" w:space="0" w:color="auto"/>
              <w:right w:val="single" w:sz="4" w:space="0" w:color="auto"/>
            </w:tcBorders>
            <w:vAlign w:val="center"/>
          </w:tcPr>
          <w:p w14:paraId="04762156" w14:textId="77777777" w:rsidR="00E731F8" w:rsidRDefault="00E731F8" w:rsidP="00FF1D78">
            <w:pPr>
              <w:widowControl w:val="0"/>
              <w:rPr>
                <w:rFonts w:cs="Arial"/>
                <w:szCs w:val="20"/>
              </w:rPr>
            </w:pPr>
            <w:r>
              <w:rPr>
                <w:rFonts w:cs="Arial"/>
                <w:szCs w:val="20"/>
              </w:rPr>
              <w:t>-</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99A3D" w14:textId="77777777" w:rsidR="00E731F8" w:rsidRDefault="00E731F8" w:rsidP="00FF1D78">
            <w:pPr>
              <w:widowControl w:val="0"/>
              <w:rPr>
                <w:rFonts w:cs="Arial"/>
                <w:szCs w:val="20"/>
              </w:rPr>
            </w:pPr>
            <w:r>
              <w:rPr>
                <w:rFonts w:cs="Arial"/>
                <w:szCs w:val="20"/>
              </w:rPr>
              <w:t xml:space="preserve">JBS&amp;G Australia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EE044" w14:textId="77777777" w:rsidR="00E731F8" w:rsidRDefault="00E731F8" w:rsidP="00FF1D78">
            <w:pPr>
              <w:widowControl w:val="0"/>
              <w:rPr>
                <w:rFonts w:cs="Arial"/>
                <w:szCs w:val="20"/>
              </w:rPr>
            </w:pPr>
            <w:r>
              <w:rPr>
                <w:rFonts w:cs="Arial"/>
                <w:szCs w:val="20"/>
              </w:rPr>
              <w:t>30 Nov 22</w:t>
            </w:r>
          </w:p>
        </w:tc>
      </w:tr>
      <w:tr w:rsidR="00E731F8" w:rsidRPr="00B313F1" w14:paraId="021E038F"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1FBC1FD6" w14:textId="77777777" w:rsidR="00E731F8" w:rsidRDefault="00E731F8" w:rsidP="00FF1D78">
            <w:pPr>
              <w:widowControl w:val="0"/>
              <w:ind w:right="207"/>
              <w:rPr>
                <w:rFonts w:cs="Arial"/>
                <w:szCs w:val="20"/>
              </w:rPr>
            </w:pPr>
            <w:r>
              <w:rPr>
                <w:rFonts w:cs="Arial"/>
                <w:szCs w:val="20"/>
              </w:rPr>
              <w:t>Bushfire Assessment report</w:t>
            </w:r>
          </w:p>
        </w:tc>
        <w:tc>
          <w:tcPr>
            <w:tcW w:w="1501" w:type="dxa"/>
            <w:tcBorders>
              <w:top w:val="single" w:sz="4" w:space="0" w:color="auto"/>
              <w:left w:val="single" w:sz="4" w:space="0" w:color="auto"/>
              <w:bottom w:val="single" w:sz="4" w:space="0" w:color="auto"/>
              <w:right w:val="single" w:sz="4" w:space="0" w:color="auto"/>
            </w:tcBorders>
            <w:vAlign w:val="center"/>
          </w:tcPr>
          <w:p w14:paraId="0F1E2106" w14:textId="77777777" w:rsidR="00E731F8" w:rsidRDefault="00E731F8" w:rsidP="00FF1D78">
            <w:pPr>
              <w:autoSpaceDE w:val="0"/>
              <w:autoSpaceDN w:val="0"/>
              <w:adjustRightInd w:val="0"/>
              <w:rPr>
                <w:rFonts w:cs="Arial"/>
                <w:szCs w:val="20"/>
              </w:rPr>
            </w:pPr>
            <w:r>
              <w:rPr>
                <w:rFonts w:cs="Arial"/>
                <w:szCs w:val="20"/>
              </w:rPr>
              <w:t>220328B</w:t>
            </w:r>
          </w:p>
        </w:tc>
        <w:tc>
          <w:tcPr>
            <w:tcW w:w="566" w:type="dxa"/>
            <w:tcBorders>
              <w:top w:val="single" w:sz="4" w:space="0" w:color="auto"/>
              <w:left w:val="single" w:sz="4" w:space="0" w:color="auto"/>
              <w:bottom w:val="single" w:sz="4" w:space="0" w:color="auto"/>
              <w:right w:val="single" w:sz="4" w:space="0" w:color="auto"/>
            </w:tcBorders>
            <w:vAlign w:val="center"/>
          </w:tcPr>
          <w:p w14:paraId="11E59336" w14:textId="77777777" w:rsidR="00E731F8" w:rsidRDefault="00E731F8" w:rsidP="00FF1D78">
            <w:pPr>
              <w:widowControl w:val="0"/>
              <w:rPr>
                <w:rFonts w:cs="Arial"/>
                <w:szCs w:val="20"/>
              </w:rPr>
            </w:pPr>
            <w:r>
              <w:rPr>
                <w:rFonts w:cs="Arial"/>
                <w:szCs w:val="20"/>
              </w:rPr>
              <w:t>-</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4D42A7" w14:textId="77777777" w:rsidR="00E731F8" w:rsidRDefault="00E731F8" w:rsidP="00FF1D78">
            <w:pPr>
              <w:widowControl w:val="0"/>
              <w:rPr>
                <w:rFonts w:cs="Arial"/>
                <w:szCs w:val="20"/>
              </w:rPr>
            </w:pPr>
            <w:r>
              <w:rPr>
                <w:rFonts w:cs="Arial"/>
                <w:szCs w:val="20"/>
              </w:rPr>
              <w:t>Building code &amp; Bushfire Hazard Solutions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2D7CF" w14:textId="77777777" w:rsidR="00E731F8" w:rsidRDefault="00E731F8" w:rsidP="00FF1D78">
            <w:pPr>
              <w:widowControl w:val="0"/>
              <w:rPr>
                <w:rFonts w:cs="Arial"/>
                <w:szCs w:val="20"/>
              </w:rPr>
            </w:pPr>
            <w:r>
              <w:rPr>
                <w:rFonts w:cs="Arial"/>
                <w:szCs w:val="20"/>
              </w:rPr>
              <w:t>14 Nov 22</w:t>
            </w:r>
          </w:p>
        </w:tc>
      </w:tr>
      <w:tr w:rsidR="00E731F8" w:rsidRPr="00B313F1" w14:paraId="1EECF509"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547B32E1" w14:textId="77777777" w:rsidR="00E731F8" w:rsidRDefault="00E731F8" w:rsidP="00FF1D78">
            <w:pPr>
              <w:widowControl w:val="0"/>
              <w:ind w:right="207"/>
              <w:rPr>
                <w:rFonts w:cs="Arial"/>
                <w:szCs w:val="20"/>
              </w:rPr>
            </w:pPr>
            <w:r>
              <w:rPr>
                <w:rFonts w:cs="Arial"/>
                <w:szCs w:val="20"/>
              </w:rPr>
              <w:t>BCA Report</w:t>
            </w:r>
          </w:p>
        </w:tc>
        <w:tc>
          <w:tcPr>
            <w:tcW w:w="1501" w:type="dxa"/>
            <w:tcBorders>
              <w:top w:val="single" w:sz="4" w:space="0" w:color="auto"/>
              <w:left w:val="single" w:sz="4" w:space="0" w:color="auto"/>
              <w:bottom w:val="single" w:sz="4" w:space="0" w:color="auto"/>
              <w:right w:val="single" w:sz="4" w:space="0" w:color="auto"/>
            </w:tcBorders>
            <w:vAlign w:val="center"/>
          </w:tcPr>
          <w:p w14:paraId="155BC8D8" w14:textId="77777777" w:rsidR="00E731F8" w:rsidRDefault="00E731F8" w:rsidP="00FF1D78">
            <w:pPr>
              <w:autoSpaceDE w:val="0"/>
              <w:autoSpaceDN w:val="0"/>
              <w:adjustRightInd w:val="0"/>
              <w:rPr>
                <w:rFonts w:cs="Arial"/>
                <w:szCs w:val="20"/>
              </w:rPr>
            </w:pPr>
            <w:r>
              <w:rPr>
                <w:rFonts w:cs="Arial"/>
                <w:szCs w:val="20"/>
              </w:rPr>
              <w:t>RE220569</w:t>
            </w:r>
          </w:p>
        </w:tc>
        <w:tc>
          <w:tcPr>
            <w:tcW w:w="566" w:type="dxa"/>
            <w:tcBorders>
              <w:top w:val="single" w:sz="4" w:space="0" w:color="auto"/>
              <w:left w:val="single" w:sz="4" w:space="0" w:color="auto"/>
              <w:bottom w:val="single" w:sz="4" w:space="0" w:color="auto"/>
              <w:right w:val="single" w:sz="4" w:space="0" w:color="auto"/>
            </w:tcBorders>
            <w:vAlign w:val="center"/>
          </w:tcPr>
          <w:p w14:paraId="7D34CE8C" w14:textId="77777777" w:rsidR="00E731F8" w:rsidRDefault="00E731F8" w:rsidP="00FF1D78">
            <w:pPr>
              <w:widowControl w:val="0"/>
              <w:rPr>
                <w:rFonts w:cs="Arial"/>
                <w:szCs w:val="20"/>
              </w:rPr>
            </w:pPr>
            <w:r>
              <w:rPr>
                <w:rFonts w:cs="Arial"/>
                <w:szCs w:val="20"/>
              </w:rPr>
              <w:t>04</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4C705" w14:textId="77777777" w:rsidR="00E731F8" w:rsidRDefault="00E731F8" w:rsidP="00FF1D78">
            <w:pPr>
              <w:widowControl w:val="0"/>
              <w:rPr>
                <w:rFonts w:cs="Arial"/>
                <w:szCs w:val="20"/>
              </w:rPr>
            </w:pPr>
            <w:r>
              <w:rPr>
                <w:rFonts w:cs="Arial"/>
                <w:szCs w:val="20"/>
              </w:rPr>
              <w:t>City Plan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3F5E3" w14:textId="77777777" w:rsidR="00E731F8" w:rsidRDefault="00E731F8" w:rsidP="00FF1D78">
            <w:pPr>
              <w:widowControl w:val="0"/>
              <w:rPr>
                <w:rFonts w:cs="Arial"/>
                <w:szCs w:val="20"/>
              </w:rPr>
            </w:pPr>
            <w:r>
              <w:rPr>
                <w:rFonts w:cs="Arial"/>
                <w:szCs w:val="20"/>
              </w:rPr>
              <w:t>29 Nob 22</w:t>
            </w:r>
          </w:p>
        </w:tc>
      </w:tr>
      <w:tr w:rsidR="00E731F8" w:rsidRPr="00B313F1" w14:paraId="07D22691"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03811F95" w14:textId="77777777" w:rsidR="00E731F8" w:rsidRDefault="00E731F8" w:rsidP="00FF1D78">
            <w:pPr>
              <w:widowControl w:val="0"/>
              <w:ind w:right="207"/>
              <w:rPr>
                <w:rFonts w:cs="Arial"/>
                <w:szCs w:val="20"/>
              </w:rPr>
            </w:pPr>
            <w:r>
              <w:rPr>
                <w:rFonts w:cs="Arial"/>
                <w:szCs w:val="20"/>
              </w:rPr>
              <w:t xml:space="preserve">Arboricultural Impact Assessment </w:t>
            </w:r>
          </w:p>
        </w:tc>
        <w:tc>
          <w:tcPr>
            <w:tcW w:w="1501" w:type="dxa"/>
            <w:tcBorders>
              <w:top w:val="single" w:sz="4" w:space="0" w:color="auto"/>
              <w:left w:val="single" w:sz="4" w:space="0" w:color="auto"/>
              <w:bottom w:val="single" w:sz="4" w:space="0" w:color="auto"/>
              <w:right w:val="single" w:sz="4" w:space="0" w:color="auto"/>
            </w:tcBorders>
            <w:vAlign w:val="center"/>
          </w:tcPr>
          <w:p w14:paraId="0BA54B48" w14:textId="77777777" w:rsidR="00E731F8" w:rsidRDefault="00E731F8" w:rsidP="00FF1D78">
            <w:pPr>
              <w:autoSpaceDE w:val="0"/>
              <w:autoSpaceDN w:val="0"/>
              <w:adjustRightInd w:val="0"/>
              <w:rPr>
                <w:rFonts w:cs="Arial"/>
                <w:szCs w:val="20"/>
              </w:rPr>
            </w:pPr>
            <w:r>
              <w:rPr>
                <w:rFonts w:cs="Arial"/>
                <w:szCs w:val="20"/>
              </w:rPr>
              <w:t>L&amp;Co22022</w:t>
            </w:r>
          </w:p>
        </w:tc>
        <w:tc>
          <w:tcPr>
            <w:tcW w:w="566" w:type="dxa"/>
            <w:tcBorders>
              <w:top w:val="single" w:sz="4" w:space="0" w:color="auto"/>
              <w:left w:val="single" w:sz="4" w:space="0" w:color="auto"/>
              <w:bottom w:val="single" w:sz="4" w:space="0" w:color="auto"/>
              <w:right w:val="single" w:sz="4" w:space="0" w:color="auto"/>
            </w:tcBorders>
            <w:vAlign w:val="center"/>
          </w:tcPr>
          <w:p w14:paraId="5F45CCD1" w14:textId="77777777" w:rsidR="00E731F8" w:rsidRDefault="00E731F8" w:rsidP="00FF1D78">
            <w:pPr>
              <w:widowControl w:val="0"/>
              <w:rPr>
                <w:rFonts w:cs="Arial"/>
                <w:szCs w:val="20"/>
              </w:rPr>
            </w:pPr>
            <w:r>
              <w:rPr>
                <w:rFonts w:cs="Arial"/>
                <w:szCs w:val="20"/>
              </w:rPr>
              <w:t>3.1</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CF4898" w14:textId="77777777" w:rsidR="00E731F8" w:rsidRDefault="00E731F8" w:rsidP="00FF1D78">
            <w:pPr>
              <w:widowControl w:val="0"/>
              <w:rPr>
                <w:rFonts w:cs="Arial"/>
                <w:szCs w:val="20"/>
              </w:rPr>
            </w:pPr>
            <w:r>
              <w:rPr>
                <w:rFonts w:cs="Arial"/>
                <w:szCs w:val="20"/>
              </w:rPr>
              <w:t>L&amp;Co</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209A75" w14:textId="77777777" w:rsidR="00E731F8" w:rsidRDefault="00E731F8" w:rsidP="00FF1D78">
            <w:pPr>
              <w:widowControl w:val="0"/>
              <w:rPr>
                <w:rFonts w:cs="Arial"/>
                <w:szCs w:val="20"/>
              </w:rPr>
            </w:pPr>
            <w:r>
              <w:rPr>
                <w:rFonts w:cs="Arial"/>
                <w:szCs w:val="20"/>
              </w:rPr>
              <w:t>30 Nov 22</w:t>
            </w:r>
          </w:p>
        </w:tc>
      </w:tr>
      <w:tr w:rsidR="00E731F8" w:rsidRPr="00B313F1" w14:paraId="03162678"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241E34A9" w14:textId="77777777" w:rsidR="00E731F8" w:rsidRPr="003B072B" w:rsidRDefault="00E731F8" w:rsidP="00FF1D78">
            <w:pPr>
              <w:widowControl w:val="0"/>
              <w:ind w:right="207"/>
              <w:rPr>
                <w:rFonts w:cs="Arial"/>
                <w:szCs w:val="20"/>
              </w:rPr>
            </w:pPr>
            <w:r w:rsidRPr="003B072B">
              <w:rPr>
                <w:rFonts w:cs="Arial"/>
                <w:szCs w:val="20"/>
              </w:rPr>
              <w:t>Amended Arboricultural Impact Assessment Report</w:t>
            </w:r>
          </w:p>
        </w:tc>
        <w:tc>
          <w:tcPr>
            <w:tcW w:w="1501" w:type="dxa"/>
            <w:tcBorders>
              <w:top w:val="single" w:sz="4" w:space="0" w:color="auto"/>
              <w:left w:val="single" w:sz="4" w:space="0" w:color="auto"/>
              <w:bottom w:val="single" w:sz="4" w:space="0" w:color="auto"/>
              <w:right w:val="single" w:sz="4" w:space="0" w:color="auto"/>
            </w:tcBorders>
            <w:vAlign w:val="center"/>
          </w:tcPr>
          <w:p w14:paraId="35D702C6" w14:textId="77777777" w:rsidR="00E731F8" w:rsidRPr="003B072B" w:rsidRDefault="00E731F8" w:rsidP="00FF1D78">
            <w:pPr>
              <w:autoSpaceDE w:val="0"/>
              <w:autoSpaceDN w:val="0"/>
              <w:adjustRightInd w:val="0"/>
              <w:rPr>
                <w:rFonts w:cs="Arial"/>
                <w:szCs w:val="20"/>
              </w:rPr>
            </w:pPr>
            <w:r w:rsidRPr="003B072B">
              <w:rPr>
                <w:rFonts w:cs="Arial"/>
                <w:szCs w:val="20"/>
              </w:rPr>
              <w:t>ARB-2230-001</w:t>
            </w:r>
          </w:p>
        </w:tc>
        <w:tc>
          <w:tcPr>
            <w:tcW w:w="566" w:type="dxa"/>
            <w:tcBorders>
              <w:top w:val="single" w:sz="4" w:space="0" w:color="auto"/>
              <w:left w:val="single" w:sz="4" w:space="0" w:color="auto"/>
              <w:bottom w:val="single" w:sz="4" w:space="0" w:color="auto"/>
              <w:right w:val="single" w:sz="4" w:space="0" w:color="auto"/>
            </w:tcBorders>
            <w:vAlign w:val="center"/>
          </w:tcPr>
          <w:p w14:paraId="1492356E" w14:textId="77777777" w:rsidR="00E731F8" w:rsidRPr="003B072B" w:rsidRDefault="00E731F8" w:rsidP="00FF1D78">
            <w:pPr>
              <w:widowControl w:val="0"/>
              <w:rPr>
                <w:rFonts w:cs="Arial"/>
                <w:szCs w:val="20"/>
              </w:rPr>
            </w:pPr>
            <w:r w:rsidRPr="003B072B">
              <w:rPr>
                <w:rFonts w:cs="Arial"/>
                <w:szCs w:val="20"/>
              </w:rPr>
              <w:t>B</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88C16" w14:textId="77777777" w:rsidR="00E731F8" w:rsidRPr="003B072B" w:rsidRDefault="00E731F8" w:rsidP="00FF1D78">
            <w:pPr>
              <w:widowControl w:val="0"/>
              <w:rPr>
                <w:rFonts w:cs="Arial"/>
                <w:szCs w:val="20"/>
              </w:rPr>
            </w:pPr>
            <w:r w:rsidRPr="003B072B">
              <w:rPr>
                <w:rFonts w:cs="Arial"/>
                <w:szCs w:val="20"/>
              </w:rPr>
              <w:t>Sturt Noble Arboriculture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2FAA3" w14:textId="77777777" w:rsidR="00E731F8" w:rsidRPr="003B072B" w:rsidRDefault="00E731F8" w:rsidP="00FF1D78">
            <w:pPr>
              <w:widowControl w:val="0"/>
              <w:rPr>
                <w:rFonts w:cs="Arial"/>
                <w:szCs w:val="20"/>
              </w:rPr>
            </w:pPr>
            <w:r w:rsidRPr="003B072B">
              <w:rPr>
                <w:rFonts w:cs="Arial"/>
                <w:szCs w:val="20"/>
              </w:rPr>
              <w:t>13 June 23</w:t>
            </w:r>
          </w:p>
        </w:tc>
      </w:tr>
      <w:tr w:rsidR="00E731F8" w:rsidRPr="00B313F1" w14:paraId="6BCF2D88"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03CE88C3" w14:textId="77777777" w:rsidR="00E731F8" w:rsidRDefault="00E731F8" w:rsidP="00FF1D78">
            <w:pPr>
              <w:widowControl w:val="0"/>
              <w:ind w:right="207"/>
              <w:rPr>
                <w:rFonts w:cs="Arial"/>
                <w:szCs w:val="20"/>
              </w:rPr>
            </w:pPr>
            <w:r>
              <w:rPr>
                <w:rFonts w:cs="Arial"/>
                <w:szCs w:val="20"/>
              </w:rPr>
              <w:t xml:space="preserve">Flora and Fauna Assessment Report </w:t>
            </w:r>
          </w:p>
        </w:tc>
        <w:tc>
          <w:tcPr>
            <w:tcW w:w="1501" w:type="dxa"/>
            <w:tcBorders>
              <w:top w:val="single" w:sz="4" w:space="0" w:color="auto"/>
              <w:left w:val="single" w:sz="4" w:space="0" w:color="auto"/>
              <w:bottom w:val="single" w:sz="4" w:space="0" w:color="auto"/>
              <w:right w:val="single" w:sz="4" w:space="0" w:color="auto"/>
            </w:tcBorders>
            <w:vAlign w:val="center"/>
          </w:tcPr>
          <w:p w14:paraId="2561590A" w14:textId="77777777" w:rsidR="00E731F8" w:rsidRDefault="00E731F8" w:rsidP="00FF1D78">
            <w:pPr>
              <w:autoSpaceDE w:val="0"/>
              <w:autoSpaceDN w:val="0"/>
              <w:adjustRightInd w:val="0"/>
              <w:rPr>
                <w:rFonts w:cs="Arial"/>
                <w:szCs w:val="20"/>
              </w:rPr>
            </w:pPr>
            <w:r>
              <w:rPr>
                <w:rFonts w:cs="Arial"/>
                <w:szCs w:val="20"/>
              </w:rPr>
              <w:t>22SYD 3747</w:t>
            </w:r>
          </w:p>
        </w:tc>
        <w:tc>
          <w:tcPr>
            <w:tcW w:w="566" w:type="dxa"/>
            <w:tcBorders>
              <w:top w:val="single" w:sz="4" w:space="0" w:color="auto"/>
              <w:left w:val="single" w:sz="4" w:space="0" w:color="auto"/>
              <w:bottom w:val="single" w:sz="4" w:space="0" w:color="auto"/>
              <w:right w:val="single" w:sz="4" w:space="0" w:color="auto"/>
            </w:tcBorders>
            <w:vAlign w:val="center"/>
          </w:tcPr>
          <w:p w14:paraId="22A1A7F2" w14:textId="77777777" w:rsidR="00E731F8" w:rsidRDefault="00E731F8" w:rsidP="00FF1D78">
            <w:pPr>
              <w:widowControl w:val="0"/>
              <w:rPr>
                <w:rFonts w:cs="Arial"/>
                <w:szCs w:val="20"/>
              </w:rPr>
            </w:pPr>
            <w:r>
              <w:rPr>
                <w:rFonts w:cs="Arial"/>
                <w:szCs w:val="20"/>
              </w:rPr>
              <w:t>4</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4B8E8" w14:textId="77777777" w:rsidR="00E731F8" w:rsidRDefault="00E731F8" w:rsidP="00FF1D78">
            <w:pPr>
              <w:widowControl w:val="0"/>
              <w:rPr>
                <w:rFonts w:cs="Arial"/>
                <w:szCs w:val="20"/>
              </w:rPr>
            </w:pPr>
            <w:r>
              <w:rPr>
                <w:rFonts w:cs="Arial"/>
                <w:szCs w:val="20"/>
              </w:rPr>
              <w:t>EcoLogical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67123" w14:textId="77777777" w:rsidR="00E731F8" w:rsidRDefault="00E731F8" w:rsidP="00FF1D78">
            <w:pPr>
              <w:widowControl w:val="0"/>
              <w:rPr>
                <w:rFonts w:cs="Arial"/>
                <w:szCs w:val="20"/>
              </w:rPr>
            </w:pPr>
            <w:r>
              <w:rPr>
                <w:rFonts w:cs="Arial"/>
                <w:szCs w:val="20"/>
              </w:rPr>
              <w:t>5 Dec 22</w:t>
            </w:r>
          </w:p>
        </w:tc>
      </w:tr>
      <w:tr w:rsidR="00E731F8" w:rsidRPr="00B313F1" w14:paraId="498790D9"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0612AC73" w14:textId="77777777" w:rsidR="00E731F8" w:rsidRDefault="00E731F8" w:rsidP="00FF1D78">
            <w:pPr>
              <w:widowControl w:val="0"/>
              <w:ind w:right="207"/>
              <w:rPr>
                <w:rFonts w:cs="Arial"/>
                <w:szCs w:val="20"/>
              </w:rPr>
            </w:pPr>
            <w:r>
              <w:rPr>
                <w:rFonts w:cs="Arial"/>
                <w:szCs w:val="20"/>
              </w:rPr>
              <w:t>ESD Report</w:t>
            </w:r>
          </w:p>
        </w:tc>
        <w:tc>
          <w:tcPr>
            <w:tcW w:w="1501" w:type="dxa"/>
            <w:tcBorders>
              <w:top w:val="single" w:sz="4" w:space="0" w:color="auto"/>
              <w:left w:val="single" w:sz="4" w:space="0" w:color="auto"/>
              <w:bottom w:val="single" w:sz="4" w:space="0" w:color="auto"/>
              <w:right w:val="single" w:sz="4" w:space="0" w:color="auto"/>
            </w:tcBorders>
            <w:vAlign w:val="center"/>
          </w:tcPr>
          <w:p w14:paraId="156E7CF0" w14:textId="77777777" w:rsidR="00E731F8" w:rsidRDefault="00E731F8" w:rsidP="00FF1D78">
            <w:pPr>
              <w:autoSpaceDE w:val="0"/>
              <w:autoSpaceDN w:val="0"/>
              <w:adjustRightInd w:val="0"/>
              <w:rPr>
                <w:rFonts w:cs="Arial"/>
                <w:szCs w:val="20"/>
              </w:rPr>
            </w:pPr>
            <w:r>
              <w:rPr>
                <w:rFonts w:cs="Arial"/>
                <w:szCs w:val="20"/>
              </w:rPr>
              <w:t>P00377</w:t>
            </w:r>
          </w:p>
        </w:tc>
        <w:tc>
          <w:tcPr>
            <w:tcW w:w="566" w:type="dxa"/>
            <w:tcBorders>
              <w:top w:val="single" w:sz="4" w:space="0" w:color="auto"/>
              <w:left w:val="single" w:sz="4" w:space="0" w:color="auto"/>
              <w:bottom w:val="single" w:sz="4" w:space="0" w:color="auto"/>
              <w:right w:val="single" w:sz="4" w:space="0" w:color="auto"/>
            </w:tcBorders>
            <w:vAlign w:val="center"/>
          </w:tcPr>
          <w:p w14:paraId="4ABBCFC4" w14:textId="77777777" w:rsidR="00E731F8" w:rsidRDefault="00E731F8" w:rsidP="00FF1D78">
            <w:pPr>
              <w:widowControl w:val="0"/>
              <w:rPr>
                <w:rFonts w:cs="Arial"/>
                <w:szCs w:val="20"/>
              </w:rPr>
            </w:pPr>
            <w:r>
              <w:rPr>
                <w:rFonts w:cs="Arial"/>
                <w:szCs w:val="20"/>
              </w:rPr>
              <w:t>006</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E5E1C" w14:textId="77777777" w:rsidR="00E731F8" w:rsidRDefault="00E731F8" w:rsidP="00FF1D78">
            <w:pPr>
              <w:widowControl w:val="0"/>
              <w:rPr>
                <w:rFonts w:cs="Arial"/>
                <w:szCs w:val="20"/>
              </w:rPr>
            </w:pPr>
            <w:r>
              <w:rPr>
                <w:rFonts w:cs="Arial"/>
                <w:szCs w:val="20"/>
              </w:rPr>
              <w:t>E-Lab Consulting</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D0BBA" w14:textId="77777777" w:rsidR="00E731F8" w:rsidRDefault="00E731F8" w:rsidP="00FF1D78">
            <w:pPr>
              <w:widowControl w:val="0"/>
              <w:rPr>
                <w:rFonts w:cs="Arial"/>
                <w:szCs w:val="20"/>
              </w:rPr>
            </w:pPr>
            <w:r>
              <w:rPr>
                <w:rFonts w:cs="Arial"/>
                <w:szCs w:val="20"/>
              </w:rPr>
              <w:t>6 Dec 22</w:t>
            </w:r>
          </w:p>
        </w:tc>
      </w:tr>
      <w:tr w:rsidR="00E731F8" w:rsidRPr="00B313F1" w14:paraId="20D59911"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70CCAA1A" w14:textId="77777777" w:rsidR="00E731F8" w:rsidRDefault="00E731F8" w:rsidP="00FF1D78">
            <w:pPr>
              <w:widowControl w:val="0"/>
              <w:ind w:right="207"/>
              <w:rPr>
                <w:rFonts w:cs="Arial"/>
                <w:szCs w:val="20"/>
              </w:rPr>
            </w:pPr>
            <w:r>
              <w:rPr>
                <w:rFonts w:cs="Arial"/>
                <w:szCs w:val="20"/>
              </w:rPr>
              <w:t>Geotechnical Report</w:t>
            </w:r>
          </w:p>
        </w:tc>
        <w:tc>
          <w:tcPr>
            <w:tcW w:w="1501" w:type="dxa"/>
            <w:tcBorders>
              <w:top w:val="single" w:sz="4" w:space="0" w:color="auto"/>
              <w:left w:val="single" w:sz="4" w:space="0" w:color="auto"/>
              <w:bottom w:val="single" w:sz="4" w:space="0" w:color="auto"/>
              <w:right w:val="single" w:sz="4" w:space="0" w:color="auto"/>
            </w:tcBorders>
            <w:vAlign w:val="center"/>
          </w:tcPr>
          <w:p w14:paraId="76A68D0C" w14:textId="77777777" w:rsidR="00E731F8" w:rsidRDefault="00E731F8" w:rsidP="00FF1D78">
            <w:pPr>
              <w:autoSpaceDE w:val="0"/>
              <w:autoSpaceDN w:val="0"/>
              <w:adjustRightInd w:val="0"/>
              <w:rPr>
                <w:rFonts w:cs="Arial"/>
                <w:szCs w:val="20"/>
              </w:rPr>
            </w:pPr>
            <w:r>
              <w:rPr>
                <w:rFonts w:cs="Arial"/>
                <w:szCs w:val="20"/>
              </w:rPr>
              <w:t>200032.00</w:t>
            </w:r>
          </w:p>
        </w:tc>
        <w:tc>
          <w:tcPr>
            <w:tcW w:w="566" w:type="dxa"/>
            <w:tcBorders>
              <w:top w:val="single" w:sz="4" w:space="0" w:color="auto"/>
              <w:left w:val="single" w:sz="4" w:space="0" w:color="auto"/>
              <w:bottom w:val="single" w:sz="4" w:space="0" w:color="auto"/>
              <w:right w:val="single" w:sz="4" w:space="0" w:color="auto"/>
            </w:tcBorders>
            <w:vAlign w:val="center"/>
          </w:tcPr>
          <w:p w14:paraId="6E7DEAE2" w14:textId="77777777" w:rsidR="00E731F8" w:rsidRDefault="00E731F8" w:rsidP="00FF1D78">
            <w:pPr>
              <w:widowControl w:val="0"/>
              <w:rPr>
                <w:rFonts w:cs="Arial"/>
                <w:szCs w:val="20"/>
              </w:rPr>
            </w:pPr>
            <w:r>
              <w:rPr>
                <w:rFonts w:cs="Arial"/>
                <w:szCs w:val="20"/>
              </w:rPr>
              <w:t>4</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8E519" w14:textId="77777777" w:rsidR="00E731F8" w:rsidRDefault="00E731F8" w:rsidP="00FF1D78">
            <w:pPr>
              <w:widowControl w:val="0"/>
              <w:rPr>
                <w:rFonts w:cs="Arial"/>
                <w:szCs w:val="20"/>
              </w:rPr>
            </w:pPr>
            <w:r>
              <w:rPr>
                <w:rFonts w:cs="Arial"/>
                <w:szCs w:val="20"/>
              </w:rPr>
              <w:t>Douglas Partners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9D9CE" w14:textId="77777777" w:rsidR="00E731F8" w:rsidRDefault="00E731F8" w:rsidP="00FF1D78">
            <w:pPr>
              <w:widowControl w:val="0"/>
              <w:rPr>
                <w:rFonts w:cs="Arial"/>
                <w:szCs w:val="20"/>
              </w:rPr>
            </w:pPr>
            <w:r>
              <w:rPr>
                <w:rFonts w:cs="Arial"/>
                <w:szCs w:val="20"/>
              </w:rPr>
              <w:t>7 Dec 22</w:t>
            </w:r>
          </w:p>
        </w:tc>
      </w:tr>
      <w:tr w:rsidR="00E731F8" w:rsidRPr="00B313F1" w14:paraId="6EFD859D" w14:textId="77777777" w:rsidTr="00FF1D78">
        <w:tc>
          <w:tcPr>
            <w:tcW w:w="3470" w:type="dxa"/>
            <w:tcBorders>
              <w:top w:val="single" w:sz="4" w:space="0" w:color="auto"/>
              <w:left w:val="single" w:sz="4" w:space="0" w:color="auto"/>
              <w:bottom w:val="single" w:sz="4" w:space="0" w:color="auto"/>
              <w:right w:val="single" w:sz="4" w:space="0" w:color="auto"/>
            </w:tcBorders>
            <w:vAlign w:val="center"/>
          </w:tcPr>
          <w:p w14:paraId="3D5DE3DD" w14:textId="77777777" w:rsidR="00E731F8" w:rsidRDefault="00E731F8" w:rsidP="00FF1D78">
            <w:pPr>
              <w:widowControl w:val="0"/>
              <w:ind w:right="207"/>
              <w:rPr>
                <w:rFonts w:cs="Arial"/>
                <w:szCs w:val="20"/>
              </w:rPr>
            </w:pPr>
            <w:r>
              <w:rPr>
                <w:rFonts w:cs="Arial"/>
                <w:szCs w:val="20"/>
              </w:rPr>
              <w:t xml:space="preserve">Revised Traffic and Parking Assessment Report </w:t>
            </w:r>
          </w:p>
        </w:tc>
        <w:tc>
          <w:tcPr>
            <w:tcW w:w="1501" w:type="dxa"/>
            <w:tcBorders>
              <w:top w:val="single" w:sz="4" w:space="0" w:color="auto"/>
              <w:left w:val="single" w:sz="4" w:space="0" w:color="auto"/>
              <w:bottom w:val="single" w:sz="4" w:space="0" w:color="auto"/>
              <w:right w:val="single" w:sz="4" w:space="0" w:color="auto"/>
            </w:tcBorders>
            <w:vAlign w:val="center"/>
          </w:tcPr>
          <w:p w14:paraId="55FB6216" w14:textId="77777777" w:rsidR="00E731F8" w:rsidRDefault="00E731F8" w:rsidP="00FF1D78">
            <w:pPr>
              <w:autoSpaceDE w:val="0"/>
              <w:autoSpaceDN w:val="0"/>
              <w:adjustRightInd w:val="0"/>
              <w:rPr>
                <w:rFonts w:cs="Arial"/>
                <w:szCs w:val="20"/>
              </w:rPr>
            </w:pPr>
            <w:r>
              <w:rPr>
                <w:rFonts w:cs="Arial"/>
                <w:szCs w:val="20"/>
              </w:rPr>
              <w:t>22094</w:t>
            </w:r>
          </w:p>
        </w:tc>
        <w:tc>
          <w:tcPr>
            <w:tcW w:w="566" w:type="dxa"/>
            <w:tcBorders>
              <w:top w:val="single" w:sz="4" w:space="0" w:color="auto"/>
              <w:left w:val="single" w:sz="4" w:space="0" w:color="auto"/>
              <w:bottom w:val="single" w:sz="4" w:space="0" w:color="auto"/>
              <w:right w:val="single" w:sz="4" w:space="0" w:color="auto"/>
            </w:tcBorders>
            <w:vAlign w:val="center"/>
          </w:tcPr>
          <w:p w14:paraId="27EEC6CD" w14:textId="77777777" w:rsidR="00E731F8" w:rsidRDefault="00E731F8" w:rsidP="00FF1D78">
            <w:pPr>
              <w:widowControl w:val="0"/>
              <w:rPr>
                <w:rFonts w:cs="Arial"/>
                <w:szCs w:val="20"/>
              </w:rPr>
            </w:pPr>
            <w:r>
              <w:rPr>
                <w:rFonts w:cs="Arial"/>
                <w:szCs w:val="20"/>
              </w:rPr>
              <w:t>2</w:t>
            </w:r>
          </w:p>
        </w:tc>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D7407" w14:textId="77777777" w:rsidR="00E731F8" w:rsidRDefault="00E731F8" w:rsidP="00FF1D78">
            <w:pPr>
              <w:widowControl w:val="0"/>
              <w:rPr>
                <w:rFonts w:cs="Arial"/>
                <w:szCs w:val="20"/>
              </w:rPr>
            </w:pPr>
            <w:r>
              <w:rPr>
                <w:rFonts w:cs="Arial"/>
                <w:szCs w:val="20"/>
              </w:rPr>
              <w:t>CJP Consulting Engineers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68E3F1" w14:textId="77777777" w:rsidR="00E731F8" w:rsidRDefault="00E731F8" w:rsidP="00FF1D78">
            <w:pPr>
              <w:widowControl w:val="0"/>
              <w:rPr>
                <w:rFonts w:cs="Arial"/>
                <w:szCs w:val="20"/>
              </w:rPr>
            </w:pPr>
            <w:r>
              <w:rPr>
                <w:rFonts w:cs="Arial"/>
                <w:szCs w:val="20"/>
              </w:rPr>
              <w:t>13 July 23</w:t>
            </w:r>
          </w:p>
        </w:tc>
      </w:tr>
    </w:tbl>
    <w:p w14:paraId="3F6CE848" w14:textId="77777777" w:rsidR="00E731F8" w:rsidRDefault="00E731F8" w:rsidP="000F1B77">
      <w:pPr>
        <w:widowControl w:val="0"/>
        <w:ind w:left="1701" w:hanging="1134"/>
        <w:rPr>
          <w:rFonts w:eastAsia="Times New Roman" w:cs="Arial"/>
          <w:szCs w:val="20"/>
          <w:u w:val="single"/>
        </w:rPr>
      </w:pPr>
    </w:p>
    <w:p w14:paraId="3A88F584" w14:textId="37D9F3DB" w:rsidR="000F1B77" w:rsidRPr="00B313F1" w:rsidRDefault="000F1B77" w:rsidP="000F1B77">
      <w:pPr>
        <w:widowControl w:val="0"/>
        <w:ind w:left="1701" w:hanging="1134"/>
        <w:rPr>
          <w:rFonts w:cs="Arial"/>
          <w:szCs w:val="20"/>
        </w:rPr>
      </w:pPr>
      <w:r w:rsidRPr="00B313F1">
        <w:rPr>
          <w:rFonts w:cs="Arial"/>
          <w:b/>
          <w:szCs w:val="20"/>
        </w:rPr>
        <w:t>Note:</w:t>
      </w:r>
      <w:r w:rsidRPr="00B313F1">
        <w:rPr>
          <w:rFonts w:cs="Arial"/>
          <w:szCs w:val="20"/>
        </w:rPr>
        <w:tab/>
        <w:t>In the event of any inconsistency between the architectural plans, landscape plans, stormwater disposal plans or photomontages, the architectural plans shall prevail to the extent of the inconsistency.</w:t>
      </w:r>
    </w:p>
    <w:p w14:paraId="333F92FC" w14:textId="77777777" w:rsidR="000F1B77" w:rsidRPr="00B313F1" w:rsidRDefault="000F1B77" w:rsidP="000F1B77">
      <w:pPr>
        <w:widowControl w:val="0"/>
        <w:ind w:left="1701" w:hanging="1134"/>
        <w:rPr>
          <w:rFonts w:cs="Arial"/>
          <w:szCs w:val="20"/>
        </w:rPr>
      </w:pPr>
      <w:r w:rsidRPr="00B313F1">
        <w:rPr>
          <w:rFonts w:cs="Arial"/>
          <w:b/>
          <w:szCs w:val="20"/>
        </w:rPr>
        <w:t>Reason:</w:t>
      </w:r>
      <w:r w:rsidRPr="00B313F1">
        <w:rPr>
          <w:rFonts w:cs="Arial"/>
          <w:szCs w:val="20"/>
        </w:rPr>
        <w:tab/>
        <w:t>To ensure the work is carried out in accordance with the approved plans.</w:t>
      </w:r>
    </w:p>
    <w:p w14:paraId="59A155BB" w14:textId="77777777" w:rsidR="00135E08" w:rsidRDefault="00135E08" w:rsidP="00135E08">
      <w:pPr>
        <w:widowControl w:val="0"/>
        <w:ind w:left="1701" w:hanging="1134"/>
        <w:rPr>
          <w:rFonts w:cs="Arial"/>
          <w:szCs w:val="20"/>
          <w:highlight w:val="yellow"/>
        </w:rPr>
      </w:pPr>
    </w:p>
    <w:p w14:paraId="1D62D229" w14:textId="77777777" w:rsidR="00135E08" w:rsidRDefault="00135E08" w:rsidP="00135E08">
      <w:pPr>
        <w:keepNext/>
        <w:keepLines/>
        <w:widowControl w:val="0"/>
        <w:ind w:left="567"/>
        <w:rPr>
          <w:rFonts w:eastAsia="Times New Roman" w:cs="Arial"/>
          <w:b/>
          <w:i/>
          <w:szCs w:val="20"/>
        </w:rPr>
      </w:pPr>
      <w:r>
        <w:rPr>
          <w:rFonts w:eastAsia="Times New Roman" w:cs="Arial"/>
          <w:b/>
          <w:i/>
          <w:szCs w:val="20"/>
        </w:rPr>
        <w:t>Building Work in Compliance with BCA</w:t>
      </w:r>
    </w:p>
    <w:p w14:paraId="73251F98" w14:textId="77777777" w:rsidR="00135E08" w:rsidRDefault="00135E08" w:rsidP="00D77244">
      <w:pPr>
        <w:pStyle w:val="PathwayCond1"/>
      </w:pPr>
      <w:r>
        <w:t>All building work must be carried out in accordance with the current provisions of the Building Code of Australia (National Construction Code).</w:t>
      </w:r>
    </w:p>
    <w:p w14:paraId="723A0CF7" w14:textId="77777777" w:rsidR="00135E08" w:rsidRDefault="00135E08" w:rsidP="00135E08">
      <w:pPr>
        <w:ind w:left="567"/>
        <w:rPr>
          <w:rFonts w:cs="Arial"/>
          <w:szCs w:val="20"/>
        </w:rPr>
      </w:pPr>
      <w:r>
        <w:rPr>
          <w:rFonts w:cs="Arial"/>
          <w:b/>
          <w:szCs w:val="20"/>
        </w:rPr>
        <w:t>Reason:</w:t>
      </w:r>
      <w:r>
        <w:rPr>
          <w:rFonts w:cs="Arial"/>
          <w:szCs w:val="20"/>
        </w:rPr>
        <w:tab/>
        <w:t>To comply with the Environmental Planning &amp; Assessment Act 1979, as amended and the Environmental Planning &amp; Assessment Regulation 2021.</w:t>
      </w:r>
    </w:p>
    <w:p w14:paraId="38105E96" w14:textId="77777777" w:rsidR="00135E08" w:rsidRDefault="00135E08" w:rsidP="00135E08">
      <w:pPr>
        <w:widowControl w:val="0"/>
        <w:ind w:left="567"/>
        <w:rPr>
          <w:rFonts w:eastAsia="Times New Roman" w:cs="Arial"/>
          <w:b/>
          <w:i/>
          <w:szCs w:val="20"/>
        </w:rPr>
      </w:pPr>
    </w:p>
    <w:p w14:paraId="670967E6" w14:textId="77777777" w:rsidR="00135E08" w:rsidRDefault="00135E08" w:rsidP="00135E08">
      <w:pPr>
        <w:widowControl w:val="0"/>
        <w:ind w:left="567"/>
        <w:rPr>
          <w:rFonts w:eastAsia="Times New Roman" w:cs="Arial"/>
          <w:b/>
          <w:i/>
          <w:szCs w:val="20"/>
        </w:rPr>
      </w:pPr>
      <w:r>
        <w:rPr>
          <w:rFonts w:eastAsia="Times New Roman" w:cs="Arial"/>
          <w:b/>
          <w:i/>
          <w:szCs w:val="20"/>
        </w:rPr>
        <w:t>Construction Certificate</w:t>
      </w:r>
    </w:p>
    <w:p w14:paraId="6EE3C05D" w14:textId="77777777" w:rsidR="00135E08" w:rsidRDefault="00135E08" w:rsidP="00D77244">
      <w:pPr>
        <w:pStyle w:val="PathwayCond1"/>
      </w:pPr>
      <w:r>
        <w:t xml:space="preserve">Prior to commencement of any construction works associated with the approved development (including excavation), it is mandatory to obtain a Construction Certificate. Plans, </w:t>
      </w:r>
      <w:proofErr w:type="gramStart"/>
      <w:r>
        <w:t>specifications</w:t>
      </w:r>
      <w:proofErr w:type="gramEnd"/>
      <w:r>
        <w:t xml:space="preserve"> and relevant documentation accompanying the Construction Certificate must include any requirements imposed by conditions of this Development Consent. </w:t>
      </w:r>
    </w:p>
    <w:p w14:paraId="32579983" w14:textId="293DE6CD" w:rsidR="00135E08" w:rsidRDefault="00135E08" w:rsidP="00135E08">
      <w:pPr>
        <w:tabs>
          <w:tab w:val="left" w:pos="1701"/>
        </w:tabs>
        <w:ind w:firstLine="567"/>
        <w:rPr>
          <w:rFonts w:cs="Arial"/>
          <w:szCs w:val="20"/>
        </w:rPr>
      </w:pPr>
      <w:r>
        <w:rPr>
          <w:rFonts w:cs="Arial"/>
          <w:b/>
          <w:szCs w:val="20"/>
        </w:rPr>
        <w:t>Reason:</w:t>
      </w:r>
      <w:r w:rsidR="00D77244">
        <w:rPr>
          <w:rFonts w:cs="Arial"/>
          <w:szCs w:val="20"/>
        </w:rPr>
        <w:t xml:space="preserve"> </w:t>
      </w:r>
      <w:r>
        <w:rPr>
          <w:rFonts w:cs="Arial"/>
          <w:szCs w:val="20"/>
        </w:rPr>
        <w:t>To ensure compliance with legislative requirements.</w:t>
      </w:r>
    </w:p>
    <w:p w14:paraId="65A8F574" w14:textId="77777777" w:rsidR="00135E08" w:rsidRDefault="00135E08" w:rsidP="00135E08">
      <w:pPr>
        <w:tabs>
          <w:tab w:val="left" w:pos="1701"/>
        </w:tabs>
        <w:rPr>
          <w:rFonts w:cs="Arial"/>
          <w:szCs w:val="20"/>
        </w:rPr>
      </w:pPr>
    </w:p>
    <w:p w14:paraId="1DDD4C31" w14:textId="77777777" w:rsidR="00135E08" w:rsidRDefault="00135E08" w:rsidP="00135E08">
      <w:pPr>
        <w:widowControl w:val="0"/>
        <w:ind w:left="567"/>
        <w:rPr>
          <w:rFonts w:eastAsia="Times New Roman" w:cs="Arial"/>
          <w:b/>
          <w:i/>
          <w:szCs w:val="20"/>
        </w:rPr>
      </w:pPr>
      <w:r>
        <w:rPr>
          <w:rFonts w:eastAsia="Times New Roman" w:cs="Arial"/>
          <w:b/>
          <w:i/>
          <w:szCs w:val="20"/>
        </w:rPr>
        <w:t>No encroachment on Council and/or Adjoining Property</w:t>
      </w:r>
    </w:p>
    <w:p w14:paraId="4DC0C09A" w14:textId="77777777" w:rsidR="00135E08" w:rsidRDefault="00135E08" w:rsidP="00D77244">
      <w:pPr>
        <w:pStyle w:val="PathwayCond1"/>
      </w:pPr>
      <w:r>
        <w:t>The development must be constructed within the confines of the property boundary. No portion of the proposed structure, including footings/slabs, gates and doors during opening and closing operations must encroach upon Council’s footpath area or the boundaries of the adjacent properties.</w:t>
      </w:r>
    </w:p>
    <w:p w14:paraId="76A9B4C0" w14:textId="77777777" w:rsidR="00135E08" w:rsidRDefault="00135E08" w:rsidP="00135E08">
      <w:pPr>
        <w:ind w:left="567"/>
        <w:rPr>
          <w:rFonts w:cs="Arial"/>
          <w:bCs/>
          <w:color w:val="000000"/>
          <w:szCs w:val="20"/>
        </w:rPr>
      </w:pPr>
      <w:r>
        <w:rPr>
          <w:rFonts w:cs="Arial"/>
          <w:b/>
          <w:bCs/>
          <w:color w:val="000000"/>
          <w:szCs w:val="20"/>
        </w:rPr>
        <w:t>Reason:</w:t>
      </w:r>
      <w:r>
        <w:rPr>
          <w:rFonts w:cs="Arial"/>
          <w:b/>
          <w:bCs/>
          <w:color w:val="000000"/>
          <w:szCs w:val="20"/>
        </w:rPr>
        <w:tab/>
      </w:r>
      <w:r>
        <w:rPr>
          <w:rFonts w:cs="Arial"/>
          <w:bCs/>
          <w:color w:val="000000"/>
          <w:szCs w:val="20"/>
        </w:rPr>
        <w:t>To ensure no injury is caused to persons and the building is erected in accordance with the approval granted within the boundaries of the site.</w:t>
      </w:r>
    </w:p>
    <w:p w14:paraId="67881DA9" w14:textId="77777777" w:rsidR="00135E08" w:rsidRDefault="00135E08" w:rsidP="00135E08">
      <w:pPr>
        <w:rPr>
          <w:rFonts w:cs="Arial"/>
          <w:szCs w:val="20"/>
          <w:lang w:val="en-US"/>
        </w:rPr>
      </w:pPr>
    </w:p>
    <w:p w14:paraId="6BE6DC98" w14:textId="77777777" w:rsidR="00135E08" w:rsidRDefault="00135E08" w:rsidP="00135E08">
      <w:pPr>
        <w:widowControl w:val="0"/>
        <w:ind w:left="567"/>
        <w:rPr>
          <w:rFonts w:eastAsia="Times New Roman" w:cs="Arial"/>
          <w:b/>
          <w:i/>
          <w:szCs w:val="20"/>
        </w:rPr>
      </w:pPr>
      <w:r>
        <w:rPr>
          <w:rFonts w:eastAsia="Times New Roman" w:cs="Arial"/>
          <w:b/>
          <w:i/>
          <w:szCs w:val="20"/>
        </w:rPr>
        <w:t>Demolition of Buildings</w:t>
      </w:r>
    </w:p>
    <w:p w14:paraId="12A9AB42" w14:textId="77777777" w:rsidR="00135E08" w:rsidRDefault="00135E08" w:rsidP="00D77244">
      <w:pPr>
        <w:pStyle w:val="PathwayCond1"/>
      </w:pPr>
      <w:r>
        <w:t>Approval is granted for the demolition of all buildings and outbuildings currently on the property, subject to compliance with the following:-</w:t>
      </w:r>
    </w:p>
    <w:p w14:paraId="121BB628" w14:textId="77777777" w:rsidR="00135E08" w:rsidRDefault="00135E08" w:rsidP="000F1B77">
      <w:pPr>
        <w:numPr>
          <w:ilvl w:val="0"/>
          <w:numId w:val="1"/>
        </w:numPr>
        <w:ind w:left="1134" w:hanging="567"/>
        <w:rPr>
          <w:rFonts w:cs="Arial"/>
          <w:szCs w:val="20"/>
        </w:rPr>
      </w:pPr>
      <w:r>
        <w:rPr>
          <w:rFonts w:cs="Arial"/>
          <w:szCs w:val="20"/>
        </w:rPr>
        <w:t xml:space="preserve">Demolition is to be carried out in accordance with the applicable provisions of Australian Standard AS2601-2001 - Demolition of Structures. </w:t>
      </w:r>
    </w:p>
    <w:p w14:paraId="4C27D254" w14:textId="77777777" w:rsidR="00135E08" w:rsidRDefault="00135E08" w:rsidP="00135E08">
      <w:pPr>
        <w:ind w:left="1134"/>
        <w:rPr>
          <w:rFonts w:cs="Arial"/>
          <w:szCs w:val="20"/>
        </w:rPr>
      </w:pPr>
      <w:r>
        <w:rPr>
          <w:rFonts w:cs="Arial"/>
          <w:b/>
          <w:szCs w:val="20"/>
        </w:rPr>
        <w:t>Note:</w:t>
      </w:r>
      <w:r>
        <w:rPr>
          <w:rFonts w:cs="Arial"/>
          <w:szCs w:val="20"/>
        </w:rPr>
        <w:t xml:space="preserve"> Developers are reminded that WorkCover requires that all plant and equipment used in demolition work must comply with the relevant Australian Standards and manufacturer specifications.</w:t>
      </w:r>
    </w:p>
    <w:p w14:paraId="2EBCCA64" w14:textId="77777777" w:rsidR="00135E08" w:rsidRDefault="00135E08" w:rsidP="000F1B77">
      <w:pPr>
        <w:numPr>
          <w:ilvl w:val="0"/>
          <w:numId w:val="1"/>
        </w:numPr>
        <w:ind w:left="1134" w:hanging="567"/>
        <w:rPr>
          <w:rFonts w:cs="Arial"/>
          <w:szCs w:val="20"/>
        </w:rPr>
      </w:pPr>
      <w:r>
        <w:rPr>
          <w:rFonts w:cs="Arial"/>
          <w:szCs w:val="20"/>
        </w:rPr>
        <w:t>The developer is to notify owners and occupiers of premises on either side, opposite and at the rear of the development site 5 working days prior to demolition commencing. Such notification is to be a clearly written on A4 size paper giving the date demolition will commence and is to be placed in the letterbox of every premises (including every residential flat or unit, if any). The demolition must not commence prior to the date stated in the notification.</w:t>
      </w:r>
    </w:p>
    <w:p w14:paraId="1BAD2B0F" w14:textId="77777777" w:rsidR="00135E08" w:rsidRDefault="00135E08" w:rsidP="000F1B77">
      <w:pPr>
        <w:numPr>
          <w:ilvl w:val="0"/>
          <w:numId w:val="1"/>
        </w:numPr>
        <w:ind w:left="1134" w:hanging="567"/>
        <w:rPr>
          <w:rFonts w:cs="Arial"/>
          <w:szCs w:val="20"/>
        </w:rPr>
      </w:pPr>
      <w:r>
        <w:rPr>
          <w:rFonts w:cs="Arial"/>
          <w:szCs w:val="20"/>
        </w:rPr>
        <w:t>5 working days (i.e., Monday to Friday with the exclusion of Public Holidays) notice in writing is to be given to City of Parramatta for inspection of the site prior to the commencement of works. Such written notice is to include the date when demolition will commence and details of the name, address, business hours, contact telephone number and licence number of the demolisher. Works are not to commence prior to Council’s inspection and works must also not commence prior to the commencement date nominated in the written notice.</w:t>
      </w:r>
    </w:p>
    <w:p w14:paraId="5D5991EC" w14:textId="77777777" w:rsidR="00135E08" w:rsidRDefault="00135E08" w:rsidP="000F1B77">
      <w:pPr>
        <w:numPr>
          <w:ilvl w:val="0"/>
          <w:numId w:val="1"/>
        </w:numPr>
        <w:ind w:left="1134" w:hanging="567"/>
        <w:rPr>
          <w:rFonts w:cs="Arial"/>
          <w:szCs w:val="20"/>
        </w:rPr>
      </w:pPr>
      <w:r>
        <w:rPr>
          <w:rFonts w:cs="Arial"/>
          <w:szCs w:val="20"/>
        </w:rPr>
        <w:t xml:space="preserve">On the first day of demolition, work is not to commence until City of Parramatta has inspected the site. Should the building to be demolished be found to be wholly or partly clad with asbestos cement, approval to commence demolition will not be given until Council is satisfied that all measures are in place </w:t>
      </w:r>
      <w:proofErr w:type="gramStart"/>
      <w:r>
        <w:rPr>
          <w:rFonts w:cs="Arial"/>
          <w:szCs w:val="20"/>
        </w:rPr>
        <w:t>so as to</w:t>
      </w:r>
      <w:proofErr w:type="gramEnd"/>
      <w:r>
        <w:rPr>
          <w:rFonts w:cs="Arial"/>
          <w:szCs w:val="20"/>
        </w:rPr>
        <w:t xml:space="preserve"> comply with Work Cover’s document “Your Guide to Working with Asbestos”, and demolition works must at all times comply with its requirements.</w:t>
      </w:r>
    </w:p>
    <w:p w14:paraId="504002C5" w14:textId="77777777" w:rsidR="00135E08" w:rsidRDefault="00135E08" w:rsidP="000F1B77">
      <w:pPr>
        <w:numPr>
          <w:ilvl w:val="0"/>
          <w:numId w:val="1"/>
        </w:numPr>
        <w:ind w:left="1134" w:hanging="567"/>
        <w:rPr>
          <w:rFonts w:cs="Arial"/>
          <w:szCs w:val="20"/>
        </w:rPr>
      </w:pPr>
      <w:r>
        <w:rPr>
          <w:rFonts w:cs="Arial"/>
          <w:szCs w:val="20"/>
        </w:rPr>
        <w:t>On demolition sites where buildings to be demolished contain asbestos cement, a standard commercially manufactured sign containing the words “DANGER ASBESTOS REMOVAL IN PROGRESS” measuring not less than 400mm x 300mm is to be erected in a prominent visible position on the site to the satisfaction of Council’s officers The sign is to be erected prior to demolition work commencing and is to remain in place until such time as all asbestos cement has been removed from the site to an approved waste facility. This condition is imposed for the purpose of worker and public safety and to ensure compliance with Clause 259(2)(c) of the Occupational Health and Safety Regulation 2001</w:t>
      </w:r>
    </w:p>
    <w:p w14:paraId="42B718F5" w14:textId="77777777" w:rsidR="00135E08" w:rsidRDefault="00135E08" w:rsidP="000F1B77">
      <w:pPr>
        <w:numPr>
          <w:ilvl w:val="0"/>
          <w:numId w:val="1"/>
        </w:numPr>
        <w:ind w:left="1134" w:hanging="567"/>
        <w:rPr>
          <w:rFonts w:cs="Arial"/>
          <w:szCs w:val="20"/>
        </w:rPr>
      </w:pPr>
      <w:r>
        <w:rPr>
          <w:rFonts w:cs="Arial"/>
          <w:szCs w:val="20"/>
        </w:rPr>
        <w:t>Demolition must not commence until all trees required to be retained are protected in accordance with the conditions detailed under “Prior to Works Commencing” in this Consent.</w:t>
      </w:r>
    </w:p>
    <w:p w14:paraId="05453D3C" w14:textId="77777777" w:rsidR="00135E08" w:rsidRDefault="00135E08" w:rsidP="000F1B77">
      <w:pPr>
        <w:numPr>
          <w:ilvl w:val="0"/>
          <w:numId w:val="1"/>
        </w:numPr>
        <w:ind w:left="1134" w:hanging="567"/>
        <w:rPr>
          <w:rFonts w:cs="Arial"/>
          <w:szCs w:val="20"/>
        </w:rPr>
      </w:pPr>
      <w:r>
        <w:rPr>
          <w:rFonts w:cs="Arial"/>
          <w:szCs w:val="20"/>
        </w:rPr>
        <w:t>All previously connected services are to be appropriately disconnected as part of the demolition works. The applicant is obliged to consult with the various service authorities regarding their requirements for the disconnection of services.</w:t>
      </w:r>
    </w:p>
    <w:p w14:paraId="4C4ACC30" w14:textId="77777777" w:rsidR="00135E08" w:rsidRDefault="00135E08" w:rsidP="000F1B77">
      <w:pPr>
        <w:numPr>
          <w:ilvl w:val="0"/>
          <w:numId w:val="1"/>
        </w:numPr>
        <w:ind w:left="1134" w:hanging="567"/>
        <w:rPr>
          <w:rFonts w:cs="Arial"/>
          <w:szCs w:val="20"/>
        </w:rPr>
      </w:pPr>
      <w:r>
        <w:rPr>
          <w:rFonts w:cs="Arial"/>
          <w:szCs w:val="20"/>
        </w:rPr>
        <w:t xml:space="preserve">Demolition works involving the removal and disposal of asbestos cement </w:t>
      </w:r>
      <w:proofErr w:type="gramStart"/>
      <w:r>
        <w:rPr>
          <w:rFonts w:cs="Arial"/>
          <w:szCs w:val="20"/>
        </w:rPr>
        <w:t>in excess of</w:t>
      </w:r>
      <w:proofErr w:type="gramEnd"/>
      <w:r>
        <w:rPr>
          <w:rFonts w:cs="Arial"/>
          <w:szCs w:val="20"/>
        </w:rPr>
        <w:t xml:space="preserve"> 10 square meters, must only be undertaken by contractors who hold a current WorkCover “Demolition Licence” and a current WorkCover “Class 2 (Restricted) Asbestos Licence”.</w:t>
      </w:r>
    </w:p>
    <w:p w14:paraId="6C88196A" w14:textId="77777777" w:rsidR="00135E08" w:rsidRDefault="00135E08" w:rsidP="000F1B77">
      <w:pPr>
        <w:numPr>
          <w:ilvl w:val="0"/>
          <w:numId w:val="1"/>
        </w:numPr>
        <w:ind w:left="1134" w:hanging="567"/>
        <w:rPr>
          <w:rFonts w:cs="Arial"/>
          <w:szCs w:val="20"/>
        </w:rPr>
      </w:pPr>
      <w:r>
        <w:rPr>
          <w:rFonts w:cs="Arial"/>
          <w:szCs w:val="20"/>
        </w:rPr>
        <w:t xml:space="preserve">Demolition works are restricted to Monday to Friday between the hours of 7.00am to 5.00pm. No demolition works are to be undertaken on Saturdays, </w:t>
      </w:r>
      <w:proofErr w:type="gramStart"/>
      <w:r>
        <w:rPr>
          <w:rFonts w:cs="Arial"/>
          <w:szCs w:val="20"/>
        </w:rPr>
        <w:t>Sundays</w:t>
      </w:r>
      <w:proofErr w:type="gramEnd"/>
      <w:r>
        <w:rPr>
          <w:rFonts w:cs="Arial"/>
          <w:szCs w:val="20"/>
        </w:rPr>
        <w:t xml:space="preserve"> or Public Holidays.</w:t>
      </w:r>
    </w:p>
    <w:p w14:paraId="3C43D864" w14:textId="77777777" w:rsidR="00135E08" w:rsidRDefault="00135E08" w:rsidP="000F1B77">
      <w:pPr>
        <w:numPr>
          <w:ilvl w:val="0"/>
          <w:numId w:val="1"/>
        </w:numPr>
        <w:ind w:left="1134" w:hanging="567"/>
        <w:rPr>
          <w:rFonts w:cs="Arial"/>
          <w:szCs w:val="20"/>
        </w:rPr>
      </w:pPr>
      <w:r>
        <w:rPr>
          <w:rFonts w:cs="Arial"/>
          <w:szCs w:val="20"/>
        </w:rPr>
        <w:t>1.8m high Protective fencing is to be installed to prevent public access to the site.</w:t>
      </w:r>
    </w:p>
    <w:p w14:paraId="11D148ED" w14:textId="77777777" w:rsidR="00135E08" w:rsidRDefault="00135E08" w:rsidP="000F1B77">
      <w:pPr>
        <w:numPr>
          <w:ilvl w:val="0"/>
          <w:numId w:val="1"/>
        </w:numPr>
        <w:ind w:left="1134" w:hanging="567"/>
        <w:rPr>
          <w:rFonts w:cs="Arial"/>
          <w:szCs w:val="20"/>
        </w:rPr>
      </w:pPr>
      <w:r>
        <w:rPr>
          <w:rFonts w:cs="Arial"/>
          <w:szCs w:val="20"/>
        </w:rPr>
        <w:t xml:space="preserve">Occupation of any part of the footpath or road at or above (carrying out work, storage of building materials and the like) during construction of the development shall require a Road Occupancy Permit from Council. The applicant is to be required to </w:t>
      </w:r>
      <w:proofErr w:type="gramStart"/>
      <w:r>
        <w:rPr>
          <w:rFonts w:cs="Arial"/>
          <w:szCs w:val="20"/>
        </w:rPr>
        <w:t>submit an application</w:t>
      </w:r>
      <w:proofErr w:type="gramEnd"/>
      <w:r>
        <w:rPr>
          <w:rFonts w:cs="Arial"/>
          <w:szCs w:val="20"/>
        </w:rPr>
        <w:t xml:space="preserve"> for a Road Occupancy Permit through Council’s Traffic and Transport Services, prior to carrying out the construction/restoration works. </w:t>
      </w:r>
    </w:p>
    <w:p w14:paraId="24E76259" w14:textId="77777777" w:rsidR="00135E08" w:rsidRDefault="00135E08" w:rsidP="000F1B77">
      <w:pPr>
        <w:numPr>
          <w:ilvl w:val="0"/>
          <w:numId w:val="1"/>
        </w:numPr>
        <w:ind w:left="1134" w:hanging="567"/>
        <w:rPr>
          <w:rFonts w:cs="Arial"/>
          <w:szCs w:val="20"/>
        </w:rPr>
      </w:pPr>
      <w:r>
        <w:rPr>
          <w:rFonts w:cs="Arial"/>
          <w:szCs w:val="20"/>
        </w:rPr>
        <w:t xml:space="preserve">Oversize vehicles using local roads require Council’s approval. The applicant is to be required to </w:t>
      </w:r>
      <w:proofErr w:type="gramStart"/>
      <w:r>
        <w:rPr>
          <w:rFonts w:cs="Arial"/>
          <w:szCs w:val="20"/>
        </w:rPr>
        <w:t>submit an application</w:t>
      </w:r>
      <w:proofErr w:type="gramEnd"/>
      <w:r>
        <w:rPr>
          <w:rFonts w:cs="Arial"/>
          <w:szCs w:val="20"/>
        </w:rPr>
        <w:t xml:space="preserve"> for an Oversize Vehicle Access Permit through Council’s Traffic and Transport Services, prior to driving through local roads within Parramatta LGA. </w:t>
      </w:r>
    </w:p>
    <w:p w14:paraId="5BB4B74A" w14:textId="77777777" w:rsidR="00135E08" w:rsidRDefault="00135E08" w:rsidP="000F1B77">
      <w:pPr>
        <w:numPr>
          <w:ilvl w:val="0"/>
          <w:numId w:val="1"/>
        </w:numPr>
        <w:ind w:left="1134" w:hanging="567"/>
        <w:rPr>
          <w:rFonts w:cs="Arial"/>
          <w:szCs w:val="20"/>
        </w:rPr>
      </w:pPr>
      <w:r>
        <w:rPr>
          <w:rFonts w:cs="Arial"/>
          <w:szCs w:val="20"/>
        </w:rPr>
        <w:t>All asbestos laden waste, including asbestos cement flat and corrugated sheets must be disposed of at a tipping facility licensed by the Environment Protection Authority (EPA).</w:t>
      </w:r>
    </w:p>
    <w:p w14:paraId="3EE86C3F" w14:textId="77777777" w:rsidR="00135E08" w:rsidRDefault="00135E08" w:rsidP="000F1B77">
      <w:pPr>
        <w:numPr>
          <w:ilvl w:val="0"/>
          <w:numId w:val="1"/>
        </w:numPr>
        <w:ind w:left="1134" w:hanging="567"/>
        <w:rPr>
          <w:rFonts w:cs="Arial"/>
          <w:szCs w:val="20"/>
        </w:rPr>
      </w:pPr>
      <w:r>
        <w:rPr>
          <w:rFonts w:cs="Arial"/>
          <w:szCs w:val="20"/>
        </w:rPr>
        <w:t>Before demolition works begin, adequate toilet facilities are to be provided.</w:t>
      </w:r>
    </w:p>
    <w:p w14:paraId="758D88F8" w14:textId="77777777" w:rsidR="00135E08" w:rsidRDefault="00135E08" w:rsidP="000F1B77">
      <w:pPr>
        <w:numPr>
          <w:ilvl w:val="0"/>
          <w:numId w:val="1"/>
        </w:numPr>
        <w:ind w:left="1134" w:hanging="567"/>
        <w:rPr>
          <w:rFonts w:cs="Arial"/>
          <w:szCs w:val="20"/>
        </w:rPr>
      </w:pPr>
      <w:r>
        <w:rPr>
          <w:rFonts w:cs="Arial"/>
          <w:szCs w:val="20"/>
        </w:rPr>
        <w:t>After completion, the applicant must notify City of Parramatta within 7 days to assess the site and ensure compliance with AS2601-2001 – Demolition of Structures.</w:t>
      </w:r>
    </w:p>
    <w:p w14:paraId="51CC9B5D" w14:textId="77777777" w:rsidR="00135E08" w:rsidRDefault="00135E08" w:rsidP="000F1B77">
      <w:pPr>
        <w:numPr>
          <w:ilvl w:val="0"/>
          <w:numId w:val="1"/>
        </w:numPr>
        <w:ind w:left="1134" w:hanging="567"/>
        <w:rPr>
          <w:rFonts w:cs="Arial"/>
          <w:szCs w:val="20"/>
        </w:rPr>
      </w:pPr>
      <w:r>
        <w:rPr>
          <w:rFonts w:cs="Arial"/>
          <w:szCs w:val="20"/>
        </w:rPr>
        <w:t xml:space="preserve">Within 14 days of completion of demolition, the applicant must submit to Council: </w:t>
      </w:r>
    </w:p>
    <w:p w14:paraId="31710FA2" w14:textId="3A9D58F8" w:rsidR="00135E08" w:rsidRDefault="00135E08" w:rsidP="000F1B77">
      <w:pPr>
        <w:numPr>
          <w:ilvl w:val="0"/>
          <w:numId w:val="2"/>
        </w:numPr>
        <w:ind w:left="1701" w:hanging="567"/>
        <w:rPr>
          <w:rFonts w:cs="Arial"/>
          <w:szCs w:val="20"/>
        </w:rPr>
      </w:pPr>
      <w:r>
        <w:rPr>
          <w:rFonts w:cs="Arial"/>
          <w:szCs w:val="20"/>
        </w:rPr>
        <w:t xml:space="preserve">An asbestos clearance certificate issued by a suitably qualified person if asbestos was removed from the site; and </w:t>
      </w:r>
    </w:p>
    <w:p w14:paraId="59719351" w14:textId="7E3943C5" w:rsidR="00135E08" w:rsidRDefault="00135E08" w:rsidP="000F1B77">
      <w:pPr>
        <w:numPr>
          <w:ilvl w:val="0"/>
          <w:numId w:val="2"/>
        </w:numPr>
        <w:ind w:left="1701" w:hanging="567"/>
        <w:rPr>
          <w:rFonts w:cs="Arial"/>
          <w:szCs w:val="20"/>
        </w:rPr>
      </w:pPr>
      <w:r>
        <w:rPr>
          <w:rFonts w:cs="Arial"/>
          <w:szCs w:val="20"/>
        </w:rPr>
        <w:t>A signed statement verifying that demolition work and the recycling of materials was undertaken in accordance with the Waste Management Plan approved with this consent. In reviewing such documentation Council will require the provision of original.</w:t>
      </w:r>
    </w:p>
    <w:p w14:paraId="752D5F9E" w14:textId="77777777" w:rsidR="00135E08" w:rsidRDefault="00135E08" w:rsidP="000F1B77">
      <w:pPr>
        <w:numPr>
          <w:ilvl w:val="0"/>
          <w:numId w:val="2"/>
        </w:numPr>
        <w:ind w:left="1701" w:hanging="567"/>
        <w:rPr>
          <w:rFonts w:cs="Arial"/>
          <w:szCs w:val="20"/>
        </w:rPr>
      </w:pPr>
      <w:r>
        <w:rPr>
          <w:rFonts w:cs="Arial"/>
          <w:szCs w:val="20"/>
        </w:rPr>
        <w:t>Payment of fees in accordance with Council’s current schedule of fees and charges for inspection by Parramatta Council of the demolition site prior to commencement of any demolition works and after the completion of the demolition works.</w:t>
      </w:r>
    </w:p>
    <w:p w14:paraId="68BA1E64"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protect the amenity of the area.</w:t>
      </w:r>
    </w:p>
    <w:p w14:paraId="472CD50B" w14:textId="77777777" w:rsidR="00135E08" w:rsidRDefault="00135E08" w:rsidP="00135E08">
      <w:pPr>
        <w:rPr>
          <w:rFonts w:cs="Arial"/>
          <w:szCs w:val="20"/>
        </w:rPr>
      </w:pPr>
    </w:p>
    <w:p w14:paraId="780E3AF2" w14:textId="5CD9DD8C" w:rsidR="00516F95" w:rsidRPr="00F87DD2" w:rsidRDefault="00516F95" w:rsidP="00516F95">
      <w:pPr>
        <w:ind w:left="567"/>
        <w:rPr>
          <w:rFonts w:cs="Arial"/>
          <w:b/>
          <w:bCs/>
          <w:i/>
          <w:iCs/>
          <w:szCs w:val="20"/>
        </w:rPr>
      </w:pPr>
      <w:r w:rsidRPr="00F87DD2">
        <w:rPr>
          <w:rFonts w:cs="Arial"/>
          <w:b/>
          <w:bCs/>
          <w:i/>
          <w:iCs/>
          <w:szCs w:val="20"/>
        </w:rPr>
        <w:t>Resolution of Temporary Uses</w:t>
      </w:r>
    </w:p>
    <w:p w14:paraId="440FE71B" w14:textId="77777777" w:rsidR="00F87DD2" w:rsidRDefault="00020906" w:rsidP="00516F95">
      <w:pPr>
        <w:pStyle w:val="PathwayCond1"/>
      </w:pPr>
      <w:r w:rsidRPr="00F87DD2">
        <w:t>The temporary club must be demolished</w:t>
      </w:r>
      <w:r w:rsidR="00F87DD2">
        <w:t>, with landscaping reinstated,</w:t>
      </w:r>
      <w:r w:rsidRPr="001B7914">
        <w:t xml:space="preserve"> within </w:t>
      </w:r>
      <w:r w:rsidR="00516F95" w:rsidRPr="001B7914">
        <w:t xml:space="preserve">6 months </w:t>
      </w:r>
      <w:r w:rsidRPr="001B7914">
        <w:t>of</w:t>
      </w:r>
      <w:r w:rsidR="00516F95" w:rsidRPr="001B7914">
        <w:t xml:space="preserve"> the date of the </w:t>
      </w:r>
      <w:r w:rsidRPr="001B7914">
        <w:t xml:space="preserve">Occupation Certificate being issued for the new club. </w:t>
      </w:r>
    </w:p>
    <w:p w14:paraId="780F3054" w14:textId="77777777" w:rsidR="00F87DD2" w:rsidRDefault="00F87DD2" w:rsidP="00F87DD2">
      <w:pPr>
        <w:pStyle w:val="PathwayCond1"/>
        <w:numPr>
          <w:ilvl w:val="0"/>
          <w:numId w:val="0"/>
        </w:numPr>
        <w:ind w:left="567"/>
      </w:pPr>
    </w:p>
    <w:p w14:paraId="3C51252F" w14:textId="6FEACE14" w:rsidR="003C4CDB" w:rsidRPr="001B7914" w:rsidRDefault="00F87DD2" w:rsidP="00F87DD2">
      <w:pPr>
        <w:pStyle w:val="PathwayCond1"/>
        <w:numPr>
          <w:ilvl w:val="0"/>
          <w:numId w:val="0"/>
        </w:numPr>
        <w:ind w:left="567"/>
      </w:pPr>
      <w:r>
        <w:t>T</w:t>
      </w:r>
      <w:r w:rsidR="00020906" w:rsidRPr="001B7914">
        <w:t xml:space="preserve">he </w:t>
      </w:r>
      <w:r w:rsidR="00516F95" w:rsidRPr="001B7914">
        <w:t xml:space="preserve">car park </w:t>
      </w:r>
      <w:r w:rsidR="00020906" w:rsidRPr="001B7914">
        <w:t>must be demolished, with landscaping reinstated</w:t>
      </w:r>
      <w:r>
        <w:t>,</w:t>
      </w:r>
      <w:r w:rsidR="003C4CDB" w:rsidRPr="001B7914">
        <w:rPr>
          <w:color w:val="FF0000"/>
        </w:rPr>
        <w:t xml:space="preserve"> </w:t>
      </w:r>
      <w:r w:rsidR="00020906" w:rsidRPr="001B7914">
        <w:t>within 6 months of the issue of the final Occupation Certificate.</w:t>
      </w:r>
      <w:r w:rsidR="00881251" w:rsidRPr="001B7914">
        <w:t xml:space="preserve"> </w:t>
      </w:r>
    </w:p>
    <w:p w14:paraId="71EF7936" w14:textId="77777777" w:rsidR="003C4CDB" w:rsidRPr="001B7914" w:rsidRDefault="003C4CDB" w:rsidP="003C4CDB"/>
    <w:p w14:paraId="7CA79100" w14:textId="26058D00" w:rsidR="00516F95" w:rsidRDefault="003C4CDB" w:rsidP="003C4CDB">
      <w:pPr>
        <w:pStyle w:val="PathwayCond1"/>
        <w:numPr>
          <w:ilvl w:val="0"/>
          <w:numId w:val="0"/>
        </w:numPr>
        <w:ind w:left="567"/>
      </w:pPr>
      <w:r w:rsidRPr="001B7914">
        <w:t xml:space="preserve">Notwithstanding the above, the </w:t>
      </w:r>
      <w:r w:rsidR="00881251" w:rsidRPr="001B7914">
        <w:t xml:space="preserve">temporary club house and </w:t>
      </w:r>
      <w:r w:rsidR="00742D60" w:rsidRPr="001B7914">
        <w:t xml:space="preserve">associated </w:t>
      </w:r>
      <w:r w:rsidR="00881251" w:rsidRPr="001B7914">
        <w:t xml:space="preserve">car park must be </w:t>
      </w:r>
      <w:r w:rsidR="00343378" w:rsidRPr="001B7914">
        <w:t>demolished,</w:t>
      </w:r>
      <w:r w:rsidR="00742D60" w:rsidRPr="001B7914">
        <w:t xml:space="preserve"> and landscaping reinstated</w:t>
      </w:r>
      <w:r w:rsidR="00343378" w:rsidRPr="001B7914">
        <w:t>,</w:t>
      </w:r>
      <w:r w:rsidR="00742D60" w:rsidRPr="001B7914">
        <w:t xml:space="preserve"> </w:t>
      </w:r>
      <w:r w:rsidR="00881251" w:rsidRPr="001B7914">
        <w:t>within 5 years of</w:t>
      </w:r>
      <w:r w:rsidR="00742D60" w:rsidRPr="001B7914">
        <w:t xml:space="preserve"> the issue of the first construction certificate</w:t>
      </w:r>
      <w:r w:rsidR="00881251" w:rsidRPr="001B7914">
        <w:t xml:space="preserve">. </w:t>
      </w:r>
    </w:p>
    <w:p w14:paraId="3DFF0F2B" w14:textId="7CF5BA1C" w:rsidR="00F87DD2" w:rsidRDefault="00F87DD2" w:rsidP="00F87DD2"/>
    <w:p w14:paraId="4C7A37DD" w14:textId="77777777" w:rsidR="00F87DD2" w:rsidRPr="001B7914" w:rsidRDefault="00F87DD2" w:rsidP="00F87DD2">
      <w:pPr>
        <w:ind w:left="567"/>
      </w:pPr>
      <w:r w:rsidRPr="001B7914">
        <w:t>The landscap</w:t>
      </w:r>
      <w:r>
        <w:t>e reinstatement referred to above</w:t>
      </w:r>
      <w:r w:rsidRPr="001B7914">
        <w:t xml:space="preserve"> </w:t>
      </w:r>
      <w:r>
        <w:t>must be</w:t>
      </w:r>
      <w:r w:rsidRPr="001B7914">
        <w:t xml:space="preserve"> consistent with the document and plans ‘Golf Club Make Good Works’ prepared by </w:t>
      </w:r>
      <w:proofErr w:type="spellStart"/>
      <w:r w:rsidRPr="001B7914">
        <w:t>at&amp;l</w:t>
      </w:r>
      <w:proofErr w:type="spellEnd"/>
      <w:r w:rsidRPr="001B7914">
        <w:t xml:space="preserve"> listed in Condition 1.</w:t>
      </w:r>
    </w:p>
    <w:p w14:paraId="79F1CE09" w14:textId="77777777" w:rsidR="00F87DD2" w:rsidRPr="00F87DD2" w:rsidRDefault="00F87DD2" w:rsidP="00F87DD2"/>
    <w:p w14:paraId="30409EB2" w14:textId="0F4C973B" w:rsidR="00020906" w:rsidRDefault="00020906" w:rsidP="00020906">
      <w:pPr>
        <w:pStyle w:val="PathwayCond1"/>
        <w:numPr>
          <w:ilvl w:val="0"/>
          <w:numId w:val="0"/>
        </w:numPr>
        <w:ind w:left="567"/>
      </w:pPr>
      <w:r w:rsidRPr="001B7914">
        <w:rPr>
          <w:b/>
        </w:rPr>
        <w:t>Reason:</w:t>
      </w:r>
      <w:r w:rsidRPr="001B7914">
        <w:tab/>
        <w:t>To ensure temporary uses are resolved within a timely manner.</w:t>
      </w:r>
    </w:p>
    <w:p w14:paraId="2068C147" w14:textId="77777777" w:rsidR="00516F95" w:rsidRDefault="00516F95" w:rsidP="00135E08">
      <w:pPr>
        <w:rPr>
          <w:rFonts w:cs="Arial"/>
          <w:szCs w:val="20"/>
        </w:rPr>
      </w:pPr>
    </w:p>
    <w:p w14:paraId="1DF5E45C" w14:textId="2624ACC0" w:rsidR="00135E08" w:rsidRDefault="002F49A5" w:rsidP="00135E08">
      <w:pPr>
        <w:keepNext/>
        <w:keepLines/>
        <w:widowControl w:val="0"/>
        <w:ind w:left="567"/>
        <w:rPr>
          <w:rFonts w:eastAsia="Times New Roman" w:cs="Arial"/>
          <w:b/>
          <w:i/>
          <w:szCs w:val="20"/>
        </w:rPr>
      </w:pPr>
      <w:r>
        <w:rPr>
          <w:rFonts w:eastAsia="Times New Roman" w:cs="Arial"/>
          <w:b/>
          <w:i/>
          <w:szCs w:val="20"/>
        </w:rPr>
        <w:t>Long Service Levy</w:t>
      </w:r>
    </w:p>
    <w:p w14:paraId="7D465D55" w14:textId="77777777" w:rsidR="00135E08" w:rsidRDefault="00135E08" w:rsidP="00D77244">
      <w:pPr>
        <w:pStyle w:val="PathwayCond1"/>
      </w:pPr>
      <w:r>
        <w:t>Before the issue of a construction certificate, the applicant is to ensure that the person liable pays the long service levy as calculated at the date of this consent to the Long Service Corporation or Council under section 34 of the Building and Construction Industry Long Service Payments Act 1986 and provides proof of this payment to the certifier.</w:t>
      </w:r>
    </w:p>
    <w:p w14:paraId="0F7783C3" w14:textId="43C96F47" w:rsidR="00135E08" w:rsidRDefault="00135E08" w:rsidP="00135E08">
      <w:pPr>
        <w:pStyle w:val="PathwayCond1"/>
        <w:numPr>
          <w:ilvl w:val="0"/>
          <w:numId w:val="0"/>
        </w:numPr>
        <w:tabs>
          <w:tab w:val="left" w:pos="720"/>
        </w:tabs>
        <w:ind w:left="1701" w:hanging="1134"/>
      </w:pPr>
      <w:r>
        <w:rPr>
          <w:b/>
          <w:bCs/>
        </w:rPr>
        <w:t>Note:</w:t>
      </w:r>
      <w:r>
        <w:t xml:space="preserve"> </w:t>
      </w:r>
      <w:r>
        <w:tab/>
        <w:t xml:space="preserve">The Long Service Levy is to be paid directly to the </w:t>
      </w:r>
      <w:r>
        <w:rPr>
          <w:b/>
          <w:bCs/>
        </w:rPr>
        <w:t>Long Service     Corporation</w:t>
      </w:r>
      <w:r>
        <w:t xml:space="preserve"> at </w:t>
      </w:r>
      <w:hyperlink r:id="rId8" w:history="1">
        <w:r>
          <w:rPr>
            <w:rStyle w:val="Hyperlink"/>
          </w:rPr>
          <w:t>www.longservice.nsw.gov.au</w:t>
        </w:r>
      </w:hyperlink>
      <w:r>
        <w:t xml:space="preserve">. For more information, please contact the Levy support team on 13 14 41. </w:t>
      </w:r>
    </w:p>
    <w:p w14:paraId="7706894F" w14:textId="1FC76AA6" w:rsidR="00135E08" w:rsidRDefault="00135E08" w:rsidP="00135E08">
      <w:pPr>
        <w:ind w:firstLine="567"/>
        <w:rPr>
          <w:rFonts w:cs="Arial"/>
          <w:szCs w:val="20"/>
        </w:rPr>
      </w:pPr>
      <w:r>
        <w:rPr>
          <w:rFonts w:cs="Arial"/>
          <w:b/>
          <w:bCs/>
          <w:szCs w:val="20"/>
        </w:rPr>
        <w:t xml:space="preserve">Reason: </w:t>
      </w:r>
      <w:r>
        <w:rPr>
          <w:rFonts w:cs="Arial"/>
          <w:szCs w:val="20"/>
        </w:rPr>
        <w:t>To ensure that the long service levy is paid.</w:t>
      </w:r>
    </w:p>
    <w:p w14:paraId="405321EB" w14:textId="77777777" w:rsidR="00F87DD2" w:rsidRDefault="00F87DD2" w:rsidP="00135E08">
      <w:pPr>
        <w:ind w:firstLine="567"/>
        <w:rPr>
          <w:rFonts w:cs="Arial"/>
          <w:szCs w:val="20"/>
        </w:rPr>
      </w:pPr>
    </w:p>
    <w:p w14:paraId="1D548BE0" w14:textId="77777777" w:rsidR="00135E08" w:rsidRDefault="00135E08" w:rsidP="00135E08">
      <w:pPr>
        <w:rPr>
          <w:rFonts w:cs="Arial"/>
          <w:vanish/>
          <w:szCs w:val="20"/>
          <w:lang w:val="en-US"/>
        </w:rPr>
      </w:pPr>
    </w:p>
    <w:p w14:paraId="4F86E425" w14:textId="36840A7A" w:rsidR="00135E08" w:rsidRDefault="00135E08" w:rsidP="00135E08">
      <w:pPr>
        <w:ind w:firstLine="567"/>
        <w:rPr>
          <w:rFonts w:cs="Arial"/>
          <w:b/>
          <w:i/>
          <w:iCs/>
          <w:szCs w:val="20"/>
          <w:lang w:val="en-US"/>
        </w:rPr>
      </w:pPr>
      <w:r>
        <w:rPr>
          <w:rFonts w:cs="Arial"/>
          <w:b/>
          <w:i/>
          <w:iCs/>
          <w:szCs w:val="20"/>
          <w:lang w:val="en-US"/>
        </w:rPr>
        <w:t xml:space="preserve">Payment of Security </w:t>
      </w:r>
      <w:r w:rsidR="004D17DF">
        <w:rPr>
          <w:rFonts w:cs="Arial"/>
          <w:b/>
          <w:i/>
          <w:iCs/>
          <w:szCs w:val="20"/>
          <w:lang w:val="en-US"/>
        </w:rPr>
        <w:t>D</w:t>
      </w:r>
      <w:r>
        <w:rPr>
          <w:rFonts w:cs="Arial"/>
          <w:b/>
          <w:i/>
          <w:iCs/>
          <w:szCs w:val="20"/>
          <w:lang w:val="en-US"/>
        </w:rPr>
        <w:t>eposits</w:t>
      </w:r>
    </w:p>
    <w:p w14:paraId="04EB3C22" w14:textId="77777777" w:rsidR="00135E08" w:rsidRDefault="00135E08" w:rsidP="00D77244">
      <w:pPr>
        <w:pStyle w:val="PathwayCond1"/>
      </w:pPr>
      <w:r>
        <w:t xml:space="preserve">Before the commencement of any works on the site or the issue of a construction certificate, the applicant must make </w:t>
      </w:r>
      <w:proofErr w:type="gramStart"/>
      <w:r>
        <w:t>all of</w:t>
      </w:r>
      <w:proofErr w:type="gramEnd"/>
      <w:r>
        <w:t xml:space="preserve"> the following payments to Council and provide written evidence of these payments to the certifier: </w:t>
      </w:r>
    </w:p>
    <w:p w14:paraId="4F6E8BEA" w14:textId="77777777" w:rsidR="00135E08" w:rsidRDefault="00135E08" w:rsidP="00135E08">
      <w:pPr>
        <w:widowControl w:val="0"/>
        <w:ind w:left="567"/>
        <w:rPr>
          <w:rFonts w:cs="Arial"/>
          <w:szCs w:val="20"/>
        </w:rPr>
      </w:pPr>
    </w:p>
    <w:tbl>
      <w:tblPr>
        <w:tblW w:w="4604" w:type="pct"/>
        <w:tblInd w:w="675" w:type="dxa"/>
        <w:tblCellMar>
          <w:left w:w="0" w:type="dxa"/>
          <w:right w:w="0" w:type="dxa"/>
        </w:tblCellMar>
        <w:tblLook w:val="04A0" w:firstRow="1" w:lastRow="0" w:firstColumn="1" w:lastColumn="0" w:noHBand="0" w:noVBand="1"/>
      </w:tblPr>
      <w:tblGrid>
        <w:gridCol w:w="5837"/>
        <w:gridCol w:w="2456"/>
      </w:tblGrid>
      <w:tr w:rsidR="00135E08" w14:paraId="514A0280" w14:textId="77777777" w:rsidTr="002F49A5">
        <w:tc>
          <w:tcPr>
            <w:tcW w:w="351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EFA6640" w14:textId="77777777" w:rsidR="00135E08" w:rsidRPr="002F49A5" w:rsidRDefault="00135E08">
            <w:pPr>
              <w:spacing w:line="256" w:lineRule="auto"/>
              <w:rPr>
                <w:rFonts w:cs="Arial"/>
                <w:b/>
                <w:bCs/>
                <w:kern w:val="2"/>
                <w:szCs w:val="20"/>
                <w:lang w:eastAsia="en-US"/>
                <w14:ligatures w14:val="standardContextual"/>
              </w:rPr>
            </w:pPr>
            <w:r w:rsidRPr="002F49A5">
              <w:rPr>
                <w:rFonts w:cs="Arial"/>
                <w:b/>
                <w:bCs/>
                <w:kern w:val="2"/>
                <w:szCs w:val="20"/>
                <w:lang w:eastAsia="en-US"/>
                <w14:ligatures w14:val="standardContextual"/>
              </w:rPr>
              <w:t>Bond Type</w:t>
            </w:r>
          </w:p>
        </w:tc>
        <w:tc>
          <w:tcPr>
            <w:tcW w:w="148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73181B6" w14:textId="77777777" w:rsidR="00135E08" w:rsidRPr="002F49A5" w:rsidRDefault="00135E08">
            <w:pPr>
              <w:spacing w:line="256" w:lineRule="auto"/>
              <w:rPr>
                <w:rFonts w:cs="Arial"/>
                <w:b/>
                <w:bCs/>
                <w:kern w:val="2"/>
                <w:szCs w:val="20"/>
                <w:lang w:eastAsia="en-US"/>
                <w14:ligatures w14:val="standardContextual"/>
              </w:rPr>
            </w:pPr>
            <w:r w:rsidRPr="002F49A5">
              <w:rPr>
                <w:rFonts w:cs="Arial"/>
                <w:b/>
                <w:bCs/>
                <w:kern w:val="2"/>
                <w:szCs w:val="20"/>
                <w:lang w:eastAsia="en-US"/>
                <w14:ligatures w14:val="standardContextual"/>
              </w:rPr>
              <w:t>Amount</w:t>
            </w:r>
          </w:p>
        </w:tc>
      </w:tr>
      <w:tr w:rsidR="00135E08" w14:paraId="283CC364" w14:textId="77777777" w:rsidTr="002F49A5">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ECB1C" w14:textId="6AAB604F" w:rsidR="00135E08" w:rsidRPr="002F49A5" w:rsidRDefault="00D77244">
            <w:pPr>
              <w:spacing w:line="256" w:lineRule="auto"/>
              <w:rPr>
                <w:rFonts w:cs="Arial"/>
                <w:i/>
                <w:iCs/>
                <w:kern w:val="2"/>
                <w:szCs w:val="20"/>
                <w:lang w:eastAsia="en-US"/>
                <w14:ligatures w14:val="standardContextual"/>
              </w:rPr>
            </w:pPr>
            <w:r w:rsidRPr="002F49A5">
              <w:rPr>
                <w:rFonts w:cs="Arial"/>
                <w:kern w:val="2"/>
                <w:szCs w:val="20"/>
                <w:lang w:eastAsia="en-US"/>
                <w14:ligatures w14:val="standardContextual"/>
              </w:rPr>
              <w:t>Development Site Bonds</w:t>
            </w:r>
            <w:r w:rsidR="00135E08" w:rsidRPr="002F49A5">
              <w:rPr>
                <w:rFonts w:cs="Arial"/>
                <w:kern w:val="2"/>
                <w:szCs w:val="20"/>
                <w:lang w:eastAsia="en-US"/>
                <w14:ligatures w14:val="standardContextual"/>
              </w:rPr>
              <w:t xml:space="preserve"> </w:t>
            </w:r>
          </w:p>
        </w:tc>
        <w:tc>
          <w:tcPr>
            <w:tcW w:w="14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2A626" w14:textId="15484284" w:rsidR="00135E08" w:rsidRPr="002F49A5" w:rsidRDefault="002F49A5">
            <w:pPr>
              <w:rPr>
                <w:rFonts w:cs="Arial"/>
                <w:i/>
                <w:iCs/>
                <w:kern w:val="2"/>
                <w:szCs w:val="20"/>
                <w:lang w:eastAsia="en-US"/>
                <w14:ligatures w14:val="standardContextual"/>
              </w:rPr>
            </w:pPr>
            <w:r w:rsidRPr="002F49A5">
              <w:rPr>
                <w:rFonts w:cs="Arial"/>
                <w:i/>
                <w:iCs/>
                <w:kern w:val="2"/>
                <w:szCs w:val="20"/>
                <w:lang w:eastAsia="en-US"/>
                <w14:ligatures w14:val="standardContextual"/>
              </w:rPr>
              <w:t>$25,700</w:t>
            </w:r>
          </w:p>
        </w:tc>
      </w:tr>
      <w:tr w:rsidR="002F49A5" w14:paraId="05004010" w14:textId="77777777" w:rsidTr="002F49A5">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7401B" w14:textId="5AC5A318" w:rsidR="002F49A5" w:rsidRPr="002F49A5" w:rsidRDefault="002F49A5">
            <w:pPr>
              <w:spacing w:line="256" w:lineRule="auto"/>
              <w:rPr>
                <w:rFonts w:cs="Arial"/>
                <w:kern w:val="2"/>
                <w:szCs w:val="20"/>
                <w:lang w:eastAsia="en-US"/>
                <w14:ligatures w14:val="standardContextual"/>
              </w:rPr>
            </w:pPr>
            <w:r w:rsidRPr="002F49A5">
              <w:rPr>
                <w:rFonts w:cs="Arial"/>
                <w:kern w:val="2"/>
                <w:szCs w:val="20"/>
                <w:lang w:eastAsia="en-US"/>
                <w14:ligatures w14:val="standardContextual"/>
              </w:rPr>
              <w:t>Street Tree</w:t>
            </w:r>
          </w:p>
        </w:tc>
        <w:tc>
          <w:tcPr>
            <w:tcW w:w="14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39E0" w14:textId="77AABF22" w:rsidR="002F49A5" w:rsidRPr="002F49A5" w:rsidRDefault="002F49A5">
            <w:pPr>
              <w:rPr>
                <w:rFonts w:cs="Arial"/>
                <w:i/>
                <w:iCs/>
                <w:kern w:val="2"/>
                <w:szCs w:val="20"/>
                <w:lang w:eastAsia="en-US"/>
                <w14:ligatures w14:val="standardContextual"/>
              </w:rPr>
            </w:pPr>
            <w:r>
              <w:rPr>
                <w:rFonts w:cs="Arial"/>
                <w:i/>
                <w:iCs/>
                <w:kern w:val="2"/>
                <w:szCs w:val="20"/>
                <w:lang w:eastAsia="en-US"/>
                <w14:ligatures w14:val="standardContextual"/>
              </w:rPr>
              <w:t>$2,410/tree</w:t>
            </w:r>
          </w:p>
        </w:tc>
      </w:tr>
      <w:tr w:rsidR="002F49A5" w14:paraId="5C2A45CD" w14:textId="77777777" w:rsidTr="002F49A5">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D7196" w14:textId="5FFF3B9D" w:rsidR="002F49A5" w:rsidRPr="002F49A5" w:rsidRDefault="002F49A5">
            <w:pPr>
              <w:spacing w:line="256" w:lineRule="auto"/>
              <w:rPr>
                <w:rFonts w:cs="Arial"/>
                <w:kern w:val="2"/>
                <w:szCs w:val="20"/>
                <w:lang w:eastAsia="en-US"/>
                <w14:ligatures w14:val="standardContextual"/>
              </w:rPr>
            </w:pPr>
            <w:r w:rsidRPr="002F49A5">
              <w:rPr>
                <w:rFonts w:cs="Arial"/>
                <w:kern w:val="2"/>
                <w:szCs w:val="20"/>
                <w:lang w:eastAsia="en-US"/>
                <w14:ligatures w14:val="standardContextual"/>
              </w:rPr>
              <w:t>Street Furniture</w:t>
            </w:r>
          </w:p>
        </w:tc>
        <w:tc>
          <w:tcPr>
            <w:tcW w:w="14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B521F" w14:textId="460FF244" w:rsidR="002F49A5" w:rsidRDefault="002F49A5">
            <w:pPr>
              <w:rPr>
                <w:rFonts w:cs="Arial"/>
                <w:i/>
                <w:iCs/>
                <w:kern w:val="2"/>
                <w:szCs w:val="20"/>
                <w:lang w:eastAsia="en-US"/>
                <w14:ligatures w14:val="standardContextual"/>
              </w:rPr>
            </w:pPr>
            <w:r>
              <w:rPr>
                <w:rFonts w:cs="Arial"/>
                <w:i/>
                <w:iCs/>
                <w:kern w:val="2"/>
                <w:szCs w:val="20"/>
                <w:lang w:eastAsia="en-US"/>
                <w14:ligatures w14:val="standardContextual"/>
              </w:rPr>
              <w:t>$2,410/item</w:t>
            </w:r>
          </w:p>
        </w:tc>
      </w:tr>
      <w:tr w:rsidR="002F49A5" w14:paraId="03856AC9" w14:textId="77777777" w:rsidTr="002F49A5">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7089" w14:textId="38C1DFCC" w:rsidR="002F49A5" w:rsidRPr="002F49A5" w:rsidRDefault="002F49A5">
            <w:pPr>
              <w:spacing w:line="256" w:lineRule="auto"/>
              <w:rPr>
                <w:rFonts w:cs="Arial"/>
                <w:kern w:val="2"/>
                <w:szCs w:val="20"/>
                <w:lang w:eastAsia="en-US"/>
                <w14:ligatures w14:val="standardContextual"/>
              </w:rPr>
            </w:pPr>
            <w:r w:rsidRPr="002F49A5">
              <w:rPr>
                <w:rFonts w:cs="Arial"/>
                <w:kern w:val="2"/>
                <w:szCs w:val="20"/>
                <w:lang w:eastAsia="en-US"/>
                <w14:ligatures w14:val="standardContextual"/>
              </w:rPr>
              <w:t>Hoardings</w:t>
            </w:r>
          </w:p>
        </w:tc>
        <w:tc>
          <w:tcPr>
            <w:tcW w:w="14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99F35" w14:textId="77777777" w:rsidR="002F49A5" w:rsidRDefault="002F49A5">
            <w:pPr>
              <w:rPr>
                <w:rFonts w:cs="Arial"/>
                <w:i/>
                <w:iCs/>
                <w:kern w:val="2"/>
                <w:szCs w:val="20"/>
                <w:lang w:eastAsia="en-US"/>
                <w14:ligatures w14:val="standardContextual"/>
              </w:rPr>
            </w:pPr>
            <w:r>
              <w:rPr>
                <w:rFonts w:cs="Arial"/>
                <w:i/>
                <w:iCs/>
                <w:kern w:val="2"/>
                <w:szCs w:val="20"/>
                <w:lang w:eastAsia="en-US"/>
                <w14:ligatures w14:val="standardContextual"/>
              </w:rPr>
              <w:t>$3,170 (Class A)</w:t>
            </w:r>
          </w:p>
          <w:p w14:paraId="1B7C1D86" w14:textId="3A79C1F1" w:rsidR="002F49A5" w:rsidRDefault="002F49A5">
            <w:pPr>
              <w:rPr>
                <w:rFonts w:cs="Arial"/>
                <w:i/>
                <w:iCs/>
                <w:kern w:val="2"/>
                <w:szCs w:val="20"/>
                <w:lang w:eastAsia="en-US"/>
                <w14:ligatures w14:val="standardContextual"/>
              </w:rPr>
            </w:pPr>
            <w:r>
              <w:rPr>
                <w:rFonts w:cs="Arial"/>
                <w:i/>
                <w:iCs/>
                <w:kern w:val="2"/>
                <w:szCs w:val="20"/>
                <w:lang w:eastAsia="en-US"/>
                <w14:ligatures w14:val="standardContextual"/>
              </w:rPr>
              <w:t>$6,330 (Class B)</w:t>
            </w:r>
          </w:p>
        </w:tc>
      </w:tr>
    </w:tbl>
    <w:p w14:paraId="3E20A706" w14:textId="77777777" w:rsidR="00135E08" w:rsidRDefault="00135E08" w:rsidP="00135E08">
      <w:pPr>
        <w:ind w:firstLine="567"/>
        <w:rPr>
          <w:rFonts w:cs="Arial"/>
          <w:szCs w:val="20"/>
          <w:lang w:eastAsia="en-US"/>
        </w:rPr>
      </w:pPr>
    </w:p>
    <w:p w14:paraId="05B466E7" w14:textId="77777777" w:rsidR="00135E08" w:rsidRDefault="00135E08" w:rsidP="00135E08">
      <w:pPr>
        <w:ind w:left="720" w:hanging="207"/>
        <w:rPr>
          <w:rFonts w:cs="Arial"/>
          <w:szCs w:val="20"/>
        </w:rPr>
      </w:pPr>
      <w:r>
        <w:rPr>
          <w:rFonts w:cs="Arial"/>
          <w:szCs w:val="20"/>
        </w:rPr>
        <w:t>The payments will be used for the cost of:</w:t>
      </w:r>
    </w:p>
    <w:p w14:paraId="74DC5799" w14:textId="77777777" w:rsidR="00135E08" w:rsidRDefault="00135E08" w:rsidP="000F1B77">
      <w:pPr>
        <w:pStyle w:val="ListParagraph"/>
        <w:numPr>
          <w:ilvl w:val="0"/>
          <w:numId w:val="40"/>
        </w:numPr>
        <w:tabs>
          <w:tab w:val="left" w:pos="1134"/>
        </w:tabs>
        <w:ind w:left="1134" w:hanging="567"/>
        <w:rPr>
          <w:rFonts w:cs="Arial"/>
          <w:sz w:val="20"/>
          <w:szCs w:val="20"/>
        </w:rPr>
      </w:pPr>
      <w:r>
        <w:rPr>
          <w:rFonts w:cs="Arial"/>
          <w:sz w:val="20"/>
          <w:szCs w:val="20"/>
        </w:rPr>
        <w:t xml:space="preserve">making good any damage caused to any council property (including street trees) </w:t>
      </w:r>
      <w:proofErr w:type="gramStart"/>
      <w:r>
        <w:rPr>
          <w:rFonts w:cs="Arial"/>
          <w:sz w:val="20"/>
          <w:szCs w:val="20"/>
        </w:rPr>
        <w:t>as a consequence of</w:t>
      </w:r>
      <w:proofErr w:type="gramEnd"/>
      <w:r>
        <w:rPr>
          <w:rFonts w:cs="Arial"/>
          <w:sz w:val="20"/>
          <w:szCs w:val="20"/>
        </w:rPr>
        <w:t xml:space="preserve"> carrying out the works to which the consent relates,</w:t>
      </w:r>
    </w:p>
    <w:p w14:paraId="441984D0" w14:textId="77777777" w:rsidR="00135E08" w:rsidRDefault="00135E08" w:rsidP="000F1B77">
      <w:pPr>
        <w:pStyle w:val="ListParagraph"/>
        <w:numPr>
          <w:ilvl w:val="0"/>
          <w:numId w:val="40"/>
        </w:numPr>
        <w:tabs>
          <w:tab w:val="left" w:pos="1134"/>
        </w:tabs>
        <w:ind w:left="1134" w:hanging="567"/>
        <w:rPr>
          <w:rFonts w:cs="Arial"/>
          <w:sz w:val="20"/>
          <w:szCs w:val="20"/>
        </w:rPr>
      </w:pPr>
      <w:r>
        <w:rPr>
          <w:rFonts w:cs="Arial"/>
          <w:sz w:val="20"/>
          <w:szCs w:val="20"/>
        </w:rPr>
        <w:t>completing any public work such as roadwork, kerbing and guttering, footway construction, stormwater drainage and environmental controls, required in connection with this consent, and</w:t>
      </w:r>
    </w:p>
    <w:p w14:paraId="2208FFB3" w14:textId="77777777" w:rsidR="00135E08" w:rsidRDefault="00135E08" w:rsidP="000F1B77">
      <w:pPr>
        <w:pStyle w:val="ListParagraph"/>
        <w:numPr>
          <w:ilvl w:val="0"/>
          <w:numId w:val="40"/>
        </w:numPr>
        <w:tabs>
          <w:tab w:val="left" w:pos="1134"/>
        </w:tabs>
        <w:ind w:left="1134" w:hanging="567"/>
        <w:rPr>
          <w:rFonts w:cs="Arial"/>
          <w:sz w:val="20"/>
          <w:szCs w:val="20"/>
        </w:rPr>
      </w:pPr>
      <w:r>
        <w:rPr>
          <w:rFonts w:cs="Arial"/>
          <w:sz w:val="20"/>
          <w:szCs w:val="20"/>
        </w:rPr>
        <w:t>any inspection carried out by Council in connection with the completion of public work or the making good any damage to council property.</w:t>
      </w:r>
    </w:p>
    <w:p w14:paraId="4E462B3A" w14:textId="77777777" w:rsidR="00135E08" w:rsidRDefault="00135E08" w:rsidP="00135E08">
      <w:pPr>
        <w:ind w:left="1701" w:hanging="1134"/>
        <w:rPr>
          <w:rFonts w:cs="Arial"/>
          <w:szCs w:val="20"/>
        </w:rPr>
      </w:pPr>
      <w:r>
        <w:rPr>
          <w:rFonts w:cs="Arial"/>
          <w:b/>
          <w:bCs/>
          <w:szCs w:val="20"/>
        </w:rPr>
        <w:t>Note:</w:t>
      </w:r>
      <w:r>
        <w:rPr>
          <w:rFonts w:cs="Arial"/>
          <w:szCs w:val="20"/>
        </w:rPr>
        <w:t xml:space="preserve"> </w:t>
      </w:r>
      <w:r>
        <w:rPr>
          <w:rFonts w:cs="Arial"/>
          <w:szCs w:val="20"/>
        </w:rPr>
        <w:tab/>
        <w:t>The inspection fee includes Council’s fees and charges and includes the Public Road and Footpath Infrastructure Inspection Fee (under the Roads Act 1993). The amount payable must be in accordance with council’s fees and charges at the payment date.</w:t>
      </w:r>
    </w:p>
    <w:p w14:paraId="74F5288F" w14:textId="77777777" w:rsidR="00135E08" w:rsidRDefault="00135E08" w:rsidP="00135E08">
      <w:pPr>
        <w:ind w:left="1701" w:hanging="1134"/>
        <w:rPr>
          <w:rFonts w:cs="Arial"/>
          <w:szCs w:val="20"/>
        </w:rPr>
      </w:pPr>
      <w:r>
        <w:rPr>
          <w:rFonts w:cs="Arial"/>
          <w:b/>
          <w:bCs/>
          <w:szCs w:val="20"/>
        </w:rPr>
        <w:t>Reason:</w:t>
      </w:r>
      <w:r>
        <w:rPr>
          <w:rFonts w:cs="Arial"/>
          <w:szCs w:val="20"/>
        </w:rPr>
        <w:t>   To ensure any damage to public infrastructure is rectified and public works can be completed.</w:t>
      </w:r>
    </w:p>
    <w:p w14:paraId="7C21E3A4" w14:textId="77777777" w:rsidR="00135E08" w:rsidRDefault="00135E08" w:rsidP="00135E08">
      <w:pPr>
        <w:tabs>
          <w:tab w:val="left" w:pos="1701"/>
        </w:tabs>
        <w:rPr>
          <w:rFonts w:cs="Arial"/>
          <w:szCs w:val="20"/>
        </w:rPr>
      </w:pPr>
    </w:p>
    <w:p w14:paraId="3B2707C9" w14:textId="77777777" w:rsidR="00135E08" w:rsidRDefault="00135E08" w:rsidP="00135E08">
      <w:pPr>
        <w:ind w:left="1701" w:hanging="1134"/>
        <w:rPr>
          <w:rFonts w:cs="Arial"/>
          <w:szCs w:val="20"/>
        </w:rPr>
      </w:pPr>
      <w:r>
        <w:rPr>
          <w:rFonts w:cs="Arial"/>
          <w:b/>
          <w:bCs/>
          <w:szCs w:val="20"/>
          <w:u w:val="single"/>
        </w:rPr>
        <w:t>Note:</w:t>
      </w:r>
      <w:r>
        <w:rPr>
          <w:rFonts w:cs="Arial"/>
          <w:szCs w:val="20"/>
        </w:rPr>
        <w:t xml:space="preserve"> </w:t>
      </w:r>
      <w:r>
        <w:rPr>
          <w:rFonts w:cs="Arial"/>
          <w:szCs w:val="20"/>
        </w:rPr>
        <w:tab/>
        <w:t>The bond may be paid, by EFTPOS, bank cheque, or be an unconditional bank guarantee.</w:t>
      </w:r>
    </w:p>
    <w:p w14:paraId="63627193" w14:textId="77777777" w:rsidR="00135E08" w:rsidRDefault="00135E08" w:rsidP="00135E08">
      <w:pPr>
        <w:rPr>
          <w:rFonts w:cs="Arial"/>
          <w:szCs w:val="20"/>
        </w:rPr>
      </w:pPr>
    </w:p>
    <w:p w14:paraId="52AC0026" w14:textId="77777777" w:rsidR="00135E08" w:rsidRDefault="00135E08" w:rsidP="00135E08">
      <w:pPr>
        <w:ind w:firstLine="567"/>
        <w:rPr>
          <w:rFonts w:cs="Arial"/>
          <w:szCs w:val="20"/>
        </w:rPr>
      </w:pPr>
      <w:r>
        <w:rPr>
          <w:rFonts w:cs="Arial"/>
          <w:szCs w:val="20"/>
        </w:rPr>
        <w:t>Should a bank guarantee be lodged it must:</w:t>
      </w:r>
    </w:p>
    <w:p w14:paraId="2B8E934A" w14:textId="77777777" w:rsidR="00135E08" w:rsidRDefault="00135E08" w:rsidP="000F1B77">
      <w:pPr>
        <w:numPr>
          <w:ilvl w:val="0"/>
          <w:numId w:val="3"/>
        </w:numPr>
        <w:ind w:left="1134" w:hanging="567"/>
        <w:rPr>
          <w:rFonts w:cs="Arial"/>
          <w:szCs w:val="20"/>
        </w:rPr>
      </w:pPr>
      <w:r>
        <w:rPr>
          <w:rFonts w:cs="Arial"/>
          <w:szCs w:val="20"/>
        </w:rPr>
        <w:t>Have no expiry date;</w:t>
      </w:r>
    </w:p>
    <w:p w14:paraId="17B53D6D" w14:textId="77777777" w:rsidR="00135E08" w:rsidRDefault="00135E08" w:rsidP="000F1B77">
      <w:pPr>
        <w:numPr>
          <w:ilvl w:val="0"/>
          <w:numId w:val="3"/>
        </w:numPr>
        <w:ind w:left="1134" w:hanging="567"/>
        <w:rPr>
          <w:rFonts w:cs="Arial"/>
          <w:szCs w:val="20"/>
        </w:rPr>
      </w:pPr>
      <w:r>
        <w:rPr>
          <w:rFonts w:cs="Arial"/>
          <w:szCs w:val="20"/>
        </w:rPr>
        <w:t>Be forwarded directly from the issuing bank with a cover letter that refers to Development Consent DA/1001/2022;</w:t>
      </w:r>
    </w:p>
    <w:p w14:paraId="1F023346" w14:textId="77777777" w:rsidR="00135E08" w:rsidRDefault="00135E08" w:rsidP="000F1B77">
      <w:pPr>
        <w:numPr>
          <w:ilvl w:val="0"/>
          <w:numId w:val="3"/>
        </w:numPr>
        <w:ind w:left="1134" w:hanging="567"/>
        <w:rPr>
          <w:rFonts w:cs="Arial"/>
          <w:szCs w:val="20"/>
        </w:rPr>
      </w:pPr>
      <w:r>
        <w:rPr>
          <w:rFonts w:cs="Arial"/>
          <w:szCs w:val="20"/>
        </w:rPr>
        <w:t xml:space="preserve">Specifically reference the items and amounts being guaranteed. If a single bank guarantee is submitted for multiple </w:t>
      </w:r>
      <w:proofErr w:type="gramStart"/>
      <w:r>
        <w:rPr>
          <w:rFonts w:cs="Arial"/>
          <w:szCs w:val="20"/>
        </w:rPr>
        <w:t>items</w:t>
      </w:r>
      <w:proofErr w:type="gramEnd"/>
      <w:r>
        <w:rPr>
          <w:rFonts w:cs="Arial"/>
          <w:szCs w:val="20"/>
        </w:rPr>
        <w:t xml:space="preserve"> it must be itemised.</w:t>
      </w:r>
    </w:p>
    <w:p w14:paraId="3275D282" w14:textId="77777777" w:rsidR="00135E08" w:rsidRDefault="00135E08" w:rsidP="00135E08">
      <w:pPr>
        <w:rPr>
          <w:rFonts w:cs="Arial"/>
          <w:szCs w:val="20"/>
        </w:rPr>
      </w:pPr>
    </w:p>
    <w:p w14:paraId="6D19830A" w14:textId="77777777" w:rsidR="00135E08" w:rsidRDefault="00135E08" w:rsidP="00135E08">
      <w:pPr>
        <w:ind w:left="567"/>
        <w:rPr>
          <w:rFonts w:cs="Arial"/>
          <w:szCs w:val="20"/>
        </w:rPr>
      </w:pPr>
      <w:r>
        <w:rPr>
          <w:rFonts w:cs="Arial"/>
          <w:szCs w:val="20"/>
        </w:rPr>
        <w:t>Should it become necessary for Council to uplift the bank guarantee, notice in writing will be forwarded to the applicant fourteen days prior to such action being taken. No bank guarantee will be accepted that has been issued directly by the applicant.</w:t>
      </w:r>
    </w:p>
    <w:p w14:paraId="06C51138" w14:textId="77777777" w:rsidR="00135E08" w:rsidRDefault="00135E08" w:rsidP="00135E08">
      <w:pPr>
        <w:ind w:left="567" w:firstLine="567"/>
        <w:rPr>
          <w:rFonts w:cs="Arial"/>
          <w:szCs w:val="20"/>
        </w:rPr>
      </w:pPr>
    </w:p>
    <w:p w14:paraId="51324B1D" w14:textId="77777777" w:rsidR="00135E08" w:rsidRDefault="00135E08" w:rsidP="00135E08">
      <w:pPr>
        <w:ind w:left="567"/>
        <w:rPr>
          <w:rFonts w:cs="Arial"/>
          <w:szCs w:val="20"/>
        </w:rPr>
      </w:pPr>
      <w:r>
        <w:rPr>
          <w:rFonts w:cs="Arial"/>
          <w:szCs w:val="20"/>
        </w:rPr>
        <w:t>A dilapidation report is required to be prepared and submitted electronically to the City of Parramatta Council (</w:t>
      </w:r>
      <w:hyperlink r:id="rId9" w:history="1">
        <w:r>
          <w:rPr>
            <w:rStyle w:val="Hyperlink"/>
            <w:rFonts w:cs="Arial"/>
            <w:szCs w:val="20"/>
          </w:rPr>
          <w:t>council@cityofparramatta.nsw.gov.au</w:t>
        </w:r>
      </w:hyperlink>
      <w:r>
        <w:rPr>
          <w:rFonts w:cs="Arial"/>
          <w:szCs w:val="20"/>
        </w:rPr>
        <w:t xml:space="preserve">) prior to any work or demolition commencing and with the payment of the bond/s. </w:t>
      </w:r>
    </w:p>
    <w:p w14:paraId="1178731A" w14:textId="77777777" w:rsidR="00135E08" w:rsidRDefault="00135E08" w:rsidP="00135E08">
      <w:pPr>
        <w:ind w:left="567" w:firstLine="567"/>
        <w:rPr>
          <w:rFonts w:cs="Arial"/>
          <w:szCs w:val="20"/>
        </w:rPr>
      </w:pPr>
    </w:p>
    <w:p w14:paraId="54E45E92" w14:textId="77777777" w:rsidR="00135E08" w:rsidRDefault="00135E08" w:rsidP="00135E08">
      <w:pPr>
        <w:tabs>
          <w:tab w:val="left" w:pos="1701"/>
        </w:tabs>
        <w:ind w:left="567"/>
        <w:rPr>
          <w:rFonts w:cs="Arial"/>
          <w:szCs w:val="20"/>
        </w:rPr>
      </w:pPr>
      <w:r>
        <w:rPr>
          <w:rFonts w:cs="Arial"/>
          <w:szCs w:val="20"/>
        </w:rPr>
        <w:t>The dilapidation report is required to document/record any existing damage to kerbs, footpaths, roads, nature strips, street trees and furniture within street frontage/s bounding the site up to and including the centre of the road.</w:t>
      </w:r>
    </w:p>
    <w:p w14:paraId="580CF4BC" w14:textId="77777777" w:rsidR="00135E08" w:rsidRDefault="00135E08" w:rsidP="00135E08">
      <w:pPr>
        <w:pStyle w:val="PathwayCond1"/>
        <w:numPr>
          <w:ilvl w:val="0"/>
          <w:numId w:val="0"/>
        </w:numPr>
        <w:tabs>
          <w:tab w:val="left" w:pos="720"/>
        </w:tabs>
        <w:ind w:left="1701" w:hanging="1134"/>
      </w:pPr>
      <w:r>
        <w:rPr>
          <w:b/>
          <w:bCs/>
        </w:rPr>
        <w:t>Reason:</w:t>
      </w:r>
      <w:r>
        <w:t xml:space="preserve">   To </w:t>
      </w:r>
      <w:proofErr w:type="gramStart"/>
      <w:r>
        <w:t>safe guard</w:t>
      </w:r>
      <w:proofErr w:type="gramEnd"/>
      <w:r>
        <w:t xml:space="preserve"> the public assets of council and to ensure that these assets are repaired/maintained in a timely manner so as not to cause any disruption or possible accidents to the public.</w:t>
      </w:r>
    </w:p>
    <w:p w14:paraId="0415A725" w14:textId="77777777" w:rsidR="00135E08" w:rsidRDefault="00135E08" w:rsidP="00135E08">
      <w:pPr>
        <w:rPr>
          <w:rFonts w:cs="Arial"/>
          <w:szCs w:val="20"/>
          <w:u w:val="single"/>
        </w:rPr>
      </w:pPr>
    </w:p>
    <w:p w14:paraId="79E29EBE" w14:textId="78B83766" w:rsidR="00496D3B" w:rsidRPr="00496D3B" w:rsidRDefault="00496D3B" w:rsidP="00496D3B">
      <w:pPr>
        <w:ind w:firstLine="567"/>
        <w:rPr>
          <w:rFonts w:cs="Arial"/>
          <w:b/>
          <w:bCs/>
          <w:szCs w:val="20"/>
        </w:rPr>
      </w:pPr>
      <w:r w:rsidRPr="00496D3B">
        <w:rPr>
          <w:rFonts w:cs="Arial"/>
          <w:b/>
          <w:bCs/>
          <w:szCs w:val="20"/>
        </w:rPr>
        <w:t>Development Contributions</w:t>
      </w:r>
    </w:p>
    <w:p w14:paraId="263F754A" w14:textId="77777777" w:rsidR="00496D3B" w:rsidRPr="004C56AB" w:rsidRDefault="00496D3B" w:rsidP="00496D3B">
      <w:pPr>
        <w:pStyle w:val="PathwayCond1"/>
      </w:pPr>
      <w:r w:rsidRPr="00496D3B">
        <w:t>Before</w:t>
      </w:r>
      <w:r w:rsidRPr="00E341BC">
        <w:rPr>
          <w:szCs w:val="24"/>
        </w:rPr>
        <w:t xml:space="preserve"> the issue of a construction certificate, the applicant must pay the following contributions </w:t>
      </w:r>
      <w:r w:rsidRPr="00496D3B">
        <w:t>to Council f</w:t>
      </w:r>
      <w:r w:rsidRPr="004C56AB">
        <w:t xml:space="preserve">or: </w:t>
      </w:r>
    </w:p>
    <w:p w14:paraId="749CE125" w14:textId="77777777" w:rsidR="00363DB4" w:rsidRPr="003C4C59" w:rsidRDefault="00363DB4" w:rsidP="00363DB4">
      <w:pPr>
        <w:pStyle w:val="Default"/>
        <w:tabs>
          <w:tab w:val="left" w:pos="567"/>
        </w:tabs>
        <w:jc w:val="both"/>
        <w:rPr>
          <w:sz w:val="20"/>
          <w:szCs w:val="20"/>
        </w:rPr>
      </w:pPr>
    </w:p>
    <w:tbl>
      <w:tblPr>
        <w:tblW w:w="4582" w:type="pct"/>
        <w:tblCellSpacing w:w="15"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3343"/>
      </w:tblGrid>
      <w:tr w:rsidR="00363DB4" w:rsidRPr="003C4C59" w14:paraId="34AEEBD6" w14:textId="77777777" w:rsidTr="00FF1D78">
        <w:trPr>
          <w:tblCellSpacing w:w="15" w:type="dxa"/>
        </w:trPr>
        <w:tc>
          <w:tcPr>
            <w:tcW w:w="2950" w:type="pct"/>
            <w:noWrap/>
            <w:tcMar>
              <w:top w:w="15" w:type="dxa"/>
              <w:left w:w="15" w:type="dxa"/>
              <w:bottom w:w="15" w:type="dxa"/>
              <w:right w:w="15" w:type="dxa"/>
            </w:tcMar>
            <w:vAlign w:val="center"/>
            <w:hideMark/>
          </w:tcPr>
          <w:p w14:paraId="41764413" w14:textId="77777777" w:rsidR="00363DB4" w:rsidRPr="003C4C59" w:rsidRDefault="00363DB4" w:rsidP="00FF1D78">
            <w:pPr>
              <w:tabs>
                <w:tab w:val="left" w:pos="567"/>
              </w:tabs>
              <w:rPr>
                <w:rFonts w:cs="Arial"/>
                <w:color w:val="000000"/>
                <w:szCs w:val="20"/>
              </w:rPr>
            </w:pPr>
            <w:r w:rsidRPr="003C4C59">
              <w:rPr>
                <w:rFonts w:cs="Arial"/>
                <w:b/>
                <w:bCs/>
                <w:color w:val="000000"/>
                <w:szCs w:val="20"/>
              </w:rPr>
              <w:t>Contribution Type</w:t>
            </w:r>
          </w:p>
        </w:tc>
        <w:tc>
          <w:tcPr>
            <w:tcW w:w="1997" w:type="pct"/>
            <w:noWrap/>
            <w:tcMar>
              <w:top w:w="15" w:type="dxa"/>
              <w:left w:w="15" w:type="dxa"/>
              <w:bottom w:w="15" w:type="dxa"/>
              <w:right w:w="15" w:type="dxa"/>
            </w:tcMar>
            <w:vAlign w:val="center"/>
            <w:hideMark/>
          </w:tcPr>
          <w:p w14:paraId="711E5BA6" w14:textId="77777777" w:rsidR="00363DB4" w:rsidRPr="003C4C59" w:rsidRDefault="00363DB4" w:rsidP="00FF1D78">
            <w:pPr>
              <w:tabs>
                <w:tab w:val="left" w:pos="567"/>
              </w:tabs>
              <w:rPr>
                <w:rFonts w:cs="Arial"/>
                <w:color w:val="000000"/>
                <w:szCs w:val="20"/>
              </w:rPr>
            </w:pPr>
            <w:r w:rsidRPr="003C4C59">
              <w:rPr>
                <w:rFonts w:cs="Arial"/>
                <w:b/>
                <w:bCs/>
                <w:color w:val="000000"/>
                <w:szCs w:val="20"/>
              </w:rPr>
              <w:t>Amount</w:t>
            </w:r>
          </w:p>
        </w:tc>
      </w:tr>
      <w:tr w:rsidR="00363DB4" w:rsidRPr="003C4C59" w14:paraId="43CCF2FC" w14:textId="77777777" w:rsidTr="00FF1D78">
        <w:trPr>
          <w:tblCellSpacing w:w="15" w:type="dxa"/>
        </w:trPr>
        <w:tc>
          <w:tcPr>
            <w:tcW w:w="2950" w:type="pct"/>
            <w:noWrap/>
            <w:tcMar>
              <w:top w:w="15" w:type="dxa"/>
              <w:left w:w="15" w:type="dxa"/>
              <w:bottom w:w="15" w:type="dxa"/>
              <w:right w:w="15" w:type="dxa"/>
            </w:tcMar>
            <w:vAlign w:val="center"/>
            <w:hideMark/>
          </w:tcPr>
          <w:p w14:paraId="359A4663" w14:textId="77777777" w:rsidR="00363DB4" w:rsidRPr="003C4C59" w:rsidRDefault="00363DB4" w:rsidP="00FF1D78">
            <w:pPr>
              <w:tabs>
                <w:tab w:val="left" w:pos="567"/>
              </w:tabs>
              <w:rPr>
                <w:rFonts w:cs="Arial"/>
                <w:color w:val="000000"/>
                <w:szCs w:val="20"/>
              </w:rPr>
            </w:pPr>
            <w:r w:rsidRPr="003C4C59">
              <w:rPr>
                <w:rFonts w:cs="Arial"/>
                <w:color w:val="000000"/>
                <w:szCs w:val="20"/>
              </w:rPr>
              <w:t>Open space and outdoor recreation</w:t>
            </w:r>
          </w:p>
        </w:tc>
        <w:tc>
          <w:tcPr>
            <w:tcW w:w="1997" w:type="pct"/>
            <w:noWrap/>
            <w:tcMar>
              <w:top w:w="15" w:type="dxa"/>
              <w:left w:w="15" w:type="dxa"/>
              <w:bottom w:w="15" w:type="dxa"/>
              <w:right w:w="15" w:type="dxa"/>
            </w:tcMar>
            <w:vAlign w:val="center"/>
          </w:tcPr>
          <w:p w14:paraId="7A8B0F0A" w14:textId="77777777" w:rsidR="00363DB4" w:rsidRPr="003C4C59" w:rsidRDefault="00363DB4" w:rsidP="00FF1D78">
            <w:pPr>
              <w:tabs>
                <w:tab w:val="left" w:pos="567"/>
              </w:tabs>
              <w:rPr>
                <w:rFonts w:cs="Arial"/>
                <w:color w:val="000000"/>
                <w:szCs w:val="20"/>
              </w:rPr>
            </w:pPr>
            <w:r w:rsidRPr="003C4C59">
              <w:rPr>
                <w:rFonts w:cs="Arial"/>
                <w:color w:val="000000"/>
                <w:szCs w:val="20"/>
              </w:rPr>
              <w:t>$1,7</w:t>
            </w:r>
            <w:r>
              <w:rPr>
                <w:rFonts w:cs="Arial"/>
                <w:color w:val="000000"/>
                <w:szCs w:val="20"/>
              </w:rPr>
              <w:t>76</w:t>
            </w:r>
            <w:r w:rsidRPr="003C4C59">
              <w:rPr>
                <w:rFonts w:cs="Arial"/>
                <w:color w:val="000000"/>
                <w:szCs w:val="20"/>
              </w:rPr>
              <w:t>,</w:t>
            </w:r>
            <w:r>
              <w:rPr>
                <w:rFonts w:cs="Arial"/>
                <w:color w:val="000000"/>
                <w:szCs w:val="20"/>
              </w:rPr>
              <w:t>822</w:t>
            </w:r>
            <w:r w:rsidRPr="003C4C59">
              <w:rPr>
                <w:rFonts w:cs="Arial"/>
                <w:color w:val="000000"/>
                <w:szCs w:val="20"/>
              </w:rPr>
              <w:t>.</w:t>
            </w:r>
            <w:r>
              <w:rPr>
                <w:rFonts w:cs="Arial"/>
                <w:color w:val="000000"/>
                <w:szCs w:val="20"/>
              </w:rPr>
              <w:t>86</w:t>
            </w:r>
          </w:p>
        </w:tc>
      </w:tr>
      <w:tr w:rsidR="00363DB4" w:rsidRPr="003C4C59" w14:paraId="6A263413" w14:textId="77777777" w:rsidTr="00FF1D78">
        <w:trPr>
          <w:tblCellSpacing w:w="15" w:type="dxa"/>
        </w:trPr>
        <w:tc>
          <w:tcPr>
            <w:tcW w:w="2950" w:type="pct"/>
            <w:noWrap/>
            <w:tcMar>
              <w:top w:w="15" w:type="dxa"/>
              <w:left w:w="15" w:type="dxa"/>
              <w:bottom w:w="15" w:type="dxa"/>
              <w:right w:w="15" w:type="dxa"/>
            </w:tcMar>
            <w:vAlign w:val="center"/>
            <w:hideMark/>
          </w:tcPr>
          <w:p w14:paraId="28928D3B" w14:textId="77777777" w:rsidR="00363DB4" w:rsidRPr="003C4C59" w:rsidRDefault="00363DB4" w:rsidP="00FF1D78">
            <w:pPr>
              <w:tabs>
                <w:tab w:val="left" w:pos="567"/>
              </w:tabs>
              <w:rPr>
                <w:rFonts w:cs="Arial"/>
                <w:color w:val="000000"/>
                <w:szCs w:val="20"/>
              </w:rPr>
            </w:pPr>
            <w:r w:rsidRPr="003C4C59">
              <w:rPr>
                <w:rFonts w:cs="Arial"/>
                <w:color w:val="000000"/>
                <w:szCs w:val="20"/>
              </w:rPr>
              <w:t>Indoor sports courts</w:t>
            </w:r>
          </w:p>
        </w:tc>
        <w:tc>
          <w:tcPr>
            <w:tcW w:w="1997" w:type="pct"/>
            <w:noWrap/>
            <w:tcMar>
              <w:top w:w="15" w:type="dxa"/>
              <w:left w:w="15" w:type="dxa"/>
              <w:bottom w:w="15" w:type="dxa"/>
              <w:right w:w="15" w:type="dxa"/>
            </w:tcMar>
            <w:vAlign w:val="center"/>
          </w:tcPr>
          <w:p w14:paraId="1940E88D" w14:textId="77777777" w:rsidR="00363DB4" w:rsidRPr="003C4C59" w:rsidRDefault="00363DB4" w:rsidP="00FF1D78">
            <w:pPr>
              <w:tabs>
                <w:tab w:val="left" w:pos="567"/>
              </w:tabs>
              <w:rPr>
                <w:rFonts w:cs="Arial"/>
                <w:color w:val="000000"/>
                <w:szCs w:val="20"/>
              </w:rPr>
            </w:pPr>
            <w:r w:rsidRPr="003C4C59">
              <w:rPr>
                <w:rFonts w:cs="Arial"/>
                <w:color w:val="000000"/>
                <w:szCs w:val="20"/>
              </w:rPr>
              <w:t>$160,864.21</w:t>
            </w:r>
          </w:p>
        </w:tc>
      </w:tr>
      <w:tr w:rsidR="00363DB4" w:rsidRPr="003C4C59" w14:paraId="3FE2625C" w14:textId="77777777" w:rsidTr="00FF1D78">
        <w:trPr>
          <w:tblCellSpacing w:w="15" w:type="dxa"/>
        </w:trPr>
        <w:tc>
          <w:tcPr>
            <w:tcW w:w="2950" w:type="pct"/>
            <w:noWrap/>
            <w:tcMar>
              <w:top w:w="15" w:type="dxa"/>
              <w:left w:w="15" w:type="dxa"/>
              <w:bottom w:w="15" w:type="dxa"/>
              <w:right w:w="15" w:type="dxa"/>
            </w:tcMar>
            <w:vAlign w:val="center"/>
            <w:hideMark/>
          </w:tcPr>
          <w:p w14:paraId="56A8A859" w14:textId="77777777" w:rsidR="00363DB4" w:rsidRPr="003C4C59" w:rsidRDefault="00363DB4" w:rsidP="00FF1D78">
            <w:pPr>
              <w:tabs>
                <w:tab w:val="left" w:pos="567"/>
              </w:tabs>
              <w:rPr>
                <w:rFonts w:cs="Arial"/>
                <w:color w:val="000000"/>
                <w:szCs w:val="20"/>
              </w:rPr>
            </w:pPr>
            <w:r w:rsidRPr="003C4C59">
              <w:rPr>
                <w:rFonts w:cs="Arial"/>
                <w:color w:val="000000"/>
                <w:szCs w:val="20"/>
              </w:rPr>
              <w:t>Community facilities</w:t>
            </w:r>
          </w:p>
        </w:tc>
        <w:tc>
          <w:tcPr>
            <w:tcW w:w="1997" w:type="pct"/>
            <w:noWrap/>
            <w:tcMar>
              <w:top w:w="15" w:type="dxa"/>
              <w:left w:w="15" w:type="dxa"/>
              <w:bottom w:w="15" w:type="dxa"/>
              <w:right w:w="15" w:type="dxa"/>
            </w:tcMar>
            <w:vAlign w:val="center"/>
          </w:tcPr>
          <w:p w14:paraId="1F4F4A4E" w14:textId="77777777" w:rsidR="00363DB4" w:rsidRPr="003C4C59" w:rsidRDefault="00363DB4" w:rsidP="00FF1D78">
            <w:pPr>
              <w:tabs>
                <w:tab w:val="left" w:pos="567"/>
              </w:tabs>
              <w:rPr>
                <w:rFonts w:cs="Arial"/>
                <w:color w:val="000000"/>
                <w:szCs w:val="20"/>
              </w:rPr>
            </w:pPr>
            <w:r w:rsidRPr="003C4C59">
              <w:rPr>
                <w:rFonts w:cs="Arial"/>
                <w:color w:val="000000"/>
                <w:szCs w:val="20"/>
              </w:rPr>
              <w:t>$211,571.04</w:t>
            </w:r>
          </w:p>
        </w:tc>
      </w:tr>
      <w:tr w:rsidR="00363DB4" w:rsidRPr="003C4C59" w14:paraId="0F267612" w14:textId="77777777" w:rsidTr="00FF1D78">
        <w:trPr>
          <w:tblCellSpacing w:w="15" w:type="dxa"/>
        </w:trPr>
        <w:tc>
          <w:tcPr>
            <w:tcW w:w="2950" w:type="pct"/>
            <w:noWrap/>
            <w:tcMar>
              <w:top w:w="15" w:type="dxa"/>
              <w:left w:w="15" w:type="dxa"/>
              <w:bottom w:w="15" w:type="dxa"/>
              <w:right w:w="15" w:type="dxa"/>
            </w:tcMar>
            <w:vAlign w:val="center"/>
            <w:hideMark/>
          </w:tcPr>
          <w:p w14:paraId="6AE43CF5" w14:textId="77777777" w:rsidR="00363DB4" w:rsidRPr="003C4C59" w:rsidRDefault="00363DB4" w:rsidP="00FF1D78">
            <w:pPr>
              <w:tabs>
                <w:tab w:val="left" w:pos="567"/>
              </w:tabs>
              <w:rPr>
                <w:rFonts w:cs="Arial"/>
                <w:color w:val="000000"/>
                <w:szCs w:val="20"/>
              </w:rPr>
            </w:pPr>
            <w:r w:rsidRPr="003C4C59">
              <w:rPr>
                <w:rFonts w:cs="Arial"/>
                <w:color w:val="000000"/>
                <w:szCs w:val="20"/>
              </w:rPr>
              <w:t>Aquatic facilities</w:t>
            </w:r>
          </w:p>
        </w:tc>
        <w:tc>
          <w:tcPr>
            <w:tcW w:w="1997" w:type="pct"/>
            <w:noWrap/>
            <w:tcMar>
              <w:top w:w="15" w:type="dxa"/>
              <w:left w:w="15" w:type="dxa"/>
              <w:bottom w:w="15" w:type="dxa"/>
              <w:right w:w="15" w:type="dxa"/>
            </w:tcMar>
            <w:vAlign w:val="center"/>
          </w:tcPr>
          <w:p w14:paraId="51038587" w14:textId="77777777" w:rsidR="00363DB4" w:rsidRPr="003C4C59" w:rsidRDefault="00363DB4" w:rsidP="00FF1D78">
            <w:pPr>
              <w:tabs>
                <w:tab w:val="left" w:pos="567"/>
              </w:tabs>
              <w:rPr>
                <w:rFonts w:cs="Arial"/>
                <w:color w:val="000000"/>
                <w:szCs w:val="20"/>
              </w:rPr>
            </w:pPr>
            <w:r w:rsidRPr="003C4C59">
              <w:rPr>
                <w:rFonts w:cs="Arial"/>
                <w:color w:val="000000"/>
                <w:szCs w:val="20"/>
              </w:rPr>
              <w:t>$49,308.30</w:t>
            </w:r>
          </w:p>
        </w:tc>
      </w:tr>
      <w:tr w:rsidR="00363DB4" w:rsidRPr="003C4C59" w14:paraId="7B2F74CF" w14:textId="77777777" w:rsidTr="00FF1D78">
        <w:trPr>
          <w:tblCellSpacing w:w="15" w:type="dxa"/>
        </w:trPr>
        <w:tc>
          <w:tcPr>
            <w:tcW w:w="2950" w:type="pct"/>
            <w:noWrap/>
            <w:tcMar>
              <w:top w:w="15" w:type="dxa"/>
              <w:left w:w="15" w:type="dxa"/>
              <w:bottom w:w="15" w:type="dxa"/>
              <w:right w:w="15" w:type="dxa"/>
            </w:tcMar>
            <w:vAlign w:val="center"/>
            <w:hideMark/>
          </w:tcPr>
          <w:p w14:paraId="518C44D7" w14:textId="77777777" w:rsidR="00363DB4" w:rsidRPr="003C4C59" w:rsidRDefault="00363DB4" w:rsidP="00FF1D78">
            <w:pPr>
              <w:tabs>
                <w:tab w:val="left" w:pos="567"/>
              </w:tabs>
              <w:rPr>
                <w:rFonts w:cs="Arial"/>
                <w:color w:val="000000"/>
                <w:szCs w:val="20"/>
              </w:rPr>
            </w:pPr>
            <w:r w:rsidRPr="003C4C59">
              <w:rPr>
                <w:rFonts w:cs="Arial"/>
                <w:color w:val="000000"/>
                <w:szCs w:val="20"/>
              </w:rPr>
              <w:t>Traffic and transport</w:t>
            </w:r>
          </w:p>
        </w:tc>
        <w:tc>
          <w:tcPr>
            <w:tcW w:w="1997" w:type="pct"/>
            <w:noWrap/>
            <w:tcMar>
              <w:top w:w="15" w:type="dxa"/>
              <w:left w:w="15" w:type="dxa"/>
              <w:bottom w:w="15" w:type="dxa"/>
              <w:right w:w="15" w:type="dxa"/>
            </w:tcMar>
            <w:vAlign w:val="center"/>
          </w:tcPr>
          <w:p w14:paraId="0D39BDB5" w14:textId="77777777" w:rsidR="00363DB4" w:rsidRPr="003C4C59" w:rsidRDefault="00363DB4" w:rsidP="00FF1D78">
            <w:pPr>
              <w:tabs>
                <w:tab w:val="left" w:pos="567"/>
              </w:tabs>
              <w:rPr>
                <w:rFonts w:cs="Arial"/>
                <w:color w:val="000000"/>
                <w:szCs w:val="20"/>
              </w:rPr>
            </w:pPr>
            <w:r w:rsidRPr="003C4C59">
              <w:rPr>
                <w:rFonts w:cs="Arial"/>
                <w:color w:val="000000"/>
                <w:szCs w:val="20"/>
              </w:rPr>
              <w:t>$5</w:t>
            </w:r>
            <w:r>
              <w:rPr>
                <w:rFonts w:cs="Arial"/>
                <w:color w:val="000000"/>
                <w:szCs w:val="20"/>
              </w:rPr>
              <w:t>14</w:t>
            </w:r>
            <w:r w:rsidRPr="003C4C59">
              <w:rPr>
                <w:rFonts w:cs="Arial"/>
                <w:color w:val="000000"/>
                <w:szCs w:val="20"/>
              </w:rPr>
              <w:t>,</w:t>
            </w:r>
            <w:r>
              <w:rPr>
                <w:rFonts w:cs="Arial"/>
                <w:color w:val="000000"/>
                <w:szCs w:val="20"/>
              </w:rPr>
              <w:t>358</w:t>
            </w:r>
            <w:r w:rsidRPr="003C4C59">
              <w:rPr>
                <w:rFonts w:cs="Arial"/>
                <w:color w:val="000000"/>
                <w:szCs w:val="20"/>
              </w:rPr>
              <w:t>.</w:t>
            </w:r>
            <w:r>
              <w:rPr>
                <w:rFonts w:cs="Arial"/>
                <w:color w:val="000000"/>
                <w:szCs w:val="20"/>
              </w:rPr>
              <w:t>54</w:t>
            </w:r>
          </w:p>
        </w:tc>
      </w:tr>
      <w:tr w:rsidR="00363DB4" w:rsidRPr="003C4C59" w14:paraId="39499C8D" w14:textId="77777777" w:rsidTr="00FF1D78">
        <w:trPr>
          <w:tblCellSpacing w:w="15" w:type="dxa"/>
        </w:trPr>
        <w:tc>
          <w:tcPr>
            <w:tcW w:w="2950" w:type="pct"/>
            <w:noWrap/>
            <w:tcMar>
              <w:top w:w="15" w:type="dxa"/>
              <w:left w:w="15" w:type="dxa"/>
              <w:bottom w:w="15" w:type="dxa"/>
              <w:right w:w="15" w:type="dxa"/>
            </w:tcMar>
            <w:vAlign w:val="center"/>
            <w:hideMark/>
          </w:tcPr>
          <w:p w14:paraId="66A121E8" w14:textId="77777777" w:rsidR="00363DB4" w:rsidRPr="003C4C59" w:rsidRDefault="00363DB4" w:rsidP="00FF1D78">
            <w:pPr>
              <w:tabs>
                <w:tab w:val="left" w:pos="567"/>
              </w:tabs>
              <w:rPr>
                <w:rFonts w:cs="Arial"/>
                <w:color w:val="000000"/>
                <w:szCs w:val="20"/>
              </w:rPr>
            </w:pPr>
            <w:r w:rsidRPr="003C4C59">
              <w:rPr>
                <w:rFonts w:cs="Arial"/>
                <w:color w:val="000000"/>
                <w:szCs w:val="20"/>
              </w:rPr>
              <w:t>Plan administration</w:t>
            </w:r>
          </w:p>
        </w:tc>
        <w:tc>
          <w:tcPr>
            <w:tcW w:w="1997" w:type="pct"/>
            <w:noWrap/>
            <w:tcMar>
              <w:top w:w="15" w:type="dxa"/>
              <w:left w:w="15" w:type="dxa"/>
              <w:bottom w:w="15" w:type="dxa"/>
              <w:right w:w="15" w:type="dxa"/>
            </w:tcMar>
            <w:vAlign w:val="center"/>
          </w:tcPr>
          <w:p w14:paraId="4E9EB319" w14:textId="77777777" w:rsidR="00363DB4" w:rsidRPr="003C4C59" w:rsidRDefault="00363DB4" w:rsidP="00FF1D78">
            <w:pPr>
              <w:tabs>
                <w:tab w:val="left" w:pos="567"/>
              </w:tabs>
              <w:rPr>
                <w:rFonts w:cs="Arial"/>
                <w:color w:val="000000"/>
                <w:szCs w:val="20"/>
              </w:rPr>
            </w:pPr>
            <w:r w:rsidRPr="003C4C59">
              <w:rPr>
                <w:rFonts w:cs="Arial"/>
                <w:color w:val="000000"/>
                <w:szCs w:val="20"/>
              </w:rPr>
              <w:t>$2</w:t>
            </w:r>
            <w:r>
              <w:rPr>
                <w:rFonts w:cs="Arial"/>
                <w:color w:val="000000"/>
                <w:szCs w:val="20"/>
              </w:rPr>
              <w:t>6</w:t>
            </w:r>
            <w:r w:rsidRPr="003C4C59">
              <w:rPr>
                <w:rFonts w:cs="Arial"/>
                <w:color w:val="000000"/>
                <w:szCs w:val="20"/>
              </w:rPr>
              <w:t>,</w:t>
            </w:r>
            <w:r>
              <w:rPr>
                <w:rFonts w:cs="Arial"/>
                <w:color w:val="000000"/>
                <w:szCs w:val="20"/>
              </w:rPr>
              <w:t>748.06</w:t>
            </w:r>
          </w:p>
        </w:tc>
      </w:tr>
      <w:tr w:rsidR="00363DB4" w:rsidRPr="003C4C59" w14:paraId="44A7A216" w14:textId="77777777" w:rsidTr="00FF1D78">
        <w:trPr>
          <w:tblCellSpacing w:w="15" w:type="dxa"/>
        </w:trPr>
        <w:tc>
          <w:tcPr>
            <w:tcW w:w="2950" w:type="pct"/>
            <w:noWrap/>
            <w:tcMar>
              <w:top w:w="15" w:type="dxa"/>
              <w:left w:w="15" w:type="dxa"/>
              <w:bottom w:w="15" w:type="dxa"/>
              <w:right w:w="15" w:type="dxa"/>
            </w:tcMar>
            <w:vAlign w:val="center"/>
            <w:hideMark/>
          </w:tcPr>
          <w:p w14:paraId="5807983A" w14:textId="77777777" w:rsidR="00363DB4" w:rsidRPr="003C4C59" w:rsidRDefault="00363DB4" w:rsidP="00FF1D78">
            <w:pPr>
              <w:tabs>
                <w:tab w:val="left" w:pos="567"/>
              </w:tabs>
              <w:rPr>
                <w:rFonts w:cs="Arial"/>
                <w:color w:val="000000"/>
                <w:szCs w:val="20"/>
              </w:rPr>
            </w:pPr>
            <w:r w:rsidRPr="003C4C59">
              <w:rPr>
                <w:rFonts w:cs="Arial"/>
                <w:b/>
                <w:bCs/>
                <w:color w:val="000000"/>
                <w:szCs w:val="20"/>
              </w:rPr>
              <w:t>Total</w:t>
            </w:r>
          </w:p>
        </w:tc>
        <w:tc>
          <w:tcPr>
            <w:tcW w:w="1997" w:type="pct"/>
            <w:noWrap/>
            <w:tcMar>
              <w:top w:w="15" w:type="dxa"/>
              <w:left w:w="15" w:type="dxa"/>
              <w:bottom w:w="15" w:type="dxa"/>
              <w:right w:w="15" w:type="dxa"/>
            </w:tcMar>
            <w:vAlign w:val="center"/>
            <w:hideMark/>
          </w:tcPr>
          <w:p w14:paraId="3667BC17" w14:textId="77777777" w:rsidR="00363DB4" w:rsidRPr="003C4C59" w:rsidRDefault="00363DB4" w:rsidP="00FF1D78">
            <w:pPr>
              <w:tabs>
                <w:tab w:val="left" w:pos="567"/>
              </w:tabs>
              <w:rPr>
                <w:rFonts w:cs="Arial"/>
                <w:color w:val="000000"/>
                <w:szCs w:val="20"/>
              </w:rPr>
            </w:pPr>
            <w:r w:rsidRPr="003C4C59">
              <w:rPr>
                <w:rFonts w:cs="Arial"/>
                <w:b/>
                <w:bCs/>
                <w:color w:val="000000"/>
                <w:szCs w:val="20"/>
              </w:rPr>
              <w:t>$2,</w:t>
            </w:r>
            <w:r>
              <w:rPr>
                <w:rFonts w:cs="Arial"/>
                <w:b/>
                <w:bCs/>
                <w:color w:val="000000"/>
                <w:szCs w:val="20"/>
              </w:rPr>
              <w:t>739,673.01</w:t>
            </w:r>
          </w:p>
        </w:tc>
      </w:tr>
    </w:tbl>
    <w:p w14:paraId="6E01F6C3" w14:textId="77777777" w:rsidR="00363DB4" w:rsidRPr="003C4C59" w:rsidRDefault="00363DB4" w:rsidP="00363DB4">
      <w:pPr>
        <w:pStyle w:val="Default"/>
        <w:tabs>
          <w:tab w:val="left" w:pos="567"/>
        </w:tabs>
        <w:ind w:left="720"/>
        <w:jc w:val="both"/>
        <w:rPr>
          <w:sz w:val="20"/>
          <w:szCs w:val="20"/>
        </w:rPr>
      </w:pPr>
    </w:p>
    <w:p w14:paraId="6ED9A8BB" w14:textId="66915046" w:rsidR="00496D3B" w:rsidRPr="00496D3B" w:rsidRDefault="00496D3B" w:rsidP="00496D3B">
      <w:pPr>
        <w:pStyle w:val="Default"/>
        <w:tabs>
          <w:tab w:val="left" w:pos="567"/>
        </w:tabs>
        <w:ind w:left="567"/>
        <w:jc w:val="both"/>
        <w:rPr>
          <w:sz w:val="20"/>
          <w:szCs w:val="20"/>
        </w:rPr>
      </w:pPr>
      <w:r w:rsidRPr="004C56AB">
        <w:rPr>
          <w:sz w:val="20"/>
          <w:szCs w:val="20"/>
        </w:rPr>
        <w:t>The total contribution payable to Council under this condition is $</w:t>
      </w:r>
      <w:r w:rsidR="004C56AB" w:rsidRPr="004C56AB">
        <w:rPr>
          <w:sz w:val="20"/>
          <w:szCs w:val="20"/>
        </w:rPr>
        <w:t>2,767,416.80</w:t>
      </w:r>
      <w:r w:rsidRPr="004C56AB">
        <w:rPr>
          <w:sz w:val="20"/>
          <w:szCs w:val="20"/>
        </w:rPr>
        <w:t xml:space="preserve"> as calculated at the date of this consent, in accordance with City of Parramatta (Outside Parramatta CBD) Contributions Plan 2021.</w:t>
      </w:r>
      <w:r w:rsidRPr="00496D3B">
        <w:rPr>
          <w:sz w:val="20"/>
          <w:szCs w:val="20"/>
        </w:rPr>
        <w:t xml:space="preserve"> </w:t>
      </w:r>
    </w:p>
    <w:p w14:paraId="2F2B1362" w14:textId="77777777" w:rsidR="00496D3B" w:rsidRPr="00496D3B" w:rsidRDefault="00496D3B" w:rsidP="00496D3B">
      <w:pPr>
        <w:pStyle w:val="Default"/>
        <w:tabs>
          <w:tab w:val="left" w:pos="567"/>
        </w:tabs>
        <w:ind w:left="567"/>
        <w:jc w:val="both"/>
        <w:rPr>
          <w:sz w:val="20"/>
          <w:szCs w:val="20"/>
        </w:rPr>
      </w:pPr>
    </w:p>
    <w:p w14:paraId="22935D69" w14:textId="779B6C98" w:rsidR="00496D3B" w:rsidRPr="00496D3B" w:rsidRDefault="00496D3B" w:rsidP="00496D3B">
      <w:pPr>
        <w:pStyle w:val="Default"/>
        <w:tabs>
          <w:tab w:val="left" w:pos="567"/>
        </w:tabs>
        <w:ind w:left="567"/>
        <w:jc w:val="both"/>
        <w:rPr>
          <w:sz w:val="20"/>
          <w:szCs w:val="20"/>
        </w:rPr>
      </w:pPr>
      <w:r w:rsidRPr="00496D3B">
        <w:rPr>
          <w:sz w:val="20"/>
          <w:szCs w:val="20"/>
        </w:rPr>
        <w:t>The total amount payable may be adjusted at the time the payment is made, in accordance with the provisions of the City of Parramatta (Outside Parramatta CBD) Contributions Plan 2021.</w:t>
      </w:r>
    </w:p>
    <w:p w14:paraId="0A735193" w14:textId="77777777" w:rsidR="00496D3B" w:rsidRPr="00496D3B" w:rsidRDefault="00496D3B" w:rsidP="00496D3B">
      <w:pPr>
        <w:pStyle w:val="Default"/>
        <w:tabs>
          <w:tab w:val="left" w:pos="567"/>
        </w:tabs>
        <w:ind w:left="567"/>
        <w:jc w:val="both"/>
        <w:rPr>
          <w:sz w:val="20"/>
          <w:szCs w:val="20"/>
        </w:rPr>
      </w:pPr>
    </w:p>
    <w:p w14:paraId="050D325F" w14:textId="20A200BA" w:rsidR="00496D3B" w:rsidRPr="00496D3B" w:rsidRDefault="00496D3B" w:rsidP="00496D3B">
      <w:pPr>
        <w:tabs>
          <w:tab w:val="left" w:pos="567"/>
          <w:tab w:val="left" w:pos="1701"/>
        </w:tabs>
        <w:ind w:left="567"/>
        <w:rPr>
          <w:szCs w:val="20"/>
        </w:rPr>
      </w:pPr>
      <w:r w:rsidRPr="00496D3B">
        <w:rPr>
          <w:szCs w:val="20"/>
        </w:rPr>
        <w:t xml:space="preserve">A copy of the development contributions plan is available for inspection at https://www.cityofparramatta.nsw.gov.au/development/planning/development-contributions. </w:t>
      </w:r>
    </w:p>
    <w:p w14:paraId="6652224D" w14:textId="77777777" w:rsidR="00496D3B" w:rsidRPr="00496D3B" w:rsidRDefault="00496D3B" w:rsidP="00496D3B">
      <w:pPr>
        <w:tabs>
          <w:tab w:val="left" w:pos="567"/>
          <w:tab w:val="left" w:pos="1701"/>
        </w:tabs>
        <w:ind w:left="1701" w:hanging="1701"/>
        <w:rPr>
          <w:b/>
          <w:bCs/>
          <w:szCs w:val="20"/>
        </w:rPr>
      </w:pPr>
      <w:r w:rsidRPr="00496D3B">
        <w:rPr>
          <w:b/>
          <w:bCs/>
          <w:szCs w:val="20"/>
        </w:rPr>
        <w:tab/>
        <w:t>Reason:</w:t>
      </w:r>
      <w:r w:rsidRPr="00496D3B">
        <w:rPr>
          <w:szCs w:val="20"/>
        </w:rPr>
        <w:t xml:space="preserve"> To ensure development contributions are paid to address the increased demand for public amenities and services resulting from the approved development</w:t>
      </w:r>
    </w:p>
    <w:p w14:paraId="06207544" w14:textId="77777777" w:rsidR="00496D3B" w:rsidRDefault="00496D3B" w:rsidP="00135E08">
      <w:pPr>
        <w:rPr>
          <w:rFonts w:cs="Arial"/>
          <w:szCs w:val="20"/>
          <w:u w:val="single"/>
        </w:rPr>
      </w:pPr>
    </w:p>
    <w:p w14:paraId="4DB9D78F" w14:textId="77777777" w:rsidR="00135E08" w:rsidRDefault="00135E08" w:rsidP="00135E08">
      <w:pPr>
        <w:rPr>
          <w:rFonts w:cs="Arial"/>
          <w:szCs w:val="20"/>
          <w:u w:val="single"/>
        </w:rPr>
      </w:pPr>
      <w:r>
        <w:rPr>
          <w:rFonts w:cs="Arial"/>
          <w:szCs w:val="20"/>
          <w:u w:val="single"/>
        </w:rPr>
        <w:t>Engineering (General)</w:t>
      </w:r>
    </w:p>
    <w:p w14:paraId="6D8F6DBA" w14:textId="77777777" w:rsidR="00135E08" w:rsidRDefault="00135E08" w:rsidP="00135E08">
      <w:pPr>
        <w:rPr>
          <w:rFonts w:cs="Arial"/>
          <w:szCs w:val="20"/>
          <w:u w:val="single"/>
        </w:rPr>
      </w:pPr>
    </w:p>
    <w:p w14:paraId="2707368F" w14:textId="66E89C15" w:rsidR="003E17B1" w:rsidRPr="006B1BCE" w:rsidRDefault="003E17B1" w:rsidP="003E17B1">
      <w:pPr>
        <w:ind w:left="567"/>
        <w:rPr>
          <w:rFonts w:cs="Arial"/>
          <w:b/>
          <w:bCs/>
          <w:i/>
          <w:iCs/>
          <w:szCs w:val="20"/>
        </w:rPr>
      </w:pPr>
      <w:r w:rsidRPr="006B1BCE">
        <w:rPr>
          <w:rFonts w:cs="Arial"/>
          <w:b/>
          <w:bCs/>
          <w:i/>
          <w:iCs/>
          <w:szCs w:val="20"/>
        </w:rPr>
        <w:t>Groundwater Management</w:t>
      </w:r>
    </w:p>
    <w:p w14:paraId="32715E2D" w14:textId="77777777" w:rsidR="00135E08" w:rsidRDefault="00135E08" w:rsidP="002F49A5">
      <w:pPr>
        <w:pStyle w:val="PathwayCond1"/>
      </w:pPr>
      <w:r>
        <w:t xml:space="preserve">Any submission made in support of this </w:t>
      </w:r>
      <w:proofErr w:type="gramStart"/>
      <w:r>
        <w:t>Consent</w:t>
      </w:r>
      <w:proofErr w:type="gramEnd"/>
      <w:r>
        <w:t xml:space="preserve"> or the Construction Certificate(s) must be consistent with Council’s “Groundwater Management Guidelines” which contain requirements that applicants must address as part of the development assessment process.</w:t>
      </w:r>
    </w:p>
    <w:p w14:paraId="4236A383" w14:textId="3ED8E8AC" w:rsidR="00135E08" w:rsidRDefault="003E17B1" w:rsidP="003E17B1">
      <w:pPr>
        <w:autoSpaceDE w:val="0"/>
        <w:autoSpaceDN w:val="0"/>
        <w:adjustRightInd w:val="0"/>
        <w:ind w:left="567"/>
        <w:rPr>
          <w:rFonts w:cs="Arial"/>
          <w:szCs w:val="20"/>
        </w:rPr>
      </w:pPr>
      <w:r w:rsidRPr="003E17B1">
        <w:rPr>
          <w:rFonts w:cs="Arial"/>
          <w:b/>
          <w:bCs/>
          <w:szCs w:val="20"/>
        </w:rPr>
        <w:t>Reason:</w:t>
      </w:r>
      <w:r>
        <w:rPr>
          <w:rFonts w:cs="Arial"/>
          <w:szCs w:val="20"/>
        </w:rPr>
        <w:t xml:space="preserve"> To ensure compliance with the relevant guidelines.</w:t>
      </w:r>
    </w:p>
    <w:p w14:paraId="4042B677" w14:textId="77777777" w:rsidR="003E17B1" w:rsidRDefault="003E17B1" w:rsidP="00135E08">
      <w:pPr>
        <w:autoSpaceDE w:val="0"/>
        <w:autoSpaceDN w:val="0"/>
        <w:adjustRightInd w:val="0"/>
        <w:rPr>
          <w:rFonts w:cs="Arial"/>
          <w:szCs w:val="20"/>
        </w:rPr>
      </w:pPr>
    </w:p>
    <w:p w14:paraId="4504E604" w14:textId="08AC578D" w:rsidR="003E17B1" w:rsidRPr="006B1BCE" w:rsidRDefault="003E17B1" w:rsidP="003E17B1">
      <w:pPr>
        <w:autoSpaceDE w:val="0"/>
        <w:autoSpaceDN w:val="0"/>
        <w:adjustRightInd w:val="0"/>
        <w:ind w:left="567"/>
        <w:rPr>
          <w:rFonts w:cs="Arial"/>
          <w:b/>
          <w:bCs/>
          <w:i/>
          <w:iCs/>
          <w:szCs w:val="20"/>
        </w:rPr>
      </w:pPr>
      <w:r w:rsidRPr="006B1BCE">
        <w:rPr>
          <w:rFonts w:cs="Arial"/>
          <w:b/>
          <w:bCs/>
          <w:i/>
          <w:iCs/>
          <w:szCs w:val="20"/>
        </w:rPr>
        <w:t>Groundwater Requirements</w:t>
      </w:r>
    </w:p>
    <w:p w14:paraId="452BB726" w14:textId="77777777" w:rsidR="00135E08" w:rsidRDefault="00135E08" w:rsidP="002F49A5">
      <w:pPr>
        <w:pStyle w:val="PathwayCond1"/>
      </w:pPr>
      <w:r>
        <w:t>The Landowner shall:</w:t>
      </w:r>
    </w:p>
    <w:p w14:paraId="391E0F7C" w14:textId="77777777" w:rsidR="00135E08" w:rsidRDefault="00135E08" w:rsidP="000F1B77">
      <w:pPr>
        <w:pStyle w:val="ListParagraph"/>
        <w:numPr>
          <w:ilvl w:val="3"/>
          <w:numId w:val="36"/>
        </w:numPr>
        <w:autoSpaceDE w:val="0"/>
        <w:autoSpaceDN w:val="0"/>
        <w:adjustRightInd w:val="0"/>
        <w:ind w:left="1134" w:hanging="425"/>
        <w:rPr>
          <w:rFonts w:cs="Arial"/>
          <w:sz w:val="20"/>
          <w:szCs w:val="18"/>
        </w:rPr>
      </w:pPr>
      <w:r>
        <w:rPr>
          <w:rFonts w:cs="Arial"/>
          <w:sz w:val="20"/>
          <w:szCs w:val="18"/>
        </w:rPr>
        <w:t xml:space="preserve">protect and/or improve groundwater quality, flows and drainage patterns during demolition, </w:t>
      </w:r>
      <w:proofErr w:type="gramStart"/>
      <w:r>
        <w:rPr>
          <w:rFonts w:cs="Arial"/>
          <w:sz w:val="20"/>
          <w:szCs w:val="18"/>
        </w:rPr>
        <w:t>construction</w:t>
      </w:r>
      <w:proofErr w:type="gramEnd"/>
      <w:r>
        <w:rPr>
          <w:rFonts w:cs="Arial"/>
          <w:sz w:val="20"/>
          <w:szCs w:val="18"/>
        </w:rPr>
        <w:t xml:space="preserve"> and ongoing operation phases of a development;</w:t>
      </w:r>
    </w:p>
    <w:p w14:paraId="5144EA5A" w14:textId="77777777" w:rsidR="00135E08" w:rsidRDefault="00135E08" w:rsidP="000F1B77">
      <w:pPr>
        <w:pStyle w:val="ListParagraph"/>
        <w:numPr>
          <w:ilvl w:val="3"/>
          <w:numId w:val="36"/>
        </w:numPr>
        <w:autoSpaceDE w:val="0"/>
        <w:autoSpaceDN w:val="0"/>
        <w:adjustRightInd w:val="0"/>
        <w:ind w:left="1134" w:hanging="425"/>
        <w:rPr>
          <w:rFonts w:cs="Arial"/>
          <w:sz w:val="20"/>
          <w:szCs w:val="18"/>
        </w:rPr>
      </w:pPr>
      <w:r>
        <w:rPr>
          <w:rFonts w:cs="Arial"/>
          <w:sz w:val="20"/>
          <w:szCs w:val="18"/>
        </w:rPr>
        <w:t>control and regulate groundwater usage in a sustainable manner;</w:t>
      </w:r>
    </w:p>
    <w:p w14:paraId="5BDF6486" w14:textId="77777777" w:rsidR="00135E08" w:rsidRDefault="00135E08" w:rsidP="000F1B77">
      <w:pPr>
        <w:pStyle w:val="ListParagraph"/>
        <w:numPr>
          <w:ilvl w:val="3"/>
          <w:numId w:val="36"/>
        </w:numPr>
        <w:autoSpaceDE w:val="0"/>
        <w:autoSpaceDN w:val="0"/>
        <w:adjustRightInd w:val="0"/>
        <w:ind w:left="1134" w:hanging="425"/>
        <w:rPr>
          <w:rFonts w:cs="Arial"/>
          <w:sz w:val="20"/>
          <w:szCs w:val="18"/>
        </w:rPr>
      </w:pPr>
      <w:r>
        <w:rPr>
          <w:rFonts w:cs="Arial"/>
          <w:sz w:val="20"/>
          <w:szCs w:val="18"/>
        </w:rPr>
        <w:t xml:space="preserve">ensure that long term protection of groundwater quality is an essential consideration for </w:t>
      </w:r>
      <w:proofErr w:type="gramStart"/>
      <w:r>
        <w:rPr>
          <w:rFonts w:cs="Arial"/>
          <w:sz w:val="20"/>
          <w:szCs w:val="18"/>
        </w:rPr>
        <w:t>all of</w:t>
      </w:r>
      <w:proofErr w:type="gramEnd"/>
      <w:r>
        <w:rPr>
          <w:rFonts w:cs="Arial"/>
          <w:sz w:val="20"/>
          <w:szCs w:val="18"/>
        </w:rPr>
        <w:t xml:space="preserve"> the development;</w:t>
      </w:r>
    </w:p>
    <w:p w14:paraId="24203CC0" w14:textId="77777777" w:rsidR="00135E08" w:rsidRDefault="00135E08" w:rsidP="000F1B77">
      <w:pPr>
        <w:pStyle w:val="ListParagraph"/>
        <w:numPr>
          <w:ilvl w:val="3"/>
          <w:numId w:val="36"/>
        </w:numPr>
        <w:autoSpaceDE w:val="0"/>
        <w:autoSpaceDN w:val="0"/>
        <w:adjustRightInd w:val="0"/>
        <w:ind w:left="1134" w:hanging="425"/>
        <w:rPr>
          <w:rFonts w:cs="Arial"/>
          <w:sz w:val="20"/>
          <w:szCs w:val="18"/>
        </w:rPr>
      </w:pPr>
      <w:r>
        <w:rPr>
          <w:rFonts w:cs="Arial"/>
          <w:sz w:val="20"/>
          <w:szCs w:val="18"/>
        </w:rPr>
        <w:t xml:space="preserve">ensure Council stormwater drainage infrastructure is not used for the discharge of ground water except </w:t>
      </w:r>
      <w:proofErr w:type="gramStart"/>
      <w:r>
        <w:rPr>
          <w:rFonts w:cs="Arial"/>
          <w:sz w:val="20"/>
          <w:szCs w:val="18"/>
        </w:rPr>
        <w:t>where</w:t>
      </w:r>
      <w:proofErr w:type="gramEnd"/>
      <w:r>
        <w:rPr>
          <w:rFonts w:cs="Arial"/>
          <w:sz w:val="20"/>
          <w:szCs w:val="18"/>
        </w:rPr>
        <w:t xml:space="preserve"> permitted during construction;</w:t>
      </w:r>
    </w:p>
    <w:p w14:paraId="03C763F3" w14:textId="77777777" w:rsidR="00135E08" w:rsidRDefault="00135E08" w:rsidP="000F1B77">
      <w:pPr>
        <w:pStyle w:val="ListParagraph"/>
        <w:numPr>
          <w:ilvl w:val="3"/>
          <w:numId w:val="36"/>
        </w:numPr>
        <w:autoSpaceDE w:val="0"/>
        <w:autoSpaceDN w:val="0"/>
        <w:adjustRightInd w:val="0"/>
        <w:ind w:left="1134" w:hanging="425"/>
        <w:rPr>
          <w:rFonts w:cs="Arial"/>
          <w:sz w:val="20"/>
          <w:szCs w:val="18"/>
        </w:rPr>
      </w:pPr>
      <w:r>
        <w:rPr>
          <w:rFonts w:cs="Arial"/>
          <w:sz w:val="20"/>
          <w:szCs w:val="18"/>
        </w:rPr>
        <w:t>ensure adequate treatment of groundwater prior to discharge and/or re-use of groundwater; and</w:t>
      </w:r>
    </w:p>
    <w:p w14:paraId="13521EB9" w14:textId="77777777" w:rsidR="00135E08" w:rsidRDefault="00135E08" w:rsidP="000F1B77">
      <w:pPr>
        <w:pStyle w:val="ListParagraph"/>
        <w:numPr>
          <w:ilvl w:val="3"/>
          <w:numId w:val="36"/>
        </w:numPr>
        <w:autoSpaceDE w:val="0"/>
        <w:autoSpaceDN w:val="0"/>
        <w:adjustRightInd w:val="0"/>
        <w:ind w:left="1134" w:hanging="425"/>
        <w:rPr>
          <w:rFonts w:cs="Arial"/>
          <w:szCs w:val="20"/>
        </w:rPr>
      </w:pPr>
      <w:r>
        <w:rPr>
          <w:rFonts w:cs="Arial"/>
          <w:sz w:val="20"/>
          <w:szCs w:val="18"/>
        </w:rPr>
        <w:t>avoid</w:t>
      </w:r>
      <w:r>
        <w:rPr>
          <w:rFonts w:cs="Arial"/>
          <w:sz w:val="18"/>
          <w:szCs w:val="16"/>
        </w:rPr>
        <w:t xml:space="preserve"> </w:t>
      </w:r>
      <w:r>
        <w:rPr>
          <w:rFonts w:cs="Arial"/>
          <w:sz w:val="20"/>
          <w:szCs w:val="18"/>
        </w:rPr>
        <w:t>or minimise interception of groundwater.</w:t>
      </w:r>
    </w:p>
    <w:p w14:paraId="6DDFD571" w14:textId="3A7EDE28" w:rsidR="003E17B1" w:rsidRPr="003E17B1" w:rsidRDefault="003E17B1" w:rsidP="003E17B1">
      <w:pPr>
        <w:pStyle w:val="PathwayCond1"/>
        <w:numPr>
          <w:ilvl w:val="0"/>
          <w:numId w:val="0"/>
        </w:numPr>
        <w:autoSpaceDE w:val="0"/>
        <w:autoSpaceDN w:val="0"/>
        <w:adjustRightInd w:val="0"/>
        <w:ind w:left="567"/>
      </w:pPr>
      <w:r w:rsidRPr="003E17B1">
        <w:rPr>
          <w:b/>
          <w:bCs/>
        </w:rPr>
        <w:t>Reason:</w:t>
      </w:r>
      <w:r w:rsidRPr="003E17B1">
        <w:t xml:space="preserve"> To ensure </w:t>
      </w:r>
      <w:r>
        <w:t>groundwater is satisfactorily dealt with.</w:t>
      </w:r>
    </w:p>
    <w:p w14:paraId="50715096" w14:textId="77777777" w:rsidR="00135E08" w:rsidRDefault="00135E08" w:rsidP="00135E08">
      <w:pPr>
        <w:autoSpaceDE w:val="0"/>
        <w:autoSpaceDN w:val="0"/>
        <w:adjustRightInd w:val="0"/>
        <w:rPr>
          <w:rFonts w:cs="Arial"/>
          <w:szCs w:val="20"/>
        </w:rPr>
      </w:pPr>
    </w:p>
    <w:p w14:paraId="76F02F65" w14:textId="403B0535" w:rsidR="003E17B1" w:rsidRPr="006B1BCE" w:rsidRDefault="003E17B1" w:rsidP="003E17B1">
      <w:pPr>
        <w:autoSpaceDE w:val="0"/>
        <w:autoSpaceDN w:val="0"/>
        <w:adjustRightInd w:val="0"/>
        <w:ind w:left="567"/>
        <w:rPr>
          <w:rFonts w:cs="Arial"/>
          <w:b/>
          <w:bCs/>
          <w:i/>
          <w:iCs/>
          <w:szCs w:val="20"/>
        </w:rPr>
      </w:pPr>
      <w:r w:rsidRPr="006B1BCE">
        <w:rPr>
          <w:rFonts w:cs="Arial"/>
          <w:b/>
          <w:bCs/>
          <w:i/>
          <w:iCs/>
          <w:szCs w:val="20"/>
        </w:rPr>
        <w:t>Groundwater Discharge 1</w:t>
      </w:r>
    </w:p>
    <w:p w14:paraId="262D58DE" w14:textId="77777777" w:rsidR="00135E08" w:rsidRDefault="00135E08" w:rsidP="002F49A5">
      <w:pPr>
        <w:pStyle w:val="PathwayCond1"/>
      </w:pPr>
      <w:r>
        <w:t>Discharge of groundwater into council stormwater infrastructure is not permitted post-development.</w:t>
      </w:r>
    </w:p>
    <w:p w14:paraId="6B32414A" w14:textId="545B9DA0" w:rsidR="003E17B1" w:rsidRDefault="003E17B1" w:rsidP="003E17B1">
      <w:pPr>
        <w:pStyle w:val="PathwayCond1"/>
        <w:numPr>
          <w:ilvl w:val="0"/>
          <w:numId w:val="0"/>
        </w:numPr>
        <w:ind w:left="567"/>
      </w:pPr>
      <w:r w:rsidRPr="003E17B1">
        <w:rPr>
          <w:b/>
          <w:bCs/>
        </w:rPr>
        <w:t>Reason:</w:t>
      </w:r>
      <w:r w:rsidRPr="003E17B1">
        <w:t xml:space="preserve"> To ensure </w:t>
      </w:r>
      <w:r>
        <w:t>groundwater is satisfactorily discharged.</w:t>
      </w:r>
    </w:p>
    <w:p w14:paraId="3E4C8F92" w14:textId="77777777" w:rsidR="00496D3B" w:rsidRPr="00496D3B" w:rsidRDefault="00496D3B" w:rsidP="00496D3B"/>
    <w:p w14:paraId="34B71657" w14:textId="485F521C" w:rsidR="00135E08" w:rsidRPr="006B1BCE" w:rsidRDefault="003E17B1" w:rsidP="003E17B1">
      <w:pPr>
        <w:autoSpaceDE w:val="0"/>
        <w:autoSpaceDN w:val="0"/>
        <w:adjustRightInd w:val="0"/>
        <w:ind w:left="567"/>
        <w:rPr>
          <w:rFonts w:cs="Arial"/>
          <w:b/>
          <w:bCs/>
          <w:i/>
          <w:iCs/>
          <w:szCs w:val="20"/>
        </w:rPr>
      </w:pPr>
      <w:r w:rsidRPr="006B1BCE">
        <w:rPr>
          <w:rFonts w:cs="Arial"/>
          <w:b/>
          <w:bCs/>
          <w:i/>
          <w:iCs/>
          <w:szCs w:val="20"/>
        </w:rPr>
        <w:t>Groundwater Discharge 2</w:t>
      </w:r>
    </w:p>
    <w:p w14:paraId="6EE0CB57" w14:textId="77777777" w:rsidR="00135E08" w:rsidRDefault="00135E08" w:rsidP="002F49A5">
      <w:pPr>
        <w:pStyle w:val="PathwayCond1"/>
      </w:pPr>
      <w:r>
        <w:t xml:space="preserve">Council may permit discharge of managed groundwater into Council’s drainage system only during construction, for a specified </w:t>
      </w:r>
      <w:proofErr w:type="gramStart"/>
      <w:r>
        <w:t>period of time</w:t>
      </w:r>
      <w:proofErr w:type="gramEnd"/>
      <w:r>
        <w:t>, and provided certain safeguards are met, including as follows:</w:t>
      </w:r>
    </w:p>
    <w:p w14:paraId="40E5AA3D" w14:textId="77777777" w:rsidR="00135E08" w:rsidRDefault="00135E08" w:rsidP="000F1B77">
      <w:pPr>
        <w:pStyle w:val="ListParagraph"/>
        <w:numPr>
          <w:ilvl w:val="0"/>
          <w:numId w:val="41"/>
        </w:numPr>
        <w:autoSpaceDE w:val="0"/>
        <w:autoSpaceDN w:val="0"/>
        <w:adjustRightInd w:val="0"/>
        <w:rPr>
          <w:rFonts w:cs="Arial"/>
          <w:sz w:val="20"/>
          <w:szCs w:val="18"/>
        </w:rPr>
      </w:pPr>
      <w:r>
        <w:rPr>
          <w:rFonts w:cs="Arial"/>
          <w:sz w:val="20"/>
          <w:szCs w:val="18"/>
        </w:rPr>
        <w:t>Operating practices and technology including dewatering shall not contaminate groundwater or adversely impact adjoining properties and infrastructure.</w:t>
      </w:r>
    </w:p>
    <w:p w14:paraId="45C0B3B6" w14:textId="77777777" w:rsidR="00135E08" w:rsidRDefault="00135E08" w:rsidP="000F1B77">
      <w:pPr>
        <w:pStyle w:val="ListParagraph"/>
        <w:numPr>
          <w:ilvl w:val="0"/>
          <w:numId w:val="41"/>
        </w:numPr>
        <w:autoSpaceDE w:val="0"/>
        <w:autoSpaceDN w:val="0"/>
        <w:adjustRightInd w:val="0"/>
        <w:rPr>
          <w:rFonts w:cs="Arial"/>
          <w:sz w:val="20"/>
          <w:szCs w:val="18"/>
        </w:rPr>
      </w:pPr>
      <w:r>
        <w:rPr>
          <w:rFonts w:cs="Arial"/>
          <w:sz w:val="20"/>
          <w:szCs w:val="18"/>
        </w:rPr>
        <w:t>Council infrastructure can accommodate anticipated groundwater volumes over the period of construction.</w:t>
      </w:r>
    </w:p>
    <w:p w14:paraId="0CBB26E2" w14:textId="77777777" w:rsidR="00135E08" w:rsidRDefault="00135E08" w:rsidP="000F1B77">
      <w:pPr>
        <w:pStyle w:val="ListParagraph"/>
        <w:numPr>
          <w:ilvl w:val="0"/>
          <w:numId w:val="41"/>
        </w:numPr>
        <w:autoSpaceDE w:val="0"/>
        <w:autoSpaceDN w:val="0"/>
        <w:adjustRightInd w:val="0"/>
        <w:rPr>
          <w:rFonts w:cs="Arial"/>
          <w:sz w:val="20"/>
          <w:szCs w:val="18"/>
        </w:rPr>
      </w:pPr>
      <w:r>
        <w:rPr>
          <w:rFonts w:cs="Arial"/>
          <w:sz w:val="20"/>
          <w:szCs w:val="18"/>
        </w:rPr>
        <w:t>Council requires the preparation of a Construction Environmental Management Plan</w:t>
      </w:r>
    </w:p>
    <w:p w14:paraId="02CF76CF" w14:textId="77777777" w:rsidR="00135E08" w:rsidRDefault="00135E08" w:rsidP="000F1B77">
      <w:pPr>
        <w:pStyle w:val="ListParagraph"/>
        <w:numPr>
          <w:ilvl w:val="0"/>
          <w:numId w:val="41"/>
        </w:numPr>
        <w:autoSpaceDE w:val="0"/>
        <w:autoSpaceDN w:val="0"/>
        <w:adjustRightInd w:val="0"/>
        <w:rPr>
          <w:rFonts w:cs="Arial"/>
          <w:sz w:val="20"/>
          <w:szCs w:val="18"/>
        </w:rPr>
      </w:pPr>
      <w:r>
        <w:rPr>
          <w:rFonts w:cs="Arial"/>
          <w:sz w:val="20"/>
          <w:szCs w:val="18"/>
        </w:rPr>
        <w:t xml:space="preserve">(CEMP) to support any Construction Certificate which will include management, storage, monitoring, </w:t>
      </w:r>
      <w:proofErr w:type="gramStart"/>
      <w:r>
        <w:rPr>
          <w:rFonts w:cs="Arial"/>
          <w:sz w:val="20"/>
          <w:szCs w:val="18"/>
        </w:rPr>
        <w:t>treatment</w:t>
      </w:r>
      <w:proofErr w:type="gramEnd"/>
      <w:r>
        <w:rPr>
          <w:rFonts w:cs="Arial"/>
          <w:sz w:val="20"/>
          <w:szCs w:val="18"/>
        </w:rPr>
        <w:t xml:space="preserve"> and disposal of groundwater in the construction phase. Such a CEMP will also seek to mitigate other environmental impacts of construction including those required to be addressed by Council and other Government Agencies. The CEMP must be consistent with Council’s ‘Groundwater Management Guidelines’ and ‘Minimum requirements for building site groundwater investigations and reporting’, NSW DPIE 2021 and any other necessary approvals and licences.  The CEMP must be submitted to Council and approved by the Group Manger DTSU prior to release of any Construction Certificate. </w:t>
      </w:r>
    </w:p>
    <w:p w14:paraId="252DC26E" w14:textId="77777777" w:rsidR="003E17B1" w:rsidRPr="003E17B1" w:rsidRDefault="003E17B1" w:rsidP="003E17B1">
      <w:pPr>
        <w:pStyle w:val="PathwayCond1"/>
        <w:numPr>
          <w:ilvl w:val="0"/>
          <w:numId w:val="0"/>
        </w:numPr>
        <w:ind w:left="567"/>
      </w:pPr>
      <w:r w:rsidRPr="003E17B1">
        <w:rPr>
          <w:b/>
          <w:bCs/>
        </w:rPr>
        <w:t>Reason:</w:t>
      </w:r>
      <w:r w:rsidRPr="003E17B1">
        <w:t xml:space="preserve"> To ensure </w:t>
      </w:r>
      <w:r>
        <w:t>groundwater is satisfactorily discharged.</w:t>
      </w:r>
    </w:p>
    <w:p w14:paraId="033BB8D0" w14:textId="77777777" w:rsidR="003E17B1" w:rsidRDefault="003E17B1" w:rsidP="00135E08">
      <w:pPr>
        <w:autoSpaceDE w:val="0"/>
        <w:autoSpaceDN w:val="0"/>
        <w:adjustRightInd w:val="0"/>
        <w:rPr>
          <w:rFonts w:cs="Arial"/>
          <w:szCs w:val="20"/>
        </w:rPr>
      </w:pPr>
    </w:p>
    <w:p w14:paraId="03209C1D" w14:textId="7586F6AA" w:rsidR="003E17B1" w:rsidRPr="006B1BCE" w:rsidRDefault="003E17B1" w:rsidP="003E17B1">
      <w:pPr>
        <w:tabs>
          <w:tab w:val="left" w:pos="567"/>
        </w:tabs>
        <w:autoSpaceDE w:val="0"/>
        <w:autoSpaceDN w:val="0"/>
        <w:adjustRightInd w:val="0"/>
        <w:ind w:left="567"/>
        <w:rPr>
          <w:rFonts w:cs="Arial"/>
          <w:b/>
          <w:bCs/>
          <w:i/>
          <w:iCs/>
          <w:szCs w:val="20"/>
        </w:rPr>
      </w:pPr>
      <w:r w:rsidRPr="006B1BCE">
        <w:rPr>
          <w:rFonts w:cs="Arial"/>
          <w:b/>
          <w:bCs/>
          <w:i/>
          <w:iCs/>
          <w:szCs w:val="20"/>
        </w:rPr>
        <w:t>Basement Tanking</w:t>
      </w:r>
    </w:p>
    <w:p w14:paraId="60E7162F" w14:textId="77777777" w:rsidR="00135E08" w:rsidRDefault="00135E08" w:rsidP="002F49A5">
      <w:pPr>
        <w:pStyle w:val="PathwayCond1"/>
      </w:pPr>
      <w:r>
        <w:t xml:space="preserve">The perimeter walls and floor of the basement shall be constructed using a “Tanked Construction” method, to prevent any flood and ground waters seeping through the basement walls and floor base. This must be provided using a diaphragm wall and membrane or other approved form of construction and not through permanent draining of the basement structure. </w:t>
      </w:r>
    </w:p>
    <w:p w14:paraId="1C4AEF5B" w14:textId="77777777" w:rsidR="00135E08" w:rsidRDefault="00135E08" w:rsidP="00135E08">
      <w:pPr>
        <w:widowControl w:val="0"/>
        <w:ind w:left="720"/>
        <w:rPr>
          <w:rFonts w:cs="Arial"/>
          <w:szCs w:val="20"/>
        </w:rPr>
      </w:pPr>
    </w:p>
    <w:p w14:paraId="01CD2737" w14:textId="77777777" w:rsidR="00135E08" w:rsidRDefault="00135E08" w:rsidP="00135E08">
      <w:pPr>
        <w:widowControl w:val="0"/>
        <w:ind w:left="567"/>
        <w:rPr>
          <w:rFonts w:cs="Arial"/>
          <w:szCs w:val="20"/>
        </w:rPr>
      </w:pPr>
      <w:r>
        <w:rPr>
          <w:rFonts w:cs="Arial"/>
          <w:szCs w:val="20"/>
        </w:rPr>
        <w:t xml:space="preserve">The landowner shall manage groundwater inflows and outflows during construction and thereafter in perpetuity, including monitoring, to ensure </w:t>
      </w:r>
      <w:proofErr w:type="gramStart"/>
      <w:r>
        <w:rPr>
          <w:rFonts w:cs="Arial"/>
          <w:szCs w:val="20"/>
        </w:rPr>
        <w:t>all of</w:t>
      </w:r>
      <w:proofErr w:type="gramEnd"/>
      <w:r>
        <w:rPr>
          <w:rFonts w:cs="Arial"/>
          <w:szCs w:val="20"/>
        </w:rPr>
        <w:t xml:space="preserve"> the requirements of the Water NSW/DPE Water are satisfied and that there are no adverse effects on the environment and public health, including water table levels, surface and groundwater flow regimes, contamination and pollution, flooding, water quality and structural stability. </w:t>
      </w:r>
    </w:p>
    <w:p w14:paraId="36662274" w14:textId="77777777" w:rsidR="00135E08" w:rsidRDefault="00135E08" w:rsidP="00135E08">
      <w:pPr>
        <w:widowControl w:val="0"/>
        <w:ind w:left="567"/>
        <w:rPr>
          <w:rFonts w:cs="Arial"/>
          <w:szCs w:val="20"/>
        </w:rPr>
      </w:pPr>
    </w:p>
    <w:p w14:paraId="07447BD6" w14:textId="77777777" w:rsidR="00135E08" w:rsidRDefault="00135E08" w:rsidP="00135E08">
      <w:pPr>
        <w:widowControl w:val="0"/>
        <w:ind w:left="567"/>
        <w:rPr>
          <w:rFonts w:cs="Arial"/>
          <w:szCs w:val="20"/>
        </w:rPr>
      </w:pPr>
      <w:r>
        <w:rPr>
          <w:rFonts w:cs="Arial"/>
          <w:szCs w:val="20"/>
        </w:rPr>
        <w:t>Details demonstrating compliance are to be submitted to the satisfaction of the Principal Certifying Authority prior to release of relevant Construction Certificate.</w:t>
      </w:r>
    </w:p>
    <w:p w14:paraId="694F73FE" w14:textId="77777777" w:rsidR="00135E08" w:rsidRDefault="00135E08" w:rsidP="00135E08">
      <w:pPr>
        <w:widowControl w:val="0"/>
        <w:ind w:left="567"/>
        <w:rPr>
          <w:rFonts w:cs="Arial"/>
          <w:szCs w:val="20"/>
        </w:rPr>
      </w:pPr>
      <w:r>
        <w:rPr>
          <w:rFonts w:cs="Arial"/>
          <w:b/>
          <w:bCs/>
          <w:szCs w:val="20"/>
        </w:rPr>
        <w:t>Reason:</w:t>
      </w:r>
      <w:r>
        <w:rPr>
          <w:rFonts w:cs="Arial"/>
          <w:szCs w:val="20"/>
        </w:rPr>
        <w:t xml:space="preserve"> Protection of the environment and public health.</w:t>
      </w:r>
    </w:p>
    <w:p w14:paraId="2821BA68" w14:textId="77777777" w:rsidR="00135E08" w:rsidRDefault="00135E08" w:rsidP="00135E08">
      <w:pPr>
        <w:rPr>
          <w:rFonts w:cs="Arial"/>
          <w:szCs w:val="20"/>
          <w:u w:val="single"/>
        </w:rPr>
      </w:pPr>
    </w:p>
    <w:p w14:paraId="720C1F82" w14:textId="57493F19" w:rsidR="009029AB" w:rsidRDefault="009029AB" w:rsidP="00135E08">
      <w:pPr>
        <w:rPr>
          <w:rFonts w:cs="Arial"/>
          <w:szCs w:val="20"/>
          <w:u w:val="single"/>
        </w:rPr>
      </w:pPr>
      <w:r>
        <w:rPr>
          <w:rFonts w:cs="Arial"/>
          <w:szCs w:val="20"/>
          <w:u w:val="single"/>
        </w:rPr>
        <w:t>Landscape (General)</w:t>
      </w:r>
    </w:p>
    <w:p w14:paraId="058D4A3C" w14:textId="77777777" w:rsidR="009029AB" w:rsidRDefault="009029AB" w:rsidP="00135E08">
      <w:pPr>
        <w:rPr>
          <w:rFonts w:cs="Arial"/>
          <w:szCs w:val="20"/>
          <w:u w:val="single"/>
        </w:rPr>
      </w:pPr>
    </w:p>
    <w:p w14:paraId="1C55DC4F" w14:textId="77777777" w:rsidR="009029AB" w:rsidRPr="006B1BCE" w:rsidRDefault="009029AB" w:rsidP="009029AB">
      <w:pPr>
        <w:ind w:firstLine="567"/>
        <w:rPr>
          <w:b/>
          <w:i/>
          <w:iCs/>
          <w:lang w:val="en-US"/>
        </w:rPr>
      </w:pPr>
      <w:r w:rsidRPr="006B1BCE">
        <w:rPr>
          <w:b/>
          <w:i/>
          <w:iCs/>
          <w:lang w:val="en-US"/>
        </w:rPr>
        <w:t>Tree Retention</w:t>
      </w:r>
    </w:p>
    <w:p w14:paraId="4560F378" w14:textId="34BC909D" w:rsidR="001B7914" w:rsidRDefault="009029AB" w:rsidP="009029AB">
      <w:pPr>
        <w:pStyle w:val="PathwayCond1"/>
        <w:jc w:val="left"/>
      </w:pPr>
      <w:r>
        <w:t>Trees to be retained as a minimum are:- 1, 3, 5, 6, 9, 11, 12, 13, 14, 17, 24, 25, 27, 31, 36-38, 42-45, 48-50, 52, 53, 56-77, 79, 80, 83-95, 100-103, 105-110</w:t>
      </w:r>
      <w:r w:rsidR="001B7914">
        <w:t xml:space="preserve"> as listed in the </w:t>
      </w:r>
      <w:r w:rsidR="006B1BCE">
        <w:t xml:space="preserve">Tree Assessment Schedule of the </w:t>
      </w:r>
      <w:r w:rsidR="001B7914">
        <w:t>Arboricultural Impact Assessment prepared by L&amp;Co dated 30 November 2022.</w:t>
      </w:r>
    </w:p>
    <w:p w14:paraId="6B966A67" w14:textId="77777777" w:rsidR="009029AB" w:rsidRDefault="009029AB" w:rsidP="009029AB">
      <w:pPr>
        <w:pStyle w:val="PathwayCond1"/>
        <w:numPr>
          <w:ilvl w:val="0"/>
          <w:numId w:val="0"/>
        </w:numPr>
        <w:ind w:left="567"/>
      </w:pPr>
    </w:p>
    <w:p w14:paraId="4CFB0DF4" w14:textId="1DF593D0" w:rsidR="009029AB" w:rsidRDefault="009029AB" w:rsidP="009029AB">
      <w:pPr>
        <w:pStyle w:val="PathwayCond1"/>
        <w:numPr>
          <w:ilvl w:val="0"/>
          <w:numId w:val="0"/>
        </w:numPr>
        <w:ind w:left="567"/>
      </w:pPr>
      <w:r>
        <w:t>Existing trees to be retained and protected will require the installation of specific tree protection measures and works within the TPZ to be over-seen by the Project arborist to ensure they are adequately retained and protected throughout the development. All plans are to be coordinated with the Project Arborists recommendations.</w:t>
      </w:r>
      <w:r w:rsidR="00363DB4">
        <w:t xml:space="preserve"> Details demonstrating compliance are to be submitted to the satisfaction of the Principal Certifying Authority prior to release of relevant Construction Certificate.</w:t>
      </w:r>
    </w:p>
    <w:p w14:paraId="4FAFE9E8" w14:textId="77777777" w:rsidR="009029AB" w:rsidRDefault="009029AB" w:rsidP="009029AB">
      <w:pPr>
        <w:tabs>
          <w:tab w:val="left" w:pos="1701"/>
        </w:tabs>
        <w:ind w:left="1701" w:hanging="1134"/>
        <w:rPr>
          <w:lang w:eastAsia="en-US"/>
        </w:rPr>
      </w:pPr>
      <w:r>
        <w:rPr>
          <w:b/>
        </w:rPr>
        <w:t>Reason:</w:t>
      </w:r>
      <w:r>
        <w:t xml:space="preserve"> </w:t>
      </w:r>
      <w:r>
        <w:tab/>
        <w:t>To protect significant trees which contribute to the landscape character of the area.</w:t>
      </w:r>
    </w:p>
    <w:p w14:paraId="4851124E" w14:textId="77777777" w:rsidR="009029AB" w:rsidRDefault="009029AB" w:rsidP="009029AB">
      <w:pPr>
        <w:rPr>
          <w:rFonts w:cs="Arial"/>
          <w:szCs w:val="20"/>
          <w:u w:val="single"/>
        </w:rPr>
      </w:pPr>
    </w:p>
    <w:p w14:paraId="628740CC" w14:textId="39A8F820" w:rsidR="00363DB4" w:rsidRPr="00363DB4" w:rsidRDefault="00363DB4" w:rsidP="00363DB4">
      <w:pPr>
        <w:ind w:left="567"/>
        <w:rPr>
          <w:rFonts w:cs="Arial"/>
          <w:b/>
          <w:bCs/>
          <w:i/>
          <w:iCs/>
          <w:szCs w:val="20"/>
        </w:rPr>
      </w:pPr>
      <w:r>
        <w:rPr>
          <w:rFonts w:cs="Arial"/>
          <w:b/>
          <w:bCs/>
          <w:i/>
          <w:iCs/>
          <w:szCs w:val="20"/>
        </w:rPr>
        <w:t xml:space="preserve">Temporary Car Park </w:t>
      </w:r>
    </w:p>
    <w:p w14:paraId="39EB198F" w14:textId="77777777" w:rsidR="00363DB4" w:rsidRDefault="00363DB4" w:rsidP="00363DB4">
      <w:pPr>
        <w:pStyle w:val="PathwayCond1"/>
        <w:jc w:val="left"/>
      </w:pPr>
      <w:r w:rsidRPr="00EA443B">
        <w:t>The temporary car park shall comprise of porous, permeable material for the parking bays and impermeable material for the trafficable aisles.</w:t>
      </w:r>
    </w:p>
    <w:p w14:paraId="33544ECA" w14:textId="77777777" w:rsidR="00363DB4" w:rsidRPr="00363DB4" w:rsidRDefault="00363DB4" w:rsidP="00363DB4"/>
    <w:p w14:paraId="52B5C604" w14:textId="77777777" w:rsidR="00363DB4" w:rsidRDefault="00363DB4" w:rsidP="00363DB4">
      <w:pPr>
        <w:pStyle w:val="PathwayCond1"/>
        <w:numPr>
          <w:ilvl w:val="0"/>
          <w:numId w:val="0"/>
        </w:numPr>
        <w:ind w:left="567"/>
      </w:pPr>
      <w:r>
        <w:t>Details demonstrating compliance are to be submitted to the satisfaction of the Principal Certifying Authority prior to release of relevant Construction Certificate.</w:t>
      </w:r>
    </w:p>
    <w:p w14:paraId="27FA91BD" w14:textId="77777777" w:rsidR="00363DB4" w:rsidRPr="00363DB4" w:rsidRDefault="00363DB4" w:rsidP="00363DB4"/>
    <w:p w14:paraId="66666B9D" w14:textId="75027E8B" w:rsidR="00363DB4" w:rsidRPr="0004164E" w:rsidRDefault="00363DB4" w:rsidP="0004164E">
      <w:pPr>
        <w:ind w:left="851" w:hanging="284"/>
        <w:rPr>
          <w:rFonts w:cs="Arial"/>
          <w:szCs w:val="20"/>
        </w:rPr>
      </w:pPr>
      <w:r w:rsidRPr="00363DB4">
        <w:rPr>
          <w:rFonts w:cs="Arial"/>
          <w:b/>
          <w:bCs/>
          <w:szCs w:val="20"/>
        </w:rPr>
        <w:t>Reason</w:t>
      </w:r>
      <w:r w:rsidRPr="00EA443B">
        <w:rPr>
          <w:rFonts w:cs="Arial"/>
          <w:szCs w:val="20"/>
        </w:rPr>
        <w:t>:</w:t>
      </w:r>
      <w:r>
        <w:rPr>
          <w:rFonts w:cs="Arial"/>
          <w:szCs w:val="20"/>
        </w:rPr>
        <w:tab/>
      </w:r>
      <w:r w:rsidRPr="00EA443B">
        <w:rPr>
          <w:rFonts w:cs="Arial"/>
          <w:szCs w:val="20"/>
        </w:rPr>
        <w:t>to provide for the infiltration of water to the water table, minimise run-off and assist with existing tree retention.</w:t>
      </w:r>
    </w:p>
    <w:p w14:paraId="5683BD49" w14:textId="77777777" w:rsidR="00363DB4" w:rsidRPr="000C50A1" w:rsidRDefault="00363DB4">
      <w:pPr>
        <w:rPr>
          <w:rFonts w:cs="Arial"/>
          <w:szCs w:val="20"/>
          <w:u w:val="single"/>
        </w:rPr>
      </w:pPr>
    </w:p>
    <w:p w14:paraId="30F8E72C" w14:textId="77777777" w:rsidR="00135E08" w:rsidRPr="000C50A1" w:rsidRDefault="00135E08" w:rsidP="00135E08">
      <w:pPr>
        <w:rPr>
          <w:rFonts w:cs="Arial"/>
          <w:szCs w:val="20"/>
          <w:u w:val="single"/>
        </w:rPr>
      </w:pPr>
      <w:r w:rsidRPr="000C50A1">
        <w:rPr>
          <w:rFonts w:cs="Arial"/>
          <w:szCs w:val="20"/>
          <w:u w:val="single"/>
        </w:rPr>
        <w:t>Open Space (General)</w:t>
      </w:r>
    </w:p>
    <w:p w14:paraId="57C95016" w14:textId="77777777" w:rsidR="00135E08" w:rsidRPr="000C50A1" w:rsidRDefault="00135E08" w:rsidP="00135E08">
      <w:pPr>
        <w:rPr>
          <w:rFonts w:cs="Arial"/>
          <w:szCs w:val="20"/>
          <w:u w:val="single"/>
        </w:rPr>
      </w:pPr>
    </w:p>
    <w:p w14:paraId="0BA9D98E" w14:textId="5A10CD35" w:rsidR="001A5A52" w:rsidRPr="006B1BCE" w:rsidRDefault="001A5A52" w:rsidP="001A5A52">
      <w:pPr>
        <w:ind w:left="567"/>
        <w:rPr>
          <w:rFonts w:cs="Arial"/>
          <w:b/>
          <w:bCs/>
          <w:i/>
          <w:iCs/>
          <w:szCs w:val="20"/>
        </w:rPr>
      </w:pPr>
      <w:r w:rsidRPr="006B1BCE">
        <w:rPr>
          <w:rFonts w:cs="Arial"/>
          <w:b/>
          <w:bCs/>
          <w:i/>
          <w:iCs/>
          <w:szCs w:val="20"/>
        </w:rPr>
        <w:t>Gate Access</w:t>
      </w:r>
    </w:p>
    <w:p w14:paraId="6112324F" w14:textId="77777777" w:rsidR="00135E08" w:rsidRPr="000C50A1" w:rsidRDefault="00135E08" w:rsidP="00D77244">
      <w:pPr>
        <w:pStyle w:val="PathwayCond1"/>
      </w:pPr>
      <w:r w:rsidRPr="000C50A1">
        <w:t>No gates or the like are permitted to provide access between the property and the Council reserve.</w:t>
      </w:r>
    </w:p>
    <w:p w14:paraId="1220E422" w14:textId="77777777" w:rsidR="00135E08" w:rsidRPr="000C50A1" w:rsidRDefault="00135E08" w:rsidP="00135E08">
      <w:pPr>
        <w:pStyle w:val="PathwayCond1"/>
        <w:numPr>
          <w:ilvl w:val="0"/>
          <w:numId w:val="0"/>
        </w:numPr>
        <w:tabs>
          <w:tab w:val="num" w:pos="567"/>
        </w:tabs>
        <w:ind w:left="1701" w:hanging="1701"/>
      </w:pPr>
      <w:r w:rsidRPr="000C50A1">
        <w:tab/>
      </w:r>
      <w:r w:rsidRPr="000C50A1">
        <w:rPr>
          <w:b/>
        </w:rPr>
        <w:t>Reason:</w:t>
      </w:r>
      <w:r w:rsidRPr="000C50A1">
        <w:t xml:space="preserve"> </w:t>
      </w:r>
      <w:r w:rsidRPr="000C50A1">
        <w:tab/>
        <w:t>To ensure adequate protection of existing environmental assets and to maintain public amenity.</w:t>
      </w:r>
    </w:p>
    <w:p w14:paraId="12DCA141" w14:textId="77777777" w:rsidR="00135E08" w:rsidRPr="000C50A1" w:rsidRDefault="00135E08" w:rsidP="00235B76">
      <w:pPr>
        <w:ind w:left="567"/>
        <w:rPr>
          <w:rFonts w:cs="Arial"/>
          <w:szCs w:val="20"/>
          <w:u w:val="single"/>
        </w:rPr>
      </w:pPr>
    </w:p>
    <w:p w14:paraId="6991EC5A" w14:textId="2EE837EC" w:rsidR="00235B76" w:rsidRPr="000C50A1" w:rsidRDefault="00235B76" w:rsidP="00235B76">
      <w:pPr>
        <w:ind w:left="567"/>
        <w:rPr>
          <w:rFonts w:cs="Arial"/>
          <w:b/>
          <w:bCs/>
          <w:szCs w:val="20"/>
        </w:rPr>
      </w:pPr>
      <w:r w:rsidRPr="000C50A1">
        <w:rPr>
          <w:rFonts w:cs="Arial"/>
          <w:b/>
          <w:bCs/>
          <w:szCs w:val="20"/>
        </w:rPr>
        <w:t>Vehicular Access to Reserve</w:t>
      </w:r>
    </w:p>
    <w:p w14:paraId="3522F73B" w14:textId="77777777" w:rsidR="00135E08" w:rsidRPr="000C50A1" w:rsidRDefault="00135E08" w:rsidP="00D77244">
      <w:pPr>
        <w:pStyle w:val="PathwayCond1"/>
      </w:pPr>
      <w:r w:rsidRPr="000C50A1">
        <w:t>No works or vehicular access are permitted within the adjoining Council reserve during works without the prior written consent of Council.</w:t>
      </w:r>
    </w:p>
    <w:p w14:paraId="19736A41" w14:textId="6B45492D" w:rsidR="00135E08" w:rsidRDefault="00135E08" w:rsidP="00135E08">
      <w:pPr>
        <w:pStyle w:val="PathwayCond1"/>
        <w:numPr>
          <w:ilvl w:val="0"/>
          <w:numId w:val="0"/>
        </w:numPr>
        <w:tabs>
          <w:tab w:val="left" w:pos="1701"/>
        </w:tabs>
        <w:ind w:left="567"/>
      </w:pPr>
      <w:r w:rsidRPr="000C50A1">
        <w:rPr>
          <w:b/>
        </w:rPr>
        <w:t>Reason:</w:t>
      </w:r>
      <w:r w:rsidRPr="000C50A1">
        <w:t xml:space="preserve"> </w:t>
      </w:r>
      <w:r w:rsidRPr="000C50A1">
        <w:tab/>
        <w:t>To ensure public safety and protect the amenity of public land.</w:t>
      </w:r>
    </w:p>
    <w:p w14:paraId="7BBFEE97" w14:textId="77777777" w:rsidR="00135E08" w:rsidRDefault="00135E08" w:rsidP="00135E08">
      <w:pPr>
        <w:rPr>
          <w:rFonts w:cs="Arial"/>
          <w:szCs w:val="20"/>
          <w:u w:val="single"/>
        </w:rPr>
      </w:pPr>
    </w:p>
    <w:p w14:paraId="0D3112CA" w14:textId="77777777" w:rsidR="00135E08" w:rsidRDefault="00135E08" w:rsidP="00135E08">
      <w:pPr>
        <w:rPr>
          <w:rFonts w:cs="Arial"/>
          <w:szCs w:val="20"/>
          <w:u w:val="single"/>
        </w:rPr>
      </w:pPr>
      <w:r>
        <w:rPr>
          <w:rFonts w:cs="Arial"/>
          <w:szCs w:val="20"/>
          <w:u w:val="single"/>
        </w:rPr>
        <w:t>Crime Prevention (General)</w:t>
      </w:r>
    </w:p>
    <w:p w14:paraId="496D764E" w14:textId="77777777" w:rsidR="00C24D00" w:rsidRDefault="00C24D00" w:rsidP="00135E08">
      <w:pPr>
        <w:rPr>
          <w:rFonts w:cs="Arial"/>
          <w:szCs w:val="20"/>
          <w:u w:val="single"/>
        </w:rPr>
      </w:pPr>
    </w:p>
    <w:p w14:paraId="661BAD24" w14:textId="591E7407" w:rsidR="00C24D00" w:rsidRPr="00C24D00" w:rsidRDefault="00C24D00" w:rsidP="00C24D00">
      <w:pPr>
        <w:spacing w:line="276" w:lineRule="auto"/>
        <w:ind w:left="567"/>
        <w:rPr>
          <w:rFonts w:cs="Arial"/>
          <w:i/>
          <w:iCs/>
        </w:rPr>
      </w:pPr>
      <w:r w:rsidRPr="00C24D00">
        <w:rPr>
          <w:rFonts w:cs="Arial"/>
          <w:b/>
          <w:bCs/>
          <w:i/>
          <w:iCs/>
        </w:rPr>
        <w:t xml:space="preserve">Crime prevention </w:t>
      </w:r>
    </w:p>
    <w:p w14:paraId="55752D27" w14:textId="72C5AE00" w:rsidR="00C24D00" w:rsidRPr="00C24D00" w:rsidRDefault="00C24D00" w:rsidP="00C24D00">
      <w:pPr>
        <w:pStyle w:val="PathwayCond1"/>
      </w:pPr>
      <w:r w:rsidRPr="00C24D00">
        <w:t xml:space="preserve">Prior to the issue of any Occupation Certificate the following measures shall be installed to address CPTED considerations: </w:t>
      </w:r>
    </w:p>
    <w:p w14:paraId="0B520A09" w14:textId="77777777" w:rsidR="00C24D00" w:rsidRPr="00C24D00" w:rsidRDefault="00C24D00" w:rsidP="00C24D00">
      <w:pPr>
        <w:pStyle w:val="ListParagraph"/>
        <w:spacing w:line="276" w:lineRule="auto"/>
        <w:ind w:left="567" w:right="283"/>
        <w:contextualSpacing w:val="0"/>
        <w:rPr>
          <w:bCs/>
          <w:sz w:val="20"/>
          <w:szCs w:val="20"/>
        </w:rPr>
      </w:pPr>
    </w:p>
    <w:p w14:paraId="2B04B8B8" w14:textId="77777777" w:rsidR="00C24D00" w:rsidRDefault="00C24D00" w:rsidP="004969A0">
      <w:pPr>
        <w:pStyle w:val="PathwayCond1"/>
        <w:numPr>
          <w:ilvl w:val="0"/>
          <w:numId w:val="78"/>
        </w:numPr>
      </w:pPr>
      <w:r>
        <w:t xml:space="preserve">Security and access control systems to be provided to private residential areas or communal facilities </w:t>
      </w:r>
      <w:proofErr w:type="gramStart"/>
      <w:r>
        <w:t>not open</w:t>
      </w:r>
      <w:proofErr w:type="gramEnd"/>
      <w:r>
        <w:t xml:space="preserve"> to the public. This includes in the basement to distinguish between the residential and golf club parking areas to prevent unauthorised access to private basement parking and basement storage areas;</w:t>
      </w:r>
    </w:p>
    <w:p w14:paraId="2B20B905" w14:textId="7BDA0554" w:rsidR="00C24D00" w:rsidRPr="00742D60" w:rsidRDefault="00C24D00" w:rsidP="004969A0">
      <w:pPr>
        <w:pStyle w:val="PathwayCond1"/>
        <w:numPr>
          <w:ilvl w:val="0"/>
          <w:numId w:val="78"/>
        </w:numPr>
      </w:pPr>
      <w:r w:rsidRPr="00742D60">
        <w:t xml:space="preserve">Implement a CCTV system to provide 24/7 surveillance of all building entry and exit points (including car park entry and exit) and </w:t>
      </w:r>
      <w:proofErr w:type="gramStart"/>
      <w:r w:rsidRPr="00742D60">
        <w:t>mail box</w:t>
      </w:r>
      <w:proofErr w:type="gramEnd"/>
      <w:r w:rsidRPr="00742D60">
        <w:t xml:space="preserve"> area, and publicly accessible areas. The CCTV system operated by the complex should comply with Australian Standard AS/NZS 62676-20206. Images should be retained for a minimum of 30 days before deletion.</w:t>
      </w:r>
    </w:p>
    <w:p w14:paraId="724A4ADD" w14:textId="77777777" w:rsidR="00C24D00" w:rsidRPr="00C24D00" w:rsidRDefault="00C24D00" w:rsidP="004969A0">
      <w:pPr>
        <w:pStyle w:val="ListParagraph"/>
        <w:numPr>
          <w:ilvl w:val="0"/>
          <w:numId w:val="78"/>
        </w:numPr>
        <w:spacing w:line="276" w:lineRule="auto"/>
        <w:ind w:right="283"/>
        <w:contextualSpacing w:val="0"/>
        <w:rPr>
          <w:bCs/>
          <w:sz w:val="20"/>
          <w:szCs w:val="20"/>
          <w:lang w:val="en-US"/>
        </w:rPr>
      </w:pPr>
      <w:r w:rsidRPr="00C24D00">
        <w:rPr>
          <w:bCs/>
          <w:sz w:val="20"/>
          <w:szCs w:val="20"/>
          <w:lang w:val="en-US"/>
        </w:rPr>
        <w:t xml:space="preserve">Wayfinding measures within parking </w:t>
      </w:r>
      <w:proofErr w:type="gramStart"/>
      <w:r w:rsidRPr="00C24D00">
        <w:rPr>
          <w:bCs/>
          <w:sz w:val="20"/>
          <w:szCs w:val="20"/>
          <w:lang w:val="en-US"/>
        </w:rPr>
        <w:t>levels;</w:t>
      </w:r>
      <w:proofErr w:type="gramEnd"/>
    </w:p>
    <w:p w14:paraId="2726F001" w14:textId="77777777" w:rsidR="00C24D00" w:rsidRPr="00C24D00" w:rsidRDefault="00C24D00" w:rsidP="004969A0">
      <w:pPr>
        <w:pStyle w:val="ListParagraph"/>
        <w:numPr>
          <w:ilvl w:val="0"/>
          <w:numId w:val="78"/>
        </w:numPr>
        <w:spacing w:line="276" w:lineRule="auto"/>
        <w:ind w:right="283"/>
        <w:contextualSpacing w:val="0"/>
        <w:rPr>
          <w:bCs/>
          <w:sz w:val="20"/>
          <w:szCs w:val="20"/>
          <w:lang w:val="en-US"/>
        </w:rPr>
      </w:pPr>
      <w:r w:rsidRPr="00C24D00">
        <w:rPr>
          <w:bCs/>
          <w:sz w:val="20"/>
          <w:szCs w:val="20"/>
          <w:lang w:val="en-US"/>
        </w:rPr>
        <w:t>Internal and external lighting to Australian Standards.</w:t>
      </w:r>
    </w:p>
    <w:p w14:paraId="1BD2299C" w14:textId="77777777" w:rsidR="00C24D00" w:rsidRPr="00C24D00" w:rsidRDefault="00C24D00" w:rsidP="004969A0">
      <w:pPr>
        <w:pStyle w:val="ListParagraph"/>
        <w:numPr>
          <w:ilvl w:val="0"/>
          <w:numId w:val="78"/>
        </w:numPr>
        <w:spacing w:line="276" w:lineRule="auto"/>
        <w:ind w:right="283"/>
        <w:contextualSpacing w:val="0"/>
        <w:rPr>
          <w:bCs/>
          <w:sz w:val="20"/>
          <w:szCs w:val="20"/>
          <w:lang w:val="en-US"/>
        </w:rPr>
      </w:pPr>
      <w:r w:rsidRPr="00C24D00">
        <w:rPr>
          <w:bCs/>
          <w:sz w:val="20"/>
          <w:szCs w:val="20"/>
          <w:lang w:val="en-US"/>
        </w:rPr>
        <w:t>Fire exit doors should be fitted with measures to restrict unauthorised access.</w:t>
      </w:r>
    </w:p>
    <w:p w14:paraId="689317F1" w14:textId="77777777" w:rsidR="00C24D00" w:rsidRPr="00C24D00" w:rsidRDefault="00C24D00" w:rsidP="004969A0">
      <w:pPr>
        <w:pStyle w:val="ListParagraph"/>
        <w:numPr>
          <w:ilvl w:val="0"/>
          <w:numId w:val="78"/>
        </w:numPr>
        <w:spacing w:line="276" w:lineRule="auto"/>
        <w:ind w:right="283"/>
        <w:contextualSpacing w:val="0"/>
        <w:rPr>
          <w:bCs/>
          <w:sz w:val="20"/>
          <w:szCs w:val="20"/>
          <w:lang w:val="en-US"/>
        </w:rPr>
      </w:pPr>
      <w:r w:rsidRPr="00C24D00">
        <w:rPr>
          <w:bCs/>
          <w:sz w:val="20"/>
          <w:szCs w:val="20"/>
          <w:lang w:val="en-US"/>
        </w:rPr>
        <w:t>A 'swipe' card system or the like shall be used to control access to all service areas.</w:t>
      </w:r>
    </w:p>
    <w:p w14:paraId="6E0A6352" w14:textId="444C346C" w:rsidR="00C24D00" w:rsidRPr="00C24D00" w:rsidRDefault="00C24D00" w:rsidP="004969A0">
      <w:pPr>
        <w:pStyle w:val="ListParagraph"/>
        <w:numPr>
          <w:ilvl w:val="0"/>
          <w:numId w:val="78"/>
        </w:numPr>
        <w:spacing w:line="276" w:lineRule="auto"/>
        <w:ind w:right="283"/>
        <w:contextualSpacing w:val="0"/>
        <w:rPr>
          <w:bCs/>
          <w:sz w:val="20"/>
          <w:szCs w:val="20"/>
          <w:lang w:val="en-US"/>
        </w:rPr>
      </w:pPr>
      <w:r w:rsidRPr="00C24D00">
        <w:rPr>
          <w:bCs/>
          <w:sz w:val="20"/>
          <w:szCs w:val="20"/>
          <w:lang w:val="en-US"/>
        </w:rPr>
        <w:t xml:space="preserve">Letterboxes shall be provided with </w:t>
      </w:r>
      <w:r>
        <w:rPr>
          <w:bCs/>
          <w:sz w:val="20"/>
          <w:szCs w:val="20"/>
          <w:lang w:val="en-US"/>
        </w:rPr>
        <w:t xml:space="preserve">individualised </w:t>
      </w:r>
      <w:r w:rsidRPr="00C24D00">
        <w:rPr>
          <w:bCs/>
          <w:sz w:val="20"/>
          <w:szCs w:val="20"/>
          <w:lang w:val="en-US"/>
        </w:rPr>
        <w:t>locks</w:t>
      </w:r>
      <w:r>
        <w:rPr>
          <w:bCs/>
          <w:sz w:val="20"/>
          <w:szCs w:val="20"/>
          <w:lang w:val="en-US"/>
        </w:rPr>
        <w:t xml:space="preserve"> and be located inside each </w:t>
      </w:r>
      <w:proofErr w:type="gramStart"/>
      <w:r>
        <w:rPr>
          <w:bCs/>
          <w:sz w:val="20"/>
          <w:szCs w:val="20"/>
          <w:lang w:val="en-US"/>
        </w:rPr>
        <w:t>building</w:t>
      </w:r>
      <w:r w:rsidRPr="00C24D00">
        <w:rPr>
          <w:bCs/>
          <w:sz w:val="20"/>
          <w:szCs w:val="20"/>
          <w:lang w:val="en-US"/>
        </w:rPr>
        <w:t>;</w:t>
      </w:r>
      <w:proofErr w:type="gramEnd"/>
    </w:p>
    <w:p w14:paraId="1F913AC6" w14:textId="77777777" w:rsidR="00C24D00" w:rsidRDefault="00C24D00" w:rsidP="004969A0">
      <w:pPr>
        <w:pStyle w:val="ListParagraph"/>
        <w:numPr>
          <w:ilvl w:val="0"/>
          <w:numId w:val="78"/>
        </w:numPr>
        <w:spacing w:line="276" w:lineRule="auto"/>
        <w:ind w:right="283"/>
        <w:contextualSpacing w:val="0"/>
        <w:rPr>
          <w:bCs/>
          <w:sz w:val="20"/>
          <w:szCs w:val="20"/>
          <w:lang w:val="en-US"/>
        </w:rPr>
      </w:pPr>
      <w:r w:rsidRPr="00C24D00">
        <w:rPr>
          <w:bCs/>
          <w:sz w:val="20"/>
          <w:szCs w:val="20"/>
          <w:lang w:val="en-US"/>
        </w:rPr>
        <w:t>Intercom facilities should be incorporated into entry/exit points to enable residents to communicate and identify with people prior to admitting them to the development.</w:t>
      </w:r>
    </w:p>
    <w:p w14:paraId="22975870" w14:textId="77777777" w:rsidR="00C24D00" w:rsidRDefault="00C24D00" w:rsidP="004969A0">
      <w:pPr>
        <w:pStyle w:val="PathwayCond1"/>
        <w:numPr>
          <w:ilvl w:val="0"/>
          <w:numId w:val="78"/>
        </w:numPr>
      </w:pPr>
      <w:r>
        <w:t>If any basement storage compartments are provided for residents of the development, they must be secure, with solid, opaque walls and door and fitted with an individualised key lock.</w:t>
      </w:r>
    </w:p>
    <w:p w14:paraId="78A84B57" w14:textId="05DB43EC" w:rsidR="00C24D00" w:rsidRPr="00C24D00" w:rsidRDefault="00C24D00" w:rsidP="004969A0">
      <w:pPr>
        <w:pStyle w:val="ListParagraph"/>
        <w:numPr>
          <w:ilvl w:val="0"/>
          <w:numId w:val="78"/>
        </w:numPr>
        <w:spacing w:line="276" w:lineRule="auto"/>
        <w:ind w:right="283"/>
        <w:contextualSpacing w:val="0"/>
        <w:rPr>
          <w:bCs/>
          <w:sz w:val="20"/>
          <w:szCs w:val="20"/>
          <w:lang w:val="en-US"/>
        </w:rPr>
      </w:pPr>
      <w:r w:rsidRPr="00C24D00">
        <w:rPr>
          <w:bCs/>
          <w:sz w:val="20"/>
          <w:szCs w:val="20"/>
          <w:lang w:val="en-US"/>
        </w:rPr>
        <w:t>The recommendations of the Crime Prevention Through Environmental Design report submitted as part of the development application be adopted and implemented in the development.</w:t>
      </w:r>
    </w:p>
    <w:p w14:paraId="21888CAE" w14:textId="4C43E6FA" w:rsidR="00C24D00" w:rsidRPr="00C24D00" w:rsidRDefault="00C24D00" w:rsidP="00C24D00">
      <w:pPr>
        <w:spacing w:line="276" w:lineRule="auto"/>
        <w:ind w:left="567" w:right="283"/>
        <w:rPr>
          <w:rFonts w:cs="Arial"/>
          <w:bCs/>
          <w:szCs w:val="20"/>
          <w:lang w:val="en-US"/>
        </w:rPr>
      </w:pPr>
      <w:r w:rsidRPr="00C24D00">
        <w:rPr>
          <w:rFonts w:cs="Arial"/>
          <w:b/>
          <w:szCs w:val="20"/>
          <w:lang w:val="en-US"/>
        </w:rPr>
        <w:t>Reason:</w:t>
      </w:r>
      <w:r w:rsidRPr="00C24D00">
        <w:rPr>
          <w:rFonts w:cs="Arial"/>
          <w:bCs/>
          <w:szCs w:val="20"/>
          <w:lang w:val="en-US"/>
        </w:rPr>
        <w:t xml:space="preserve"> </w:t>
      </w:r>
      <w:r>
        <w:t>To ensure safety and amenity for future occupants and visitors to the site.</w:t>
      </w:r>
    </w:p>
    <w:p w14:paraId="1978A35F" w14:textId="77777777" w:rsidR="00135E08" w:rsidRDefault="00135E08" w:rsidP="00135E08"/>
    <w:p w14:paraId="5B380F26" w14:textId="77777777" w:rsidR="00135E08" w:rsidRDefault="00135E08" w:rsidP="00135E08">
      <w:pPr>
        <w:rPr>
          <w:rFonts w:cs="Arial"/>
          <w:szCs w:val="20"/>
          <w:u w:val="single"/>
        </w:rPr>
      </w:pPr>
      <w:r>
        <w:rPr>
          <w:rFonts w:cs="Arial"/>
          <w:szCs w:val="20"/>
          <w:u w:val="single"/>
        </w:rPr>
        <w:t>Environmental Health (General)</w:t>
      </w:r>
    </w:p>
    <w:p w14:paraId="10A9FBE0" w14:textId="77777777" w:rsidR="00135E08" w:rsidRDefault="00135E08" w:rsidP="00135E08">
      <w:pPr>
        <w:rPr>
          <w:rFonts w:cs="Arial"/>
          <w:b/>
          <w:szCs w:val="20"/>
        </w:rPr>
      </w:pPr>
    </w:p>
    <w:p w14:paraId="64307665" w14:textId="77777777" w:rsidR="00135E08" w:rsidRPr="002F49A5" w:rsidRDefault="00135E08" w:rsidP="00135E08">
      <w:pPr>
        <w:ind w:firstLine="567"/>
        <w:rPr>
          <w:rFonts w:cs="Arial"/>
          <w:b/>
          <w:i/>
          <w:iCs/>
          <w:szCs w:val="20"/>
        </w:rPr>
      </w:pPr>
      <w:r w:rsidRPr="002F49A5">
        <w:rPr>
          <w:rFonts w:cs="Arial"/>
          <w:b/>
          <w:i/>
          <w:iCs/>
          <w:szCs w:val="20"/>
        </w:rPr>
        <w:t>Non-Friable Asbestos Containing Materials</w:t>
      </w:r>
    </w:p>
    <w:p w14:paraId="323AFF79" w14:textId="77777777" w:rsidR="00135E08" w:rsidRDefault="00135E08" w:rsidP="00D77244">
      <w:pPr>
        <w:pStyle w:val="PathwayCond1"/>
        <w:rPr>
          <w:bCs/>
        </w:rPr>
      </w:pPr>
      <w:r>
        <w:rPr>
          <w:bCs/>
        </w:rPr>
        <w:t xml:space="preserve">Non- friable </w:t>
      </w:r>
      <w:r>
        <w:t>ACM</w:t>
      </w:r>
      <w:r>
        <w:rPr>
          <w:bCs/>
        </w:rPr>
        <w:t xml:space="preserve"> has been identified in various forms throughout the site, prior to the demolition of the structures it is recommended that the following work is undertaken:</w:t>
      </w:r>
    </w:p>
    <w:p w14:paraId="1C678553" w14:textId="77777777" w:rsidR="00135E08" w:rsidRDefault="00135E08" w:rsidP="000F1B77">
      <w:pPr>
        <w:numPr>
          <w:ilvl w:val="0"/>
          <w:numId w:val="42"/>
        </w:numPr>
        <w:ind w:left="1134"/>
        <w:rPr>
          <w:rFonts w:cs="Arial"/>
          <w:bCs/>
          <w:szCs w:val="20"/>
        </w:rPr>
      </w:pPr>
      <w:r>
        <w:rPr>
          <w:rFonts w:cs="Arial"/>
          <w:bCs/>
          <w:szCs w:val="20"/>
        </w:rPr>
        <w:t>A class A or Class B licenced asbestos removalist shall be engaged to remove all asbestos containing materials as identified in the Hazardous Materials Register( Appendix A).</w:t>
      </w:r>
    </w:p>
    <w:p w14:paraId="4A7275C0" w14:textId="77777777" w:rsidR="00135E08" w:rsidRDefault="00135E08" w:rsidP="000F1B77">
      <w:pPr>
        <w:numPr>
          <w:ilvl w:val="0"/>
          <w:numId w:val="42"/>
        </w:numPr>
        <w:ind w:left="1134"/>
        <w:rPr>
          <w:rFonts w:cs="Arial"/>
          <w:bCs/>
          <w:szCs w:val="20"/>
        </w:rPr>
      </w:pPr>
      <w:r>
        <w:rPr>
          <w:rFonts w:cs="Arial"/>
          <w:bCs/>
          <w:szCs w:val="20"/>
        </w:rPr>
        <w:t xml:space="preserve">Removal and disposal of non -friable asbestos materials shall be undertaken in accordance with the </w:t>
      </w:r>
      <w:r>
        <w:rPr>
          <w:rFonts w:cs="Arial"/>
          <w:bCs/>
          <w:i/>
          <w:iCs/>
          <w:szCs w:val="20"/>
        </w:rPr>
        <w:t>Work Health and Safety Act</w:t>
      </w:r>
      <w:r>
        <w:rPr>
          <w:rFonts w:cs="Arial"/>
          <w:bCs/>
          <w:szCs w:val="20"/>
        </w:rPr>
        <w:t xml:space="preserve"> (2011), </w:t>
      </w:r>
      <w:r>
        <w:rPr>
          <w:rFonts w:cs="Arial"/>
          <w:bCs/>
          <w:i/>
          <w:iCs/>
          <w:szCs w:val="20"/>
        </w:rPr>
        <w:t>Work Health and Safety Act Regulations</w:t>
      </w:r>
      <w:r>
        <w:rPr>
          <w:rFonts w:cs="Arial"/>
          <w:bCs/>
          <w:szCs w:val="20"/>
        </w:rPr>
        <w:t xml:space="preserve"> (2017) and SWNSW </w:t>
      </w:r>
      <w:proofErr w:type="gramStart"/>
      <w:r>
        <w:rPr>
          <w:rFonts w:cs="Arial"/>
          <w:bCs/>
          <w:szCs w:val="20"/>
        </w:rPr>
        <w:t>2019a</w:t>
      </w:r>
      <w:proofErr w:type="gramEnd"/>
      <w:r>
        <w:rPr>
          <w:rFonts w:cs="Arial"/>
          <w:bCs/>
          <w:szCs w:val="20"/>
        </w:rPr>
        <w:t xml:space="preserve"> </w:t>
      </w:r>
    </w:p>
    <w:p w14:paraId="241C3439" w14:textId="77777777" w:rsidR="00135E08" w:rsidRDefault="00135E08" w:rsidP="00135E08">
      <w:pPr>
        <w:ind w:left="720"/>
        <w:rPr>
          <w:rFonts w:cs="Arial"/>
          <w:bCs/>
          <w:szCs w:val="20"/>
        </w:rPr>
      </w:pPr>
      <w:r>
        <w:rPr>
          <w:rFonts w:cs="Arial"/>
          <w:bCs/>
          <w:szCs w:val="20"/>
        </w:rPr>
        <w:t>While not mandatory during the removal of non-friable ACM, it is considered best practice that asbestos air monitoring is also undertaken by the independent LAA during all non- friable asbestos removal works.</w:t>
      </w:r>
    </w:p>
    <w:p w14:paraId="7E3C5287" w14:textId="2D2968B3" w:rsidR="00235B76" w:rsidRDefault="00235B76" w:rsidP="00235B76">
      <w:pPr>
        <w:pStyle w:val="PathwayCond1"/>
        <w:numPr>
          <w:ilvl w:val="0"/>
          <w:numId w:val="0"/>
        </w:numPr>
        <w:ind w:left="567"/>
      </w:pPr>
      <w:r>
        <w:rPr>
          <w:b/>
        </w:rPr>
        <w:t>Reason:</w:t>
      </w:r>
      <w:r>
        <w:t xml:space="preserve">  </w:t>
      </w:r>
      <w:r>
        <w:tab/>
        <w:t>To ensure compliance with relevant contamination measures.</w:t>
      </w:r>
    </w:p>
    <w:p w14:paraId="6B36F56F" w14:textId="77777777" w:rsidR="00235B76" w:rsidRPr="002F49A5" w:rsidRDefault="00235B76">
      <w:pPr>
        <w:ind w:firstLine="567"/>
        <w:rPr>
          <w:rFonts w:cs="Arial"/>
          <w:b/>
          <w:i/>
          <w:iCs/>
          <w:szCs w:val="20"/>
        </w:rPr>
      </w:pPr>
    </w:p>
    <w:p w14:paraId="13B2FDCA" w14:textId="77777777" w:rsidR="00135E08" w:rsidRPr="002F49A5" w:rsidRDefault="00135E08" w:rsidP="00135E08">
      <w:pPr>
        <w:ind w:firstLine="567"/>
        <w:rPr>
          <w:rFonts w:cs="Arial"/>
          <w:b/>
          <w:i/>
          <w:iCs/>
          <w:szCs w:val="20"/>
        </w:rPr>
      </w:pPr>
      <w:r w:rsidRPr="002F49A5">
        <w:rPr>
          <w:rFonts w:cs="Arial"/>
          <w:b/>
          <w:i/>
          <w:iCs/>
          <w:szCs w:val="20"/>
        </w:rPr>
        <w:t>Asbestos Clearance Certification 1</w:t>
      </w:r>
    </w:p>
    <w:p w14:paraId="54BEEBAC" w14:textId="77777777" w:rsidR="00135E08" w:rsidRDefault="00135E08" w:rsidP="00D77244">
      <w:pPr>
        <w:pStyle w:val="PathwayCond1"/>
        <w:rPr>
          <w:bCs/>
        </w:rPr>
      </w:pPr>
      <w:r>
        <w:rPr>
          <w:bCs/>
        </w:rPr>
        <w:t>Following completion of asbestos removal works within the structure, a clearance inspection shall be undertaken by the independent LAA to ensure that all asbestos containing materials identified in the Hazardous Materials Register (Appendix A) have been removed to a satisfactory industry standard prior to demolition works commencing.</w:t>
      </w:r>
    </w:p>
    <w:p w14:paraId="3B6415A7" w14:textId="5C153AEF" w:rsidR="00135E08" w:rsidRDefault="00235B76" w:rsidP="00235B76">
      <w:pPr>
        <w:ind w:left="567"/>
        <w:rPr>
          <w:rFonts w:cs="Arial"/>
          <w:bCs/>
          <w:szCs w:val="20"/>
        </w:rPr>
      </w:pPr>
      <w:r>
        <w:rPr>
          <w:b/>
        </w:rPr>
        <w:t>Reason:</w:t>
      </w:r>
      <w:r>
        <w:t xml:space="preserve"> </w:t>
      </w:r>
      <w:r>
        <w:tab/>
        <w:t>To ensure compliance with relevant contamination measures.</w:t>
      </w:r>
    </w:p>
    <w:p w14:paraId="068818B1" w14:textId="77777777" w:rsidR="00235B76" w:rsidRDefault="00235B76" w:rsidP="00135E08">
      <w:pPr>
        <w:ind w:firstLine="567"/>
        <w:rPr>
          <w:rFonts w:cs="Arial"/>
          <w:b/>
          <w:i/>
          <w:iCs/>
          <w:szCs w:val="20"/>
        </w:rPr>
      </w:pPr>
    </w:p>
    <w:p w14:paraId="099F7E4A" w14:textId="4609F1A5" w:rsidR="00135E08" w:rsidRPr="002F49A5" w:rsidRDefault="00135E08" w:rsidP="00135E08">
      <w:pPr>
        <w:ind w:firstLine="567"/>
        <w:rPr>
          <w:rFonts w:cs="Arial"/>
          <w:b/>
          <w:i/>
          <w:iCs/>
          <w:szCs w:val="20"/>
        </w:rPr>
      </w:pPr>
      <w:r w:rsidRPr="002F49A5">
        <w:rPr>
          <w:rFonts w:cs="Arial"/>
          <w:b/>
          <w:i/>
          <w:iCs/>
          <w:szCs w:val="20"/>
        </w:rPr>
        <w:t xml:space="preserve">Asbestos Clearance Certification </w:t>
      </w:r>
      <w:r w:rsidR="003E17B1">
        <w:rPr>
          <w:rFonts w:cs="Arial"/>
          <w:b/>
          <w:i/>
          <w:iCs/>
          <w:szCs w:val="20"/>
        </w:rPr>
        <w:t>2</w:t>
      </w:r>
    </w:p>
    <w:p w14:paraId="46BC8F76" w14:textId="77777777" w:rsidR="00135E08" w:rsidRDefault="00135E08" w:rsidP="00D77244">
      <w:pPr>
        <w:pStyle w:val="PathwayCond1"/>
        <w:rPr>
          <w:bCs/>
        </w:rPr>
      </w:pPr>
      <w:r>
        <w:rPr>
          <w:bCs/>
        </w:rPr>
        <w:t>Following the completion of the clearance inspection, a clearance certificate shall be issued by the LAA to confirm that the identified non-friable ACM has been successfully removed and the structure is suitable for proposed demolition works to commence.</w:t>
      </w:r>
    </w:p>
    <w:p w14:paraId="4AD86CA5" w14:textId="2E27F84C" w:rsidR="00135E08" w:rsidRDefault="00235B76" w:rsidP="00235B76">
      <w:pPr>
        <w:ind w:left="567"/>
        <w:rPr>
          <w:rFonts w:cs="Arial"/>
          <w:bCs/>
          <w:szCs w:val="20"/>
        </w:rPr>
      </w:pPr>
      <w:r>
        <w:rPr>
          <w:b/>
        </w:rPr>
        <w:t>Reason:</w:t>
      </w:r>
      <w:r>
        <w:t xml:space="preserve">  </w:t>
      </w:r>
      <w:r>
        <w:tab/>
        <w:t>To ensure compliance with relevant contamination measures.</w:t>
      </w:r>
    </w:p>
    <w:p w14:paraId="5118499B" w14:textId="77777777" w:rsidR="00235B76" w:rsidRDefault="00235B76" w:rsidP="00135E08">
      <w:pPr>
        <w:ind w:firstLine="567"/>
        <w:rPr>
          <w:rFonts w:cs="Arial"/>
          <w:b/>
          <w:i/>
          <w:iCs/>
          <w:szCs w:val="20"/>
        </w:rPr>
      </w:pPr>
    </w:p>
    <w:p w14:paraId="6BCCDA6B" w14:textId="4E6D45B7" w:rsidR="00135E08" w:rsidRPr="002F49A5" w:rsidRDefault="00135E08" w:rsidP="00135E08">
      <w:pPr>
        <w:ind w:firstLine="567"/>
        <w:rPr>
          <w:rFonts w:cs="Arial"/>
          <w:b/>
          <w:i/>
          <w:iCs/>
          <w:szCs w:val="20"/>
        </w:rPr>
      </w:pPr>
      <w:r w:rsidRPr="002F49A5">
        <w:rPr>
          <w:rFonts w:cs="Arial"/>
          <w:b/>
          <w:i/>
          <w:iCs/>
          <w:szCs w:val="20"/>
        </w:rPr>
        <w:t>Lead Containing Dust</w:t>
      </w:r>
    </w:p>
    <w:p w14:paraId="2CE42AF7" w14:textId="77777777" w:rsidR="00135E08" w:rsidRDefault="00135E08" w:rsidP="00D77244">
      <w:pPr>
        <w:pStyle w:val="PathwayCond1"/>
        <w:rPr>
          <w:bCs/>
        </w:rPr>
      </w:pPr>
      <w:r>
        <w:rPr>
          <w:bCs/>
        </w:rPr>
        <w:t>Elevated lead levels where identified withing ceiling cavity to the eastern portion of the structure building, due to the minor level of elevated lead detected, it is recommended that all ground workers wear P2 respiratory protection during demolition activities of these structures. Plant operators must also keep cabin doors closed and air conditioning set to recycle during the completion of demolition of these structures. Care should also be taken to minimise dust generation during demolition activities.</w:t>
      </w:r>
    </w:p>
    <w:p w14:paraId="48511561" w14:textId="2BCCAE21" w:rsidR="00135E08" w:rsidRDefault="00235B76" w:rsidP="00235B76">
      <w:pPr>
        <w:ind w:left="567"/>
      </w:pPr>
      <w:r>
        <w:rPr>
          <w:b/>
        </w:rPr>
        <w:t>Reason:</w:t>
      </w:r>
      <w:r>
        <w:t xml:space="preserve">  </w:t>
      </w:r>
      <w:r>
        <w:tab/>
        <w:t>To ensure compliance with relevant contamination measures.</w:t>
      </w:r>
    </w:p>
    <w:p w14:paraId="64E7AB18" w14:textId="77777777" w:rsidR="00235B76" w:rsidRPr="002F49A5" w:rsidRDefault="00235B76" w:rsidP="00235B76">
      <w:pPr>
        <w:ind w:left="567"/>
        <w:rPr>
          <w:rFonts w:cs="Arial"/>
          <w:bCs/>
          <w:i/>
          <w:iCs/>
          <w:szCs w:val="20"/>
        </w:rPr>
      </w:pPr>
    </w:p>
    <w:p w14:paraId="69AE074C" w14:textId="77777777" w:rsidR="00135E08" w:rsidRPr="002F49A5" w:rsidRDefault="00135E08" w:rsidP="00135E08">
      <w:pPr>
        <w:ind w:firstLine="567"/>
        <w:rPr>
          <w:rFonts w:cs="Arial"/>
          <w:b/>
          <w:i/>
          <w:iCs/>
          <w:szCs w:val="20"/>
        </w:rPr>
      </w:pPr>
      <w:r w:rsidRPr="002F49A5">
        <w:rPr>
          <w:rFonts w:cs="Arial"/>
          <w:b/>
          <w:i/>
          <w:iCs/>
          <w:szCs w:val="20"/>
        </w:rPr>
        <w:t>Lead Based Paints</w:t>
      </w:r>
    </w:p>
    <w:p w14:paraId="545ADF60" w14:textId="77777777" w:rsidR="00135E08" w:rsidRDefault="00135E08" w:rsidP="00D77244">
      <w:pPr>
        <w:pStyle w:val="PathwayCond1"/>
        <w:rPr>
          <w:bCs/>
        </w:rPr>
      </w:pPr>
      <w:r>
        <w:rPr>
          <w:bCs/>
        </w:rPr>
        <w:t xml:space="preserve">The lead-based paint, identified within the male change room as identified in Hazardous Materials Register (Appendix A), were observed to be in good condition and should be managed in accordance with the AS4361.2-2017. If peeling or deteriorated is observed prior to </w:t>
      </w:r>
      <w:proofErr w:type="gramStart"/>
      <w:r>
        <w:rPr>
          <w:bCs/>
        </w:rPr>
        <w:t>demolition</w:t>
      </w:r>
      <w:proofErr w:type="gramEnd"/>
      <w:r>
        <w:rPr>
          <w:bCs/>
        </w:rPr>
        <w:t xml:space="preserve"> they should be removed under controlled conditions by an experienced contractor prior to demolition in accordance with NSW EPA 2014.Stable lead based paints adhered to building fabric can be disposed as general solid waste in accordance with NSW EPA 2014 provided care is taken to minimise any potential for paint flakes to be dispersed onto ground surfaces and building and demolition waste is not proposed to be recycled</w:t>
      </w:r>
    </w:p>
    <w:p w14:paraId="3D384DE0" w14:textId="269BA21E" w:rsidR="00135E08" w:rsidRDefault="00235B76" w:rsidP="00235B76">
      <w:pPr>
        <w:ind w:left="567"/>
      </w:pPr>
      <w:r>
        <w:rPr>
          <w:b/>
        </w:rPr>
        <w:t>Reason:</w:t>
      </w:r>
      <w:r>
        <w:t xml:space="preserve">  </w:t>
      </w:r>
      <w:r>
        <w:tab/>
        <w:t>To ensure compliance with relevant contamination measures.</w:t>
      </w:r>
    </w:p>
    <w:p w14:paraId="17EAD2FE" w14:textId="77777777" w:rsidR="00235B76" w:rsidRDefault="00235B76" w:rsidP="00235B76">
      <w:pPr>
        <w:ind w:left="567"/>
        <w:rPr>
          <w:rFonts w:cs="Arial"/>
          <w:b/>
          <w:szCs w:val="20"/>
        </w:rPr>
      </w:pPr>
    </w:p>
    <w:p w14:paraId="341068B6" w14:textId="77777777" w:rsidR="00135E08" w:rsidRPr="002F49A5" w:rsidRDefault="00135E08" w:rsidP="00135E08">
      <w:pPr>
        <w:ind w:firstLine="567"/>
        <w:rPr>
          <w:rFonts w:cs="Arial"/>
          <w:b/>
          <w:i/>
          <w:iCs/>
          <w:szCs w:val="20"/>
        </w:rPr>
      </w:pPr>
      <w:r w:rsidRPr="002F49A5">
        <w:rPr>
          <w:rFonts w:cs="Arial"/>
          <w:b/>
          <w:i/>
          <w:iCs/>
          <w:szCs w:val="20"/>
        </w:rPr>
        <w:t>Polychlorinated Biphenyls</w:t>
      </w:r>
    </w:p>
    <w:p w14:paraId="748DDBE4" w14:textId="77777777" w:rsidR="00135E08" w:rsidRDefault="00135E08" w:rsidP="00D77244">
      <w:pPr>
        <w:pStyle w:val="PathwayCond1"/>
        <w:rPr>
          <w:bCs/>
        </w:rPr>
      </w:pPr>
      <w:r>
        <w:rPr>
          <w:bCs/>
        </w:rPr>
        <w:t>All old fluorescent light fittings throughout the site are to be treated as containing PCB capacitors unless further investigation confirms otherwise. These light fittings should be removed and disposed of as Scheduled Waste or re-inspected once safe access can be provided to confirm the presence or absence of PCB capacitors.</w:t>
      </w:r>
    </w:p>
    <w:p w14:paraId="0139A880" w14:textId="01A68725" w:rsidR="00135E08" w:rsidRDefault="00235B76" w:rsidP="00235B76">
      <w:pPr>
        <w:ind w:left="567"/>
      </w:pPr>
      <w:r>
        <w:rPr>
          <w:b/>
        </w:rPr>
        <w:t>Reason:</w:t>
      </w:r>
      <w:r>
        <w:t xml:space="preserve">  </w:t>
      </w:r>
      <w:r>
        <w:tab/>
        <w:t>To ensure compliance with relevant contamination measures.</w:t>
      </w:r>
    </w:p>
    <w:p w14:paraId="1EA5D492" w14:textId="77777777" w:rsidR="00235B76" w:rsidRDefault="00235B76" w:rsidP="00235B76">
      <w:pPr>
        <w:ind w:left="567"/>
        <w:rPr>
          <w:rFonts w:cs="Arial"/>
          <w:bCs/>
          <w:szCs w:val="20"/>
        </w:rPr>
      </w:pPr>
    </w:p>
    <w:p w14:paraId="1C01F4EB" w14:textId="3649E3E0" w:rsidR="00135E08" w:rsidRPr="002F49A5" w:rsidRDefault="00135E08" w:rsidP="002F49A5">
      <w:pPr>
        <w:ind w:firstLine="567"/>
        <w:rPr>
          <w:rFonts w:cs="Arial"/>
          <w:b/>
          <w:i/>
          <w:iCs/>
          <w:szCs w:val="20"/>
        </w:rPr>
      </w:pPr>
      <w:r w:rsidRPr="002F49A5">
        <w:rPr>
          <w:rFonts w:cs="Arial"/>
          <w:b/>
          <w:i/>
          <w:iCs/>
          <w:szCs w:val="20"/>
        </w:rPr>
        <w:t>Synthetic Mineral Fibres</w:t>
      </w:r>
    </w:p>
    <w:p w14:paraId="121D9A9D" w14:textId="77777777" w:rsidR="00135E08" w:rsidRDefault="00135E08" w:rsidP="00D77244">
      <w:pPr>
        <w:pStyle w:val="PathwayCond1"/>
        <w:rPr>
          <w:bCs/>
        </w:rPr>
      </w:pPr>
      <w:r>
        <w:rPr>
          <w:bCs/>
        </w:rPr>
        <w:t>The synthetic mineral fibres encountered during this inspection were generally contained and deemed to be low risk. These SMF materials can be removed with the building and demolition waste with care taken not to generate fibres. Appropriate PPE is recommended including the use of P2 respirator as minimum and appropriate removal methodology as outlined in [NOHSC: 1004(1990)] and [NOHSC: 2006(1990)].</w:t>
      </w:r>
    </w:p>
    <w:p w14:paraId="14C143B4" w14:textId="5AD89D75" w:rsidR="00135E08" w:rsidRDefault="00235B76" w:rsidP="00235B76">
      <w:pPr>
        <w:ind w:left="567"/>
      </w:pPr>
      <w:r>
        <w:rPr>
          <w:b/>
        </w:rPr>
        <w:t>Reason:</w:t>
      </w:r>
      <w:r>
        <w:t xml:space="preserve">  </w:t>
      </w:r>
      <w:r>
        <w:tab/>
        <w:t>To ensure compliance with relevant contamination measures.</w:t>
      </w:r>
    </w:p>
    <w:p w14:paraId="5F210D4C" w14:textId="77777777" w:rsidR="00235B76" w:rsidRDefault="00235B76" w:rsidP="00235B76">
      <w:pPr>
        <w:ind w:left="567"/>
        <w:rPr>
          <w:rFonts w:cs="Arial"/>
          <w:bCs/>
          <w:szCs w:val="20"/>
        </w:rPr>
      </w:pPr>
    </w:p>
    <w:p w14:paraId="64D00128" w14:textId="030F26AF" w:rsidR="00235B76" w:rsidRPr="006B1BCE" w:rsidRDefault="00235B76" w:rsidP="00235B76">
      <w:pPr>
        <w:ind w:left="567"/>
        <w:rPr>
          <w:rFonts w:cs="Arial"/>
          <w:b/>
          <w:i/>
          <w:iCs/>
          <w:szCs w:val="20"/>
        </w:rPr>
      </w:pPr>
      <w:r w:rsidRPr="006B1BCE">
        <w:rPr>
          <w:rFonts w:cs="Arial"/>
          <w:b/>
          <w:i/>
          <w:iCs/>
          <w:szCs w:val="20"/>
        </w:rPr>
        <w:t>Air Monitoring</w:t>
      </w:r>
    </w:p>
    <w:p w14:paraId="554F173C" w14:textId="77777777" w:rsidR="00135E08" w:rsidRDefault="00135E08" w:rsidP="00D77244">
      <w:pPr>
        <w:pStyle w:val="PathwayCond1"/>
        <w:rPr>
          <w:bCs/>
        </w:rPr>
      </w:pPr>
      <w:r>
        <w:rPr>
          <w:bCs/>
        </w:rPr>
        <w:t>Air monitoring results and clearance certificates shall be provided at regular intervals (minimum weekly) by the Demolition Contractor to Mirvac during any hazardous material removal and remediation phases should they be necessary.</w:t>
      </w:r>
    </w:p>
    <w:p w14:paraId="563B3BE3" w14:textId="3582B8C5" w:rsidR="00135E08" w:rsidRDefault="00235B76" w:rsidP="00235B76">
      <w:pPr>
        <w:ind w:left="567"/>
        <w:rPr>
          <w:rFonts w:cs="Arial"/>
          <w:bCs/>
          <w:szCs w:val="20"/>
        </w:rPr>
      </w:pPr>
      <w:r>
        <w:rPr>
          <w:b/>
        </w:rPr>
        <w:t>Reason:</w:t>
      </w:r>
      <w:r>
        <w:t xml:space="preserve"> </w:t>
      </w:r>
      <w:r>
        <w:tab/>
        <w:t>To ensure compliance with relevant contamination measures.</w:t>
      </w:r>
    </w:p>
    <w:p w14:paraId="587D74D1" w14:textId="77777777" w:rsidR="00235B76" w:rsidRDefault="00235B76" w:rsidP="00135E08">
      <w:pPr>
        <w:rPr>
          <w:rFonts w:cs="Arial"/>
          <w:bCs/>
          <w:szCs w:val="20"/>
        </w:rPr>
      </w:pPr>
    </w:p>
    <w:p w14:paraId="317B9A91" w14:textId="73E60E92" w:rsidR="00235B76" w:rsidRPr="006B1BCE" w:rsidRDefault="00235B76" w:rsidP="00235B76">
      <w:pPr>
        <w:ind w:left="567"/>
        <w:rPr>
          <w:rFonts w:cs="Arial"/>
          <w:b/>
          <w:i/>
          <w:iCs/>
          <w:szCs w:val="20"/>
        </w:rPr>
      </w:pPr>
      <w:r w:rsidRPr="006B1BCE">
        <w:rPr>
          <w:rFonts w:cs="Arial"/>
          <w:b/>
          <w:i/>
          <w:iCs/>
          <w:szCs w:val="20"/>
        </w:rPr>
        <w:t xml:space="preserve">Certification Requirements </w:t>
      </w:r>
    </w:p>
    <w:p w14:paraId="397568F4" w14:textId="77777777" w:rsidR="00135E08" w:rsidRDefault="00135E08" w:rsidP="00D77244">
      <w:pPr>
        <w:pStyle w:val="PathwayCond1"/>
        <w:rPr>
          <w:bCs/>
        </w:rPr>
      </w:pPr>
      <w:r>
        <w:rPr>
          <w:bCs/>
        </w:rPr>
        <w:t xml:space="preserve">All </w:t>
      </w:r>
      <w:proofErr w:type="gramStart"/>
      <w:r>
        <w:rPr>
          <w:bCs/>
        </w:rPr>
        <w:t>certification</w:t>
      </w:r>
      <w:proofErr w:type="gramEnd"/>
      <w:r>
        <w:rPr>
          <w:bCs/>
        </w:rPr>
        <w:t xml:space="preserve"> shall be provided by a NATA accredited consultant. Construction works will not commence until all relevant hazardous materials clearance certificates have been received.</w:t>
      </w:r>
    </w:p>
    <w:p w14:paraId="68482B49" w14:textId="5BC9F524" w:rsidR="00135E08" w:rsidRDefault="00235B76" w:rsidP="00235B76">
      <w:pPr>
        <w:ind w:left="567"/>
        <w:rPr>
          <w:rFonts w:cs="Arial"/>
          <w:bCs/>
          <w:szCs w:val="20"/>
        </w:rPr>
      </w:pPr>
      <w:r>
        <w:rPr>
          <w:b/>
        </w:rPr>
        <w:t>Reason:</w:t>
      </w:r>
      <w:r>
        <w:t xml:space="preserve">  </w:t>
      </w:r>
      <w:r>
        <w:tab/>
        <w:t>To ensure compliance with relevant contamination measures.</w:t>
      </w:r>
    </w:p>
    <w:p w14:paraId="33B176C6" w14:textId="77777777" w:rsidR="00135E08" w:rsidRPr="002F49A5" w:rsidRDefault="00135E08" w:rsidP="002F49A5">
      <w:pPr>
        <w:ind w:firstLine="567"/>
        <w:rPr>
          <w:rFonts w:cs="Arial"/>
          <w:b/>
          <w:i/>
          <w:iCs/>
          <w:szCs w:val="20"/>
        </w:rPr>
      </w:pPr>
      <w:r w:rsidRPr="002F49A5">
        <w:rPr>
          <w:rFonts w:cs="Arial"/>
          <w:b/>
          <w:i/>
          <w:iCs/>
          <w:szCs w:val="20"/>
        </w:rPr>
        <w:t>Inaccessible Areas</w:t>
      </w:r>
    </w:p>
    <w:p w14:paraId="3A2648F2" w14:textId="77777777" w:rsidR="00135E08" w:rsidRDefault="00135E08" w:rsidP="00D77244">
      <w:pPr>
        <w:pStyle w:val="PathwayCond1"/>
        <w:rPr>
          <w:bCs/>
        </w:rPr>
      </w:pPr>
      <w:r>
        <w:rPr>
          <w:bCs/>
        </w:rPr>
        <w:t>Areas inaccessible during the current HBMS should be inspected by a suitably qualified competent person prior to any works commencing. Suspected ACM should be sampled by a suitably qualified competent person prior to any works commencing.</w:t>
      </w:r>
    </w:p>
    <w:p w14:paraId="69C93C89" w14:textId="6DCE5AE4" w:rsidR="00135E08" w:rsidRDefault="00235B76" w:rsidP="00235B76">
      <w:pPr>
        <w:ind w:left="567"/>
      </w:pPr>
      <w:r>
        <w:rPr>
          <w:b/>
        </w:rPr>
        <w:t>Reason:</w:t>
      </w:r>
      <w:r>
        <w:t xml:space="preserve">  </w:t>
      </w:r>
      <w:r>
        <w:tab/>
        <w:t>To ensure compliance with relevant contamination measures.</w:t>
      </w:r>
    </w:p>
    <w:p w14:paraId="2C4F242D" w14:textId="77777777" w:rsidR="00235B76" w:rsidRDefault="00235B76" w:rsidP="00235B76">
      <w:pPr>
        <w:ind w:left="567"/>
        <w:rPr>
          <w:rFonts w:cs="Arial"/>
          <w:bCs/>
          <w:szCs w:val="20"/>
        </w:rPr>
      </w:pPr>
    </w:p>
    <w:p w14:paraId="68243EB1" w14:textId="77777777" w:rsidR="00135E08" w:rsidRPr="002F49A5" w:rsidRDefault="00135E08" w:rsidP="002F49A5">
      <w:pPr>
        <w:ind w:firstLine="567"/>
        <w:rPr>
          <w:rFonts w:cs="Arial"/>
          <w:b/>
          <w:i/>
          <w:iCs/>
          <w:szCs w:val="20"/>
        </w:rPr>
      </w:pPr>
      <w:r w:rsidRPr="002F49A5">
        <w:rPr>
          <w:rFonts w:cs="Arial"/>
          <w:b/>
          <w:i/>
          <w:iCs/>
          <w:szCs w:val="20"/>
        </w:rPr>
        <w:t>Unexpected Finds</w:t>
      </w:r>
    </w:p>
    <w:p w14:paraId="5185EDDB" w14:textId="77777777" w:rsidR="00135E08" w:rsidRDefault="00135E08" w:rsidP="00D77244">
      <w:pPr>
        <w:pStyle w:val="PathwayCond1"/>
        <w:rPr>
          <w:bCs/>
        </w:rPr>
      </w:pPr>
      <w:r>
        <w:rPr>
          <w:bCs/>
        </w:rPr>
        <w:t>Any materials deemed to be consistent with those detailed in the Hazardous Materials Register that have not been previously identified should be assumed to have the same content and be treated accordingly. Should any additional suspected hazardous materials be observed during or prior to demolition works, works should cease until a suitably qualified occupational hygienist can assess the suspected hazardous material and provide appropriate recommendations for management and/or removal.</w:t>
      </w:r>
    </w:p>
    <w:p w14:paraId="1A02D76F" w14:textId="732B9BED" w:rsidR="00135E08" w:rsidRDefault="00235B76" w:rsidP="00235B76">
      <w:pPr>
        <w:ind w:left="567"/>
      </w:pPr>
      <w:r>
        <w:rPr>
          <w:b/>
        </w:rPr>
        <w:t>Reason:</w:t>
      </w:r>
      <w:r>
        <w:t xml:space="preserve">  </w:t>
      </w:r>
      <w:r>
        <w:tab/>
        <w:t>To ensure compliance with relevant contamination measures.</w:t>
      </w:r>
    </w:p>
    <w:p w14:paraId="6F5E6C5C" w14:textId="77777777" w:rsidR="00235B76" w:rsidRDefault="00235B76" w:rsidP="00235B76">
      <w:pPr>
        <w:ind w:left="567"/>
        <w:rPr>
          <w:rFonts w:cs="Arial"/>
          <w:b/>
          <w:szCs w:val="20"/>
        </w:rPr>
      </w:pPr>
    </w:p>
    <w:p w14:paraId="7A0F6DE0" w14:textId="6497D304" w:rsidR="00135E08" w:rsidRPr="002F49A5" w:rsidRDefault="00135E08" w:rsidP="00135E08">
      <w:pPr>
        <w:pStyle w:val="PathwayCond1"/>
        <w:numPr>
          <w:ilvl w:val="0"/>
          <w:numId w:val="0"/>
        </w:numPr>
        <w:tabs>
          <w:tab w:val="left" w:pos="720"/>
        </w:tabs>
        <w:ind w:left="567"/>
        <w:rPr>
          <w:b/>
          <w:bCs/>
          <w:i/>
          <w:iCs/>
          <w:color w:val="000000"/>
          <w:lang w:val="en-US"/>
        </w:rPr>
      </w:pPr>
      <w:r w:rsidRPr="002F49A5">
        <w:rPr>
          <w:b/>
          <w:bCs/>
          <w:i/>
          <w:iCs/>
          <w:color w:val="000000"/>
          <w:lang w:val="en-US"/>
        </w:rPr>
        <w:t>Remediation Action Plan</w:t>
      </w:r>
    </w:p>
    <w:p w14:paraId="3CF71F30" w14:textId="77777777" w:rsidR="00135E08" w:rsidRDefault="00135E08" w:rsidP="00D77244">
      <w:pPr>
        <w:pStyle w:val="PathwayCond1"/>
        <w:rPr>
          <w:lang w:val="en-US"/>
        </w:rPr>
      </w:pPr>
      <w:r>
        <w:rPr>
          <w:lang w:val="en-US"/>
        </w:rPr>
        <w:t xml:space="preserve">A Remediation Action Plan detailing the methods proposed to remediate the site suitable for the </w:t>
      </w:r>
      <w:r w:rsidRPr="002F49A5">
        <w:rPr>
          <w:lang w:val="en-US"/>
        </w:rPr>
        <w:t>proposed</w:t>
      </w:r>
      <w:r>
        <w:rPr>
          <w:lang w:val="en-US"/>
        </w:rPr>
        <w:t xml:space="preserve"> use. The Remedial Action Plan should be prepared in accordance with the requirements of “Managing Land Contamination Planning Guidelines”.</w:t>
      </w:r>
    </w:p>
    <w:p w14:paraId="6F74552B" w14:textId="77777777" w:rsidR="00135E08" w:rsidRDefault="00135E08" w:rsidP="00135E08">
      <w:pPr>
        <w:autoSpaceDE w:val="0"/>
        <w:autoSpaceDN w:val="0"/>
        <w:adjustRightInd w:val="0"/>
        <w:ind w:left="567"/>
        <w:rPr>
          <w:rFonts w:eastAsia="Times New Roman" w:cs="Arial"/>
          <w:szCs w:val="20"/>
          <w:lang w:val="en-US"/>
        </w:rPr>
      </w:pPr>
    </w:p>
    <w:p w14:paraId="5CF43F91" w14:textId="77777777" w:rsidR="00135E08" w:rsidRDefault="00135E08" w:rsidP="00135E08">
      <w:pPr>
        <w:autoSpaceDE w:val="0"/>
        <w:autoSpaceDN w:val="0"/>
        <w:adjustRightInd w:val="0"/>
        <w:ind w:left="567"/>
        <w:rPr>
          <w:rFonts w:eastAsia="Times New Roman" w:cs="Arial"/>
          <w:szCs w:val="20"/>
          <w:lang w:val="en-US"/>
        </w:rPr>
      </w:pPr>
      <w:r>
        <w:rPr>
          <w:rFonts w:eastAsia="Times New Roman" w:cs="Arial"/>
          <w:szCs w:val="20"/>
          <w:lang w:val="en-US"/>
        </w:rPr>
        <w:t>A site audit statement reviewing the Remediation Action Plan (RAP) is to be prepared by an independent NSW EPA accredited auditor for contaminated land.  This site audit statement is to be submitted with the RAP.</w:t>
      </w:r>
    </w:p>
    <w:p w14:paraId="21377BB7" w14:textId="146FFC7C" w:rsidR="00135E08" w:rsidRDefault="00235B76" w:rsidP="00135E08">
      <w:pPr>
        <w:autoSpaceDE w:val="0"/>
        <w:autoSpaceDN w:val="0"/>
        <w:adjustRightInd w:val="0"/>
        <w:ind w:left="567"/>
      </w:pPr>
      <w:r>
        <w:rPr>
          <w:b/>
        </w:rPr>
        <w:t>Reason:</w:t>
      </w:r>
      <w:r>
        <w:t xml:space="preserve">  </w:t>
      </w:r>
      <w:r>
        <w:tab/>
        <w:t>To ensure compliance with relevant contamination measures.</w:t>
      </w:r>
    </w:p>
    <w:p w14:paraId="5AC480B5" w14:textId="77777777" w:rsidR="00235B76" w:rsidRDefault="00235B76" w:rsidP="00135E08">
      <w:pPr>
        <w:autoSpaceDE w:val="0"/>
        <w:autoSpaceDN w:val="0"/>
        <w:adjustRightInd w:val="0"/>
        <w:ind w:left="567"/>
        <w:rPr>
          <w:rFonts w:eastAsia="Times New Roman" w:cs="Arial"/>
          <w:szCs w:val="20"/>
          <w:lang w:val="en-US"/>
        </w:rPr>
      </w:pPr>
    </w:p>
    <w:p w14:paraId="6891CD61" w14:textId="77777777" w:rsidR="00135E08" w:rsidRPr="002F49A5" w:rsidRDefault="00135E08" w:rsidP="00135E08">
      <w:pPr>
        <w:keepNext/>
        <w:shd w:val="clear" w:color="auto" w:fill="FFFFFF"/>
        <w:ind w:firstLine="567"/>
        <w:outlineLvl w:val="3"/>
        <w:rPr>
          <w:rFonts w:eastAsia="Times New Roman" w:cs="Arial"/>
          <w:b/>
          <w:bCs/>
          <w:i/>
          <w:iCs/>
          <w:color w:val="000000"/>
          <w:szCs w:val="20"/>
          <w:highlight w:val="green"/>
        </w:rPr>
      </w:pPr>
      <w:bookmarkStart w:id="2" w:name="_Toc123642632"/>
      <w:r w:rsidRPr="002F49A5">
        <w:rPr>
          <w:rFonts w:eastAsia="Times New Roman" w:cs="Arial"/>
          <w:b/>
          <w:bCs/>
          <w:i/>
          <w:iCs/>
          <w:noProof/>
          <w:color w:val="000000"/>
          <w:szCs w:val="20"/>
          <w:lang w:val="en-US"/>
        </w:rPr>
        <w:t>Validation Report</w:t>
      </w:r>
      <w:bookmarkEnd w:id="2"/>
      <w:r w:rsidRPr="002F49A5">
        <w:rPr>
          <w:rFonts w:eastAsia="Times New Roman" w:cs="Arial"/>
          <w:b/>
          <w:bCs/>
          <w:i/>
          <w:iCs/>
          <w:noProof/>
          <w:color w:val="000000"/>
          <w:szCs w:val="20"/>
          <w:lang w:val="en-US"/>
        </w:rPr>
        <w:t xml:space="preserve"> </w:t>
      </w:r>
    </w:p>
    <w:p w14:paraId="3C810164" w14:textId="77777777" w:rsidR="00135E08" w:rsidRDefault="00135E08" w:rsidP="00D77244">
      <w:pPr>
        <w:pStyle w:val="PathwayCond1"/>
      </w:pPr>
      <w:r>
        <w:t xml:space="preserve">A validation </w:t>
      </w:r>
      <w:r w:rsidRPr="002F49A5">
        <w:t>report</w:t>
      </w:r>
      <w:r>
        <w:t xml:space="preserve"> prepared by a suitability qualified person shall be provided to the Certifying Authority and Council within 30 days following completion of the remediation works, which demonstrates:</w:t>
      </w:r>
    </w:p>
    <w:p w14:paraId="3C1F3C89" w14:textId="77777777" w:rsidR="00135E08" w:rsidRDefault="00135E08" w:rsidP="000F1B77">
      <w:pPr>
        <w:numPr>
          <w:ilvl w:val="1"/>
          <w:numId w:val="36"/>
        </w:numPr>
        <w:tabs>
          <w:tab w:val="clear" w:pos="22"/>
          <w:tab w:val="num" w:pos="993"/>
        </w:tabs>
        <w:autoSpaceDE w:val="0"/>
        <w:autoSpaceDN w:val="0"/>
        <w:adjustRightInd w:val="0"/>
        <w:ind w:left="993" w:hanging="426"/>
        <w:rPr>
          <w:rFonts w:cs="Arial"/>
          <w:szCs w:val="20"/>
        </w:rPr>
      </w:pPr>
      <w:r>
        <w:rPr>
          <w:rFonts w:cs="Arial"/>
          <w:szCs w:val="20"/>
        </w:rPr>
        <w:t>Compliance with the approved RAP;</w:t>
      </w:r>
    </w:p>
    <w:p w14:paraId="15621A21" w14:textId="77777777" w:rsidR="00135E08" w:rsidRDefault="00135E08" w:rsidP="000F1B77">
      <w:pPr>
        <w:numPr>
          <w:ilvl w:val="1"/>
          <w:numId w:val="36"/>
        </w:numPr>
        <w:tabs>
          <w:tab w:val="clear" w:pos="22"/>
          <w:tab w:val="num" w:pos="993"/>
        </w:tabs>
        <w:autoSpaceDE w:val="0"/>
        <w:autoSpaceDN w:val="0"/>
        <w:adjustRightInd w:val="0"/>
        <w:ind w:left="993" w:hanging="426"/>
        <w:rPr>
          <w:rFonts w:cs="Arial"/>
          <w:szCs w:val="20"/>
        </w:rPr>
      </w:pPr>
      <w:r>
        <w:rPr>
          <w:rFonts w:cs="Arial"/>
          <w:szCs w:val="20"/>
        </w:rPr>
        <w:t>The remediation acceptance criteria (in the approved RAP) has been fully complied with;</w:t>
      </w:r>
    </w:p>
    <w:p w14:paraId="6F912CF7" w14:textId="77777777" w:rsidR="00135E08" w:rsidRDefault="00135E08" w:rsidP="000F1B77">
      <w:pPr>
        <w:numPr>
          <w:ilvl w:val="1"/>
          <w:numId w:val="36"/>
        </w:numPr>
        <w:tabs>
          <w:tab w:val="clear" w:pos="22"/>
          <w:tab w:val="num" w:pos="993"/>
        </w:tabs>
        <w:autoSpaceDE w:val="0"/>
        <w:autoSpaceDN w:val="0"/>
        <w:adjustRightInd w:val="0"/>
        <w:ind w:left="993" w:hanging="426"/>
        <w:rPr>
          <w:rFonts w:cs="Arial"/>
          <w:szCs w:val="20"/>
        </w:rPr>
      </w:pPr>
      <w:r>
        <w:rPr>
          <w:rFonts w:cs="Arial"/>
          <w:szCs w:val="20"/>
        </w:rPr>
        <w:t xml:space="preserve">All remediation works undertaken comply with the contaminated lands planning guidelines, </w:t>
      </w:r>
      <w:r>
        <w:rPr>
          <w:rFonts w:cs="Arial"/>
          <w:i/>
          <w:iCs/>
          <w:szCs w:val="20"/>
        </w:rPr>
        <w:t xml:space="preserve">Contaminated Lands Management Act 1997, </w:t>
      </w:r>
      <w:r>
        <w:rPr>
          <w:rFonts w:cs="Arial"/>
          <w:szCs w:val="20"/>
        </w:rPr>
        <w:t xml:space="preserve">SEPP </w:t>
      </w:r>
      <w:proofErr w:type="gramStart"/>
      <w:r>
        <w:rPr>
          <w:rFonts w:cs="Arial"/>
          <w:szCs w:val="20"/>
        </w:rPr>
        <w:t>55</w:t>
      </w:r>
      <w:proofErr w:type="gramEnd"/>
      <w:r>
        <w:rPr>
          <w:rFonts w:cs="Arial"/>
          <w:szCs w:val="20"/>
        </w:rPr>
        <w:t xml:space="preserve"> and Council’s Management of Contaminated Lands Policy and includes:</w:t>
      </w:r>
    </w:p>
    <w:p w14:paraId="2F76FCCA" w14:textId="77777777" w:rsidR="00135E08" w:rsidRDefault="00135E08" w:rsidP="000F1B77">
      <w:pPr>
        <w:numPr>
          <w:ilvl w:val="0"/>
          <w:numId w:val="43"/>
        </w:numPr>
        <w:autoSpaceDE w:val="0"/>
        <w:autoSpaceDN w:val="0"/>
        <w:adjustRightInd w:val="0"/>
        <w:ind w:left="1418" w:hanging="425"/>
        <w:rPr>
          <w:rFonts w:cs="Arial"/>
          <w:szCs w:val="20"/>
        </w:rPr>
      </w:pPr>
      <w:r>
        <w:rPr>
          <w:rFonts w:cs="Arial"/>
          <w:szCs w:val="20"/>
        </w:rPr>
        <w:t>Works-As-Executed Plan(s) that identify the extent of the remediation works undertaken (that includes any encapsulation work) prepared by a registered surveyor;</w:t>
      </w:r>
    </w:p>
    <w:p w14:paraId="02CC8B02" w14:textId="77777777" w:rsidR="00135E08" w:rsidRDefault="00135E08" w:rsidP="000F1B77">
      <w:pPr>
        <w:numPr>
          <w:ilvl w:val="0"/>
          <w:numId w:val="43"/>
        </w:numPr>
        <w:autoSpaceDE w:val="0"/>
        <w:autoSpaceDN w:val="0"/>
        <w:adjustRightInd w:val="0"/>
        <w:ind w:left="1418" w:hanging="425"/>
        <w:rPr>
          <w:rFonts w:cs="Arial"/>
          <w:szCs w:val="20"/>
        </w:rPr>
      </w:pPr>
      <w:r>
        <w:rPr>
          <w:rFonts w:cs="Arial"/>
          <w:szCs w:val="20"/>
        </w:rPr>
        <w:t>A “notice of completion of remediation work” as required under Clause 18 of SEPP 55; and</w:t>
      </w:r>
    </w:p>
    <w:p w14:paraId="7BFD72FC" w14:textId="77777777" w:rsidR="00135E08" w:rsidRDefault="00135E08" w:rsidP="000F1B77">
      <w:pPr>
        <w:numPr>
          <w:ilvl w:val="0"/>
          <w:numId w:val="43"/>
        </w:numPr>
        <w:autoSpaceDE w:val="0"/>
        <w:autoSpaceDN w:val="0"/>
        <w:adjustRightInd w:val="0"/>
        <w:ind w:left="1418" w:hanging="425"/>
        <w:rPr>
          <w:rFonts w:cs="Arial"/>
          <w:szCs w:val="20"/>
        </w:rPr>
      </w:pPr>
      <w:r>
        <w:rPr>
          <w:rFonts w:cs="Arial"/>
          <w:szCs w:val="20"/>
        </w:rPr>
        <w:t>A statement confirming that the site following remediation of contamination is suitable for the intended use.</w:t>
      </w:r>
    </w:p>
    <w:p w14:paraId="453134A5" w14:textId="77777777" w:rsidR="00135E08" w:rsidRDefault="00135E08" w:rsidP="00496D3B">
      <w:pPr>
        <w:tabs>
          <w:tab w:val="num" w:pos="567"/>
          <w:tab w:val="left" w:pos="1701"/>
        </w:tabs>
        <w:ind w:left="2156" w:hanging="1589"/>
        <w:rPr>
          <w:rFonts w:eastAsia="Times New Roman" w:cs="Arial"/>
          <w:i/>
          <w:iCs/>
          <w:szCs w:val="20"/>
        </w:rPr>
      </w:pPr>
      <w:r>
        <w:rPr>
          <w:rFonts w:eastAsia="Times New Roman" w:cs="Arial"/>
          <w:b/>
          <w:bCs/>
          <w:color w:val="000000"/>
          <w:szCs w:val="20"/>
        </w:rPr>
        <w:t>Reason:</w:t>
      </w:r>
      <w:r>
        <w:rPr>
          <w:rFonts w:eastAsia="Times New Roman" w:cs="Arial"/>
          <w:color w:val="000000"/>
          <w:szCs w:val="20"/>
        </w:rPr>
        <w:tab/>
      </w:r>
      <w:r>
        <w:rPr>
          <w:rFonts w:eastAsia="Times New Roman" w:cs="Arial"/>
          <w:szCs w:val="20"/>
        </w:rPr>
        <w:t xml:space="preserve">To ensure that the development complies with the Remedial Action Plan and that the works are in accordance with the </w:t>
      </w:r>
      <w:r>
        <w:rPr>
          <w:rFonts w:eastAsia="Times New Roman" w:cs="Arial"/>
          <w:i/>
          <w:iCs/>
          <w:szCs w:val="20"/>
        </w:rPr>
        <w:t>Contaminated Land Management Act 1997.</w:t>
      </w:r>
    </w:p>
    <w:p w14:paraId="0BBD7B88" w14:textId="77777777" w:rsidR="00135E08" w:rsidRDefault="00135E08" w:rsidP="00135E08">
      <w:pPr>
        <w:rPr>
          <w:rFonts w:eastAsia="Times New Roman" w:cs="Arial"/>
          <w:szCs w:val="20"/>
          <w:highlight w:val="green"/>
        </w:rPr>
      </w:pPr>
    </w:p>
    <w:p w14:paraId="7F38BEDC" w14:textId="4E576C8F" w:rsidR="00135E08" w:rsidRPr="002F49A5" w:rsidRDefault="00135E08" w:rsidP="00135E08">
      <w:pPr>
        <w:keepNext/>
        <w:shd w:val="clear" w:color="auto" w:fill="FFFFFF"/>
        <w:ind w:firstLine="567"/>
        <w:outlineLvl w:val="3"/>
        <w:rPr>
          <w:rFonts w:eastAsia="Times New Roman" w:cs="Arial"/>
          <w:b/>
          <w:bCs/>
          <w:i/>
          <w:iCs/>
          <w:noProof/>
          <w:color w:val="000000"/>
          <w:szCs w:val="20"/>
          <w:lang w:val="en-US"/>
        </w:rPr>
      </w:pPr>
      <w:bookmarkStart w:id="3" w:name="_Toc123642633"/>
      <w:r w:rsidRPr="002F49A5">
        <w:rPr>
          <w:rFonts w:eastAsia="Times New Roman" w:cs="Arial"/>
          <w:b/>
          <w:bCs/>
          <w:i/>
          <w:iCs/>
          <w:noProof/>
          <w:color w:val="000000"/>
          <w:szCs w:val="20"/>
          <w:lang w:val="en-US"/>
        </w:rPr>
        <w:t>Site Audit Statement</w:t>
      </w:r>
      <w:bookmarkEnd w:id="3"/>
    </w:p>
    <w:p w14:paraId="3EFEEF70" w14:textId="77777777" w:rsidR="00135E08" w:rsidRDefault="00135E08" w:rsidP="00D77244">
      <w:pPr>
        <w:pStyle w:val="PathwayCond1"/>
      </w:pPr>
      <w:r>
        <w:t xml:space="preserve">Following the preparation of the validation report, Council requires the applicant to engage an accredited auditor under the </w:t>
      </w:r>
      <w:r>
        <w:rPr>
          <w:i/>
          <w:iCs/>
        </w:rPr>
        <w:t>Contaminated Land Management Act 1997</w:t>
      </w:r>
      <w:r>
        <w:t xml:space="preserve"> to review the Validation Report prepared by the contaminated land consultant and issue </w:t>
      </w:r>
      <w:r w:rsidRPr="002F49A5">
        <w:t>a Site Audit Statement</w:t>
      </w:r>
      <w:r>
        <w:t xml:space="preserve">. The accredited auditor shall consult with Council prior to finalising and issuing the Site Audit Statement. The Site Audit Statement should allow for soil access to occur to ground level courtyards and communal open space areas within the development. The accredited auditor shall provide Council with a copy of the Site Audit Report and Site Audit Statement, prior to the issuing of the Occupation Certificate. In circumstances where the SAS conditions (if applicable) are not consistent with the consent, the consent shall prevail to the extent of the inconsistency and a Section 4.55 Modification Application or further Development Application pursuant to the </w:t>
      </w:r>
      <w:r>
        <w:rPr>
          <w:i/>
          <w:iCs/>
        </w:rPr>
        <w:t>Environmental Planning and Assessment Act 1979</w:t>
      </w:r>
      <w:r>
        <w:t xml:space="preserve"> will be required.</w:t>
      </w:r>
    </w:p>
    <w:p w14:paraId="55347CB8" w14:textId="77777777" w:rsidR="00135E08" w:rsidRDefault="00135E08" w:rsidP="00135E08">
      <w:pPr>
        <w:ind w:left="567"/>
        <w:rPr>
          <w:rFonts w:eastAsia="Times New Roman" w:cs="Arial"/>
          <w:b/>
          <w:bCs/>
          <w:color w:val="000000"/>
          <w:szCs w:val="20"/>
        </w:rPr>
      </w:pPr>
      <w:r>
        <w:rPr>
          <w:rFonts w:eastAsia="Times New Roman" w:cs="Arial"/>
          <w:b/>
          <w:bCs/>
          <w:color w:val="000000"/>
          <w:szCs w:val="20"/>
        </w:rPr>
        <w:t>Reason:</w:t>
      </w:r>
      <w:r>
        <w:rPr>
          <w:rFonts w:eastAsia="Times New Roman" w:cs="Arial"/>
          <w:b/>
          <w:bCs/>
          <w:color w:val="000000"/>
          <w:szCs w:val="20"/>
        </w:rPr>
        <w:tab/>
      </w:r>
      <w:r>
        <w:rPr>
          <w:rFonts w:eastAsia="Times New Roman" w:cs="Arial"/>
          <w:szCs w:val="20"/>
        </w:rPr>
        <w:t xml:space="preserve">To ensure that the development complies with the Remedial Action Plan and that the works are in accordance with the </w:t>
      </w:r>
      <w:r>
        <w:rPr>
          <w:rFonts w:eastAsia="Times New Roman" w:cs="Arial"/>
          <w:i/>
          <w:iCs/>
          <w:szCs w:val="20"/>
        </w:rPr>
        <w:t>Contaminated Land Management Act 1997</w:t>
      </w:r>
    </w:p>
    <w:p w14:paraId="59A1814C" w14:textId="3F8A88E1" w:rsidR="00135E08" w:rsidRDefault="00235B76" w:rsidP="00235B76">
      <w:pPr>
        <w:ind w:firstLine="567"/>
      </w:pPr>
      <w:r>
        <w:rPr>
          <w:b/>
        </w:rPr>
        <w:t>Reason:</w:t>
      </w:r>
      <w:r>
        <w:t xml:space="preserve">  </w:t>
      </w:r>
      <w:r>
        <w:tab/>
        <w:t>To ensure compliance with relevant contamination measures.</w:t>
      </w:r>
    </w:p>
    <w:p w14:paraId="7B7656B6" w14:textId="77777777" w:rsidR="00F60D75" w:rsidRDefault="00F60D75" w:rsidP="00235B76">
      <w:pPr>
        <w:ind w:firstLine="567"/>
        <w:rPr>
          <w:rFonts w:cs="Arial"/>
          <w:b/>
          <w:i/>
          <w:szCs w:val="20"/>
        </w:rPr>
      </w:pPr>
    </w:p>
    <w:p w14:paraId="23EA3460" w14:textId="77777777"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bookmarkStart w:id="4" w:name="_Toc123642617"/>
      <w:r w:rsidRPr="002F49A5">
        <w:rPr>
          <w:rFonts w:eastAsia="Times New Roman" w:cs="Arial"/>
          <w:b/>
          <w:bCs/>
          <w:i/>
          <w:iCs/>
          <w:noProof/>
          <w:color w:val="000000"/>
          <w:szCs w:val="20"/>
          <w:lang w:val="en-US"/>
        </w:rPr>
        <w:t>Hazardous/intractable waste disposed legislation</w:t>
      </w:r>
      <w:bookmarkEnd w:id="4"/>
    </w:p>
    <w:p w14:paraId="6AE812B3" w14:textId="77777777" w:rsidR="00135E08" w:rsidRDefault="00135E08" w:rsidP="00D77244">
      <w:pPr>
        <w:pStyle w:val="PathwayCond1"/>
      </w:pPr>
      <w:r>
        <w:t xml:space="preserve">Hazardous or intractable wastes arising from the demolition process shall be removed and disposed of in accordance with the requirements of </w:t>
      </w:r>
      <w:proofErr w:type="spellStart"/>
      <w:r>
        <w:t>Safework</w:t>
      </w:r>
      <w:proofErr w:type="spellEnd"/>
      <w:r>
        <w:t xml:space="preserve"> NSW and the EPA, and with the provisions of:</w:t>
      </w:r>
    </w:p>
    <w:p w14:paraId="64225656" w14:textId="77777777" w:rsidR="00135E08" w:rsidRDefault="00135E08" w:rsidP="000F1B77">
      <w:pPr>
        <w:numPr>
          <w:ilvl w:val="0"/>
          <w:numId w:val="7"/>
        </w:numPr>
        <w:tabs>
          <w:tab w:val="left" w:pos="567"/>
          <w:tab w:val="left" w:pos="1134"/>
        </w:tabs>
        <w:ind w:left="1134" w:hanging="567"/>
        <w:rPr>
          <w:rFonts w:eastAsia="Times New Roman" w:cs="Arial"/>
          <w:szCs w:val="20"/>
        </w:rPr>
      </w:pPr>
      <w:r>
        <w:rPr>
          <w:rFonts w:eastAsia="Times New Roman" w:cs="Arial"/>
          <w:szCs w:val="20"/>
        </w:rPr>
        <w:t>Work Health and Safety Act 2011;</w:t>
      </w:r>
    </w:p>
    <w:p w14:paraId="1456FE15" w14:textId="77777777" w:rsidR="00135E08" w:rsidRDefault="00135E08" w:rsidP="000F1B77">
      <w:pPr>
        <w:numPr>
          <w:ilvl w:val="0"/>
          <w:numId w:val="7"/>
        </w:numPr>
        <w:tabs>
          <w:tab w:val="left" w:pos="567"/>
          <w:tab w:val="left" w:pos="1134"/>
        </w:tabs>
        <w:ind w:left="1134" w:hanging="567"/>
        <w:rPr>
          <w:rFonts w:eastAsia="Times New Roman" w:cs="Arial"/>
          <w:szCs w:val="20"/>
        </w:rPr>
      </w:pPr>
      <w:r>
        <w:rPr>
          <w:rFonts w:eastAsia="Times New Roman" w:cs="Arial"/>
          <w:szCs w:val="20"/>
        </w:rPr>
        <w:t xml:space="preserve">NSW Protection </w:t>
      </w:r>
      <w:proofErr w:type="gramStart"/>
      <w:r>
        <w:rPr>
          <w:rFonts w:eastAsia="Times New Roman" w:cs="Arial"/>
          <w:szCs w:val="20"/>
        </w:rPr>
        <w:t>Of</w:t>
      </w:r>
      <w:proofErr w:type="gramEnd"/>
      <w:r>
        <w:rPr>
          <w:rFonts w:eastAsia="Times New Roman" w:cs="Arial"/>
          <w:szCs w:val="20"/>
        </w:rPr>
        <w:t xml:space="preserve"> the Environment Operations Act 1997 (NSW); and</w:t>
      </w:r>
    </w:p>
    <w:p w14:paraId="685E2120" w14:textId="77777777" w:rsidR="00135E08" w:rsidRDefault="00135E08" w:rsidP="000F1B77">
      <w:pPr>
        <w:numPr>
          <w:ilvl w:val="0"/>
          <w:numId w:val="7"/>
        </w:numPr>
        <w:tabs>
          <w:tab w:val="left" w:pos="567"/>
          <w:tab w:val="left" w:pos="1134"/>
        </w:tabs>
        <w:ind w:left="1134" w:hanging="567"/>
        <w:rPr>
          <w:rFonts w:eastAsia="Times New Roman" w:cs="Arial"/>
          <w:szCs w:val="20"/>
        </w:rPr>
      </w:pPr>
      <w:r>
        <w:rPr>
          <w:rFonts w:eastAsia="Times New Roman" w:cs="Arial"/>
          <w:szCs w:val="20"/>
        </w:rPr>
        <w:t>NSW Environment Protection Authority (EPA) Waste Classification Guidelines.</w:t>
      </w:r>
    </w:p>
    <w:p w14:paraId="7E29BCFC" w14:textId="77777777" w:rsidR="00135E08" w:rsidRDefault="00135E08" w:rsidP="00135E08">
      <w:pPr>
        <w:tabs>
          <w:tab w:val="left" w:pos="567"/>
          <w:tab w:val="left" w:pos="1134"/>
          <w:tab w:val="left" w:pos="1701"/>
        </w:tabs>
        <w:ind w:left="1701" w:hanging="1134"/>
        <w:rPr>
          <w:rFonts w:eastAsia="Times New Roman" w:cs="Arial"/>
          <w:szCs w:val="20"/>
        </w:rPr>
      </w:pPr>
      <w:r>
        <w:rPr>
          <w:rFonts w:eastAsia="Times New Roman" w:cs="Arial"/>
          <w:b/>
          <w:szCs w:val="20"/>
        </w:rPr>
        <w:t>Reason:</w:t>
      </w:r>
      <w:r>
        <w:rPr>
          <w:rFonts w:eastAsia="Times New Roman" w:cs="Arial"/>
          <w:szCs w:val="20"/>
        </w:rPr>
        <w:tab/>
        <w:t>To ensure that the land is suitable for the proposed development and any contaminating material required to be removed from the property is removed in accordance with the prescribed manner.</w:t>
      </w:r>
    </w:p>
    <w:p w14:paraId="22441320" w14:textId="77777777" w:rsidR="00135E08" w:rsidRDefault="00135E08" w:rsidP="00135E08">
      <w:pPr>
        <w:rPr>
          <w:rFonts w:cs="Arial"/>
          <w:i/>
          <w:szCs w:val="20"/>
        </w:rPr>
      </w:pPr>
    </w:p>
    <w:p w14:paraId="289E649B" w14:textId="77777777"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bookmarkStart w:id="5" w:name="_Toc123642620"/>
      <w:r w:rsidRPr="002F49A5">
        <w:rPr>
          <w:rFonts w:eastAsia="Times New Roman" w:cs="Arial"/>
          <w:b/>
          <w:bCs/>
          <w:i/>
          <w:iCs/>
          <w:noProof/>
          <w:color w:val="000000"/>
          <w:szCs w:val="20"/>
          <w:lang w:val="en-US"/>
        </w:rPr>
        <w:t>Imported fill</w:t>
      </w:r>
      <w:bookmarkEnd w:id="5"/>
    </w:p>
    <w:p w14:paraId="5F8647B4" w14:textId="77777777" w:rsidR="00135E08" w:rsidRDefault="00135E08" w:rsidP="00D77244">
      <w:pPr>
        <w:pStyle w:val="PathwayCond1"/>
      </w:pPr>
      <w: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3D79A37A" w14:textId="77777777" w:rsidR="00135E08" w:rsidRDefault="00135E08" w:rsidP="00135E08">
      <w:pPr>
        <w:ind w:left="567"/>
        <w:rPr>
          <w:rFonts w:eastAsia="Times New Roman" w:cs="Arial"/>
          <w:szCs w:val="20"/>
        </w:rPr>
      </w:pPr>
    </w:p>
    <w:p w14:paraId="7E81460D" w14:textId="77777777" w:rsidR="00135E08" w:rsidRDefault="00135E08" w:rsidP="00135E08">
      <w:pPr>
        <w:ind w:left="567"/>
        <w:rPr>
          <w:rFonts w:eastAsia="Times New Roman" w:cs="Arial"/>
          <w:szCs w:val="20"/>
        </w:rPr>
      </w:pPr>
      <w:r>
        <w:rPr>
          <w:rFonts w:eastAsia="Times New Roman" w:cs="Arial"/>
          <w:szCs w:val="20"/>
        </w:rPr>
        <w:t>Council may require details of appropriate validation of imported fill material to be submitted with any application for future development of the site. Hence all fill imported onto the site should be validated by either one or both of the following methods during remediation works:</w:t>
      </w:r>
    </w:p>
    <w:p w14:paraId="40694C8B" w14:textId="77777777" w:rsidR="00135E08" w:rsidRDefault="00135E08" w:rsidP="00135E08">
      <w:pPr>
        <w:ind w:left="567"/>
        <w:rPr>
          <w:rFonts w:eastAsia="Times New Roman" w:cs="Arial"/>
          <w:szCs w:val="20"/>
        </w:rPr>
      </w:pPr>
    </w:p>
    <w:p w14:paraId="22AA5906" w14:textId="77777777" w:rsidR="00135E08" w:rsidRDefault="00135E08" w:rsidP="000F1B77">
      <w:pPr>
        <w:widowControl w:val="0"/>
        <w:numPr>
          <w:ilvl w:val="0"/>
          <w:numId w:val="8"/>
        </w:numPr>
        <w:autoSpaceDE w:val="0"/>
        <w:autoSpaceDN w:val="0"/>
        <w:adjustRightInd w:val="0"/>
        <w:ind w:left="1134" w:hanging="567"/>
        <w:rPr>
          <w:rFonts w:eastAsia="Times New Roman" w:cs="Arial"/>
          <w:szCs w:val="20"/>
        </w:rPr>
      </w:pPr>
      <w:r>
        <w:rPr>
          <w:rFonts w:eastAsia="Times New Roman" w:cs="Arial"/>
          <w:szCs w:val="20"/>
        </w:rPr>
        <w:t xml:space="preserve">Imported fill should be accompanied by documentation from the supplier which certifies that the material is not contaminated based upon analyses of the material for the known </w:t>
      </w:r>
      <w:proofErr w:type="gramStart"/>
      <w:r>
        <w:rPr>
          <w:rFonts w:eastAsia="Times New Roman" w:cs="Arial"/>
          <w:szCs w:val="20"/>
        </w:rPr>
        <w:t>past history</w:t>
      </w:r>
      <w:proofErr w:type="gramEnd"/>
      <w:r>
        <w:rPr>
          <w:rFonts w:eastAsia="Times New Roman" w:cs="Arial"/>
          <w:szCs w:val="20"/>
        </w:rPr>
        <w:t xml:space="preserve"> of the site where the material is obtained; and/or </w:t>
      </w:r>
    </w:p>
    <w:p w14:paraId="7C25FD90" w14:textId="77777777" w:rsidR="00135E08" w:rsidRDefault="00135E08" w:rsidP="000F1B77">
      <w:pPr>
        <w:widowControl w:val="0"/>
        <w:numPr>
          <w:ilvl w:val="0"/>
          <w:numId w:val="8"/>
        </w:numPr>
        <w:autoSpaceDE w:val="0"/>
        <w:autoSpaceDN w:val="0"/>
        <w:adjustRightInd w:val="0"/>
        <w:ind w:left="1134" w:hanging="567"/>
        <w:rPr>
          <w:rFonts w:eastAsia="Times New Roman" w:cs="Arial"/>
          <w:szCs w:val="20"/>
        </w:rPr>
      </w:pPr>
      <w:r>
        <w:rPr>
          <w:rFonts w:eastAsia="Times New Roman" w:cs="Arial"/>
          <w:szCs w:val="20"/>
        </w:rPr>
        <w:t>Sampling and analysis of the fill material shall be conducted in accordance with NSW EPA (1995) Sampling Design Guidelines.</w:t>
      </w:r>
    </w:p>
    <w:p w14:paraId="587D7AF7" w14:textId="77777777" w:rsidR="00135E08" w:rsidRDefault="00135E08" w:rsidP="00135E08">
      <w:pPr>
        <w:widowControl w:val="0"/>
        <w:tabs>
          <w:tab w:val="left" w:pos="1701"/>
        </w:tabs>
        <w:autoSpaceDE w:val="0"/>
        <w:autoSpaceDN w:val="0"/>
        <w:adjustRightInd w:val="0"/>
        <w:ind w:firstLine="567"/>
        <w:rPr>
          <w:rFonts w:eastAsia="Times New Roman" w:cs="Arial"/>
          <w:szCs w:val="20"/>
        </w:rPr>
      </w:pPr>
      <w:r>
        <w:rPr>
          <w:rFonts w:eastAsia="Times New Roman" w:cs="Arial"/>
          <w:b/>
          <w:szCs w:val="20"/>
        </w:rPr>
        <w:t>Reason:</w:t>
      </w:r>
      <w:r>
        <w:rPr>
          <w:rFonts w:eastAsia="Times New Roman" w:cs="Arial"/>
          <w:szCs w:val="20"/>
        </w:rPr>
        <w:tab/>
        <w:t>To ensure imported fill is of an acceptable standard.</w:t>
      </w:r>
    </w:p>
    <w:p w14:paraId="60E34718" w14:textId="77777777" w:rsidR="00135E08" w:rsidRDefault="00135E08" w:rsidP="00135E08">
      <w:pPr>
        <w:rPr>
          <w:rFonts w:eastAsia="Times New Roman" w:cs="Arial"/>
          <w:szCs w:val="20"/>
        </w:rPr>
      </w:pPr>
    </w:p>
    <w:p w14:paraId="0A2B5D1B" w14:textId="77777777" w:rsidR="00135E08" w:rsidRPr="002F49A5" w:rsidRDefault="00135E08" w:rsidP="00135E08">
      <w:pPr>
        <w:keepNext/>
        <w:shd w:val="clear" w:color="auto" w:fill="FFFFFF"/>
        <w:ind w:firstLine="567"/>
        <w:outlineLvl w:val="3"/>
        <w:rPr>
          <w:rFonts w:eastAsia="Times New Roman" w:cs="Arial"/>
          <w:b/>
          <w:bCs/>
          <w:i/>
          <w:iCs/>
          <w:color w:val="000000"/>
          <w:szCs w:val="20"/>
        </w:rPr>
      </w:pPr>
      <w:bookmarkStart w:id="6" w:name="_Toc123642621"/>
      <w:r w:rsidRPr="002F49A5">
        <w:rPr>
          <w:rFonts w:eastAsia="Times New Roman" w:cs="Arial"/>
          <w:b/>
          <w:bCs/>
          <w:i/>
          <w:iCs/>
          <w:color w:val="000000"/>
          <w:szCs w:val="20"/>
        </w:rPr>
        <w:t>Signage – Contamination</w:t>
      </w:r>
      <w:bookmarkEnd w:id="6"/>
    </w:p>
    <w:p w14:paraId="3C9F922D" w14:textId="77777777" w:rsidR="00135E08" w:rsidRDefault="00135E08" w:rsidP="00D77244">
      <w:pPr>
        <w:pStyle w:val="PathwayCond1"/>
      </w:pPr>
      <w:r>
        <w:t>A sign displaying the contact details of the remediation shall be displayed on the site adjacent to the site access. This sign shall be displayed throughout the duration of the remediation works.</w:t>
      </w:r>
    </w:p>
    <w:p w14:paraId="50B7991F" w14:textId="77777777" w:rsidR="00135E08" w:rsidRDefault="00135E08" w:rsidP="00135E08">
      <w:pPr>
        <w:widowControl w:val="0"/>
        <w:autoSpaceDE w:val="0"/>
        <w:autoSpaceDN w:val="0"/>
        <w:adjustRightInd w:val="0"/>
        <w:ind w:left="1701" w:hanging="1134"/>
        <w:rPr>
          <w:rFonts w:eastAsia="Times New Roman" w:cs="Arial"/>
          <w:szCs w:val="20"/>
        </w:rPr>
      </w:pPr>
      <w:r>
        <w:rPr>
          <w:rFonts w:eastAsia="Times New Roman" w:cs="Arial"/>
          <w:b/>
          <w:szCs w:val="20"/>
        </w:rPr>
        <w:t>Reason:</w:t>
      </w:r>
      <w:r>
        <w:rPr>
          <w:rFonts w:eastAsia="Times New Roman" w:cs="Arial"/>
          <w:szCs w:val="20"/>
        </w:rPr>
        <w:tab/>
        <w:t>To provide contact details for council inspectors and for the public to report any incidents.</w:t>
      </w:r>
    </w:p>
    <w:p w14:paraId="2E7A0CC2" w14:textId="77777777" w:rsidR="00135E08" w:rsidRDefault="00135E08" w:rsidP="00135E08">
      <w:pPr>
        <w:widowControl w:val="0"/>
        <w:autoSpaceDE w:val="0"/>
        <w:autoSpaceDN w:val="0"/>
        <w:adjustRightInd w:val="0"/>
        <w:ind w:left="1701" w:hanging="1134"/>
        <w:rPr>
          <w:rFonts w:eastAsia="Times New Roman" w:cs="Arial"/>
          <w:szCs w:val="20"/>
        </w:rPr>
      </w:pPr>
    </w:p>
    <w:p w14:paraId="1B4847CB" w14:textId="51339CB8"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bookmarkStart w:id="7" w:name="_Toc123642622"/>
      <w:r w:rsidRPr="002F49A5">
        <w:rPr>
          <w:rFonts w:eastAsia="Times New Roman" w:cs="Arial"/>
          <w:b/>
          <w:bCs/>
          <w:i/>
          <w:iCs/>
          <w:noProof/>
          <w:color w:val="000000"/>
          <w:szCs w:val="20"/>
          <w:lang w:val="en-US"/>
        </w:rPr>
        <w:t>Requ</w:t>
      </w:r>
      <w:r w:rsidR="002F49A5">
        <w:rPr>
          <w:rFonts w:eastAsia="Times New Roman" w:cs="Arial"/>
          <w:b/>
          <w:bCs/>
          <w:i/>
          <w:iCs/>
          <w:noProof/>
          <w:color w:val="000000"/>
          <w:szCs w:val="20"/>
          <w:lang w:val="en-US"/>
        </w:rPr>
        <w:t>irement</w:t>
      </w:r>
      <w:r w:rsidRPr="002F49A5">
        <w:rPr>
          <w:rFonts w:eastAsia="Times New Roman" w:cs="Arial"/>
          <w:b/>
          <w:bCs/>
          <w:i/>
          <w:iCs/>
          <w:noProof/>
          <w:color w:val="000000"/>
          <w:szCs w:val="20"/>
          <w:lang w:val="en-US"/>
        </w:rPr>
        <w:t xml:space="preserve"> to notify about new contamination evidence</w:t>
      </w:r>
      <w:bookmarkEnd w:id="7"/>
    </w:p>
    <w:p w14:paraId="3EF6FE01" w14:textId="77777777" w:rsidR="00135E08" w:rsidRDefault="00135E08" w:rsidP="00D77244">
      <w:pPr>
        <w:pStyle w:val="PathwayCond1"/>
      </w:pPr>
      <w:r>
        <w:t>Any new information which comes to light during remediation, demolition or construction works which has the potential to alter previous conclusions about site contamination shall be notified to the Council and the principal certifying authority immediately.</w:t>
      </w:r>
    </w:p>
    <w:p w14:paraId="247B3C3D" w14:textId="77777777" w:rsidR="00135E08" w:rsidRDefault="00135E08" w:rsidP="00135E08">
      <w:pPr>
        <w:ind w:left="1701" w:hanging="1134"/>
        <w:rPr>
          <w:rFonts w:eastAsia="Times New Roman" w:cs="Arial"/>
          <w:szCs w:val="20"/>
        </w:rPr>
      </w:pPr>
      <w:r>
        <w:rPr>
          <w:rFonts w:eastAsia="Times New Roman" w:cs="Arial"/>
          <w:b/>
          <w:szCs w:val="20"/>
        </w:rPr>
        <w:t>Reason:</w:t>
      </w:r>
      <w:r>
        <w:rPr>
          <w:rFonts w:eastAsia="Times New Roman" w:cs="Arial"/>
          <w:szCs w:val="20"/>
        </w:rPr>
        <w:tab/>
        <w:t>To ensure that the land is suitable for its proposed use and poses no risk to the environment and human health.</w:t>
      </w:r>
    </w:p>
    <w:p w14:paraId="26C2BBC4" w14:textId="77777777" w:rsidR="00135E08" w:rsidRDefault="00135E08" w:rsidP="00135E08">
      <w:pPr>
        <w:rPr>
          <w:rFonts w:eastAsia="Times New Roman" w:cs="Arial"/>
          <w:szCs w:val="20"/>
        </w:rPr>
      </w:pPr>
    </w:p>
    <w:p w14:paraId="17AA0C3F" w14:textId="77777777"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bookmarkStart w:id="8" w:name="_Toc123642625"/>
      <w:r w:rsidRPr="002F49A5">
        <w:rPr>
          <w:rFonts w:eastAsia="Times New Roman" w:cs="Arial"/>
          <w:b/>
          <w:bCs/>
          <w:i/>
          <w:iCs/>
          <w:noProof/>
          <w:color w:val="000000"/>
          <w:szCs w:val="20"/>
          <w:lang w:val="en-US"/>
        </w:rPr>
        <w:t>Contaminated waste to licensed EPA landfill</w:t>
      </w:r>
      <w:bookmarkEnd w:id="8"/>
    </w:p>
    <w:p w14:paraId="71A48FA5" w14:textId="77777777" w:rsidR="00135E08" w:rsidRDefault="00135E08" w:rsidP="00D77244">
      <w:pPr>
        <w:pStyle w:val="PathwayCond1"/>
        <w:rPr>
          <w:b/>
        </w:rPr>
      </w:pPr>
      <w:r>
        <w:t>Any contamination material to be removed from the site shall be disposed of to an EPA licensed landfill.</w:t>
      </w:r>
    </w:p>
    <w:p w14:paraId="5127A713" w14:textId="77777777" w:rsidR="00135E08" w:rsidRDefault="00135E08" w:rsidP="00135E08">
      <w:pPr>
        <w:tabs>
          <w:tab w:val="left" w:pos="1701"/>
        </w:tabs>
        <w:ind w:left="1701" w:hanging="1134"/>
        <w:rPr>
          <w:rFonts w:eastAsia="Times New Roman" w:cs="Arial"/>
          <w:szCs w:val="20"/>
        </w:rPr>
      </w:pPr>
      <w:r>
        <w:rPr>
          <w:rFonts w:eastAsia="Times New Roman" w:cs="Arial"/>
          <w:b/>
          <w:szCs w:val="20"/>
        </w:rPr>
        <w:t>Reason</w:t>
      </w:r>
      <w:r>
        <w:rPr>
          <w:rFonts w:eastAsia="Times New Roman" w:cs="Arial"/>
          <w:szCs w:val="20"/>
        </w:rPr>
        <w:t>:</w:t>
      </w:r>
      <w:r>
        <w:rPr>
          <w:rFonts w:eastAsia="Times New Roman" w:cs="Arial"/>
          <w:szCs w:val="20"/>
        </w:rPr>
        <w:tab/>
        <w:t>To comply with the statutory requirements of the Protection of the Environment Operations Act 1997.</w:t>
      </w:r>
    </w:p>
    <w:p w14:paraId="794160BC" w14:textId="77777777" w:rsidR="00135E08" w:rsidRDefault="00135E08" w:rsidP="00135E08">
      <w:pPr>
        <w:keepNext/>
        <w:shd w:val="clear" w:color="auto" w:fill="FFFFFF"/>
        <w:outlineLvl w:val="3"/>
        <w:rPr>
          <w:rFonts w:eastAsia="Times New Roman" w:cs="Arial"/>
          <w:szCs w:val="20"/>
        </w:rPr>
      </w:pPr>
      <w:bookmarkStart w:id="9" w:name="_Toc123642626"/>
    </w:p>
    <w:p w14:paraId="5C290E85" w14:textId="77777777"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r w:rsidRPr="002F49A5">
        <w:rPr>
          <w:rFonts w:eastAsia="Times New Roman" w:cs="Arial"/>
          <w:b/>
          <w:bCs/>
          <w:i/>
          <w:iCs/>
          <w:noProof/>
          <w:color w:val="000000"/>
          <w:szCs w:val="20"/>
          <w:lang w:val="en-US"/>
        </w:rPr>
        <w:t>Remediation</w:t>
      </w:r>
      <w:bookmarkEnd w:id="9"/>
    </w:p>
    <w:p w14:paraId="2E1EF8D5" w14:textId="77777777" w:rsidR="00135E08" w:rsidRDefault="00135E08" w:rsidP="00D77244">
      <w:pPr>
        <w:pStyle w:val="PathwayCond1"/>
      </w:pPr>
      <w:r>
        <w:t xml:space="preserve">All remediation works shall be carried out in accordance with clauses 4.14 and 4.15 of State Environmental Planning Policy (Resilience and Hazards) 2021. </w:t>
      </w:r>
    </w:p>
    <w:p w14:paraId="753CC829" w14:textId="77777777" w:rsidR="00135E08" w:rsidRDefault="00135E08" w:rsidP="00135E08">
      <w:pPr>
        <w:ind w:left="1701" w:hanging="1134"/>
        <w:rPr>
          <w:rFonts w:cs="Arial"/>
          <w:szCs w:val="20"/>
        </w:rPr>
      </w:pPr>
      <w:r>
        <w:rPr>
          <w:rFonts w:eastAsia="Times New Roman" w:cs="Arial"/>
          <w:b/>
          <w:bCs/>
          <w:szCs w:val="20"/>
        </w:rPr>
        <w:t>Reason:</w:t>
      </w:r>
      <w:r>
        <w:rPr>
          <w:rFonts w:eastAsia="Times New Roman" w:cs="Arial"/>
          <w:szCs w:val="20"/>
        </w:rPr>
        <w:t xml:space="preserve">   To comply with the statutory requirements of State Environmental Planning Policy (Resilience and Hazards) 2021.</w:t>
      </w:r>
    </w:p>
    <w:p w14:paraId="37D7C35B" w14:textId="77777777" w:rsidR="00135E08" w:rsidRDefault="00135E08" w:rsidP="00135E08">
      <w:pPr>
        <w:rPr>
          <w:rFonts w:cs="Arial"/>
          <w:szCs w:val="20"/>
          <w:u w:val="single"/>
        </w:rPr>
      </w:pPr>
    </w:p>
    <w:p w14:paraId="6B6E5AA4" w14:textId="77777777"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r w:rsidRPr="002F49A5">
        <w:rPr>
          <w:rFonts w:eastAsia="Times New Roman" w:cs="Arial"/>
          <w:b/>
          <w:bCs/>
          <w:i/>
          <w:iCs/>
          <w:noProof/>
          <w:color w:val="000000"/>
          <w:szCs w:val="20"/>
          <w:lang w:val="en-US"/>
        </w:rPr>
        <w:t>Requirement for Trade Waste Agreement</w:t>
      </w:r>
    </w:p>
    <w:p w14:paraId="03982497" w14:textId="77777777" w:rsidR="00135E08" w:rsidRDefault="00135E08" w:rsidP="00D77244">
      <w:pPr>
        <w:pStyle w:val="PathwayCond1"/>
      </w:pPr>
      <w:r>
        <w:t xml:space="preserve">A trade waste agreement shall be obtained from Sydney Water prior to the discharge of trade wastewater to the sewer system. Trade wastewater is defined as ‘discharge water containing any substance produced through industrial or commercial activities or operation on the </w:t>
      </w:r>
      <w:proofErr w:type="gramStart"/>
      <w:r>
        <w:t>premises’</w:t>
      </w:r>
      <w:proofErr w:type="gramEnd"/>
      <w:r>
        <w:t>. Separator systems are to be bunded and where systems are placed outside, they are to be roofed to ensure that no rainwater can enter the bund.</w:t>
      </w:r>
    </w:p>
    <w:p w14:paraId="7EC0749E" w14:textId="77777777" w:rsidR="00135E08" w:rsidRDefault="00135E08" w:rsidP="00135E08">
      <w:pPr>
        <w:tabs>
          <w:tab w:val="left" w:pos="567"/>
          <w:tab w:val="left" w:pos="1701"/>
        </w:tabs>
        <w:rPr>
          <w:rFonts w:cs="Arial"/>
          <w:szCs w:val="20"/>
        </w:rPr>
      </w:pPr>
      <w:r>
        <w:rPr>
          <w:rFonts w:cs="Arial"/>
          <w:szCs w:val="20"/>
        </w:rPr>
        <w:tab/>
      </w:r>
      <w:r>
        <w:rPr>
          <w:rFonts w:cs="Arial"/>
          <w:b/>
          <w:szCs w:val="20"/>
        </w:rPr>
        <w:t>Reason:</w:t>
      </w:r>
      <w:r>
        <w:rPr>
          <w:rFonts w:cs="Arial"/>
          <w:b/>
          <w:szCs w:val="20"/>
        </w:rPr>
        <w:tab/>
      </w:r>
      <w:r>
        <w:rPr>
          <w:rFonts w:cs="Arial"/>
          <w:szCs w:val="20"/>
        </w:rPr>
        <w:t xml:space="preserve">To ensure proper disposal of </w:t>
      </w:r>
      <w:proofErr w:type="gramStart"/>
      <w:r>
        <w:rPr>
          <w:rFonts w:cs="Arial"/>
          <w:szCs w:val="20"/>
        </w:rPr>
        <w:t>waste water</w:t>
      </w:r>
      <w:proofErr w:type="gramEnd"/>
      <w:r>
        <w:rPr>
          <w:rFonts w:cs="Arial"/>
          <w:szCs w:val="20"/>
        </w:rPr>
        <w:t>.</w:t>
      </w:r>
    </w:p>
    <w:p w14:paraId="3846C158" w14:textId="77777777" w:rsidR="00135E08" w:rsidRDefault="00135E08" w:rsidP="00135E08">
      <w:pPr>
        <w:rPr>
          <w:rFonts w:cs="Arial"/>
          <w:szCs w:val="20"/>
          <w:u w:val="single"/>
        </w:rPr>
      </w:pPr>
    </w:p>
    <w:p w14:paraId="05D79EEB" w14:textId="41787057" w:rsidR="00235B76" w:rsidRPr="006B1BCE" w:rsidRDefault="00496D3B" w:rsidP="00235B76">
      <w:pPr>
        <w:ind w:left="567"/>
        <w:rPr>
          <w:rFonts w:cs="Arial"/>
          <w:b/>
          <w:bCs/>
          <w:i/>
          <w:iCs/>
          <w:szCs w:val="20"/>
        </w:rPr>
      </w:pPr>
      <w:r w:rsidRPr="006B1BCE">
        <w:rPr>
          <w:rFonts w:cs="Arial"/>
          <w:b/>
          <w:bCs/>
          <w:i/>
          <w:iCs/>
          <w:szCs w:val="20"/>
        </w:rPr>
        <w:t xml:space="preserve">Acoustic Measures </w:t>
      </w:r>
    </w:p>
    <w:p w14:paraId="0D740ED6" w14:textId="77777777" w:rsidR="00135E08" w:rsidRDefault="00135E08" w:rsidP="00D77244">
      <w:pPr>
        <w:pStyle w:val="PathwayCond1"/>
      </w:pPr>
      <w:r>
        <w:t>A qualified acoustic consultant should be engaged during the design phase of the project, when details of mechanical plant and equipment and noise emission levels are available, to review the potential environmental noise impact from the development.</w:t>
      </w:r>
    </w:p>
    <w:p w14:paraId="3869CE42" w14:textId="77777777" w:rsidR="00135E08" w:rsidRDefault="00135E08" w:rsidP="00135E08">
      <w:pPr>
        <w:autoSpaceDE w:val="0"/>
        <w:autoSpaceDN w:val="0"/>
        <w:adjustRightInd w:val="0"/>
        <w:rPr>
          <w:rFonts w:cs="Arial"/>
          <w:szCs w:val="20"/>
        </w:rPr>
      </w:pPr>
    </w:p>
    <w:p w14:paraId="4E1A7B63" w14:textId="073DB69B" w:rsidR="00135E08" w:rsidRDefault="006B1BCE" w:rsidP="00135E08">
      <w:pPr>
        <w:autoSpaceDE w:val="0"/>
        <w:autoSpaceDN w:val="0"/>
        <w:adjustRightInd w:val="0"/>
        <w:ind w:left="567"/>
        <w:rPr>
          <w:rFonts w:cs="Arial"/>
          <w:szCs w:val="20"/>
        </w:rPr>
      </w:pPr>
      <w:r>
        <w:rPr>
          <w:rFonts w:cs="Arial"/>
          <w:szCs w:val="20"/>
        </w:rPr>
        <w:t>M</w:t>
      </w:r>
      <w:r w:rsidR="00135E08">
        <w:rPr>
          <w:rFonts w:cs="Arial"/>
          <w:szCs w:val="20"/>
        </w:rPr>
        <w:t xml:space="preserve">itigation measures should be incorporated into the development to ensure that the environmental noise assessment objectives recommended in the </w:t>
      </w:r>
      <w:r>
        <w:rPr>
          <w:rFonts w:cs="Arial"/>
          <w:szCs w:val="20"/>
        </w:rPr>
        <w:t xml:space="preserve">specialist </w:t>
      </w:r>
      <w:r w:rsidR="00135E08">
        <w:rPr>
          <w:rFonts w:cs="Arial"/>
          <w:szCs w:val="20"/>
        </w:rPr>
        <w:t>report are achieved.</w:t>
      </w:r>
    </w:p>
    <w:p w14:paraId="7E0615E7" w14:textId="6D0045AB" w:rsidR="00496D3B" w:rsidRDefault="00496D3B" w:rsidP="00496D3B">
      <w:pPr>
        <w:tabs>
          <w:tab w:val="left" w:pos="567"/>
          <w:tab w:val="left" w:pos="1701"/>
        </w:tabs>
        <w:rPr>
          <w:rFonts w:cs="Arial"/>
          <w:szCs w:val="20"/>
        </w:rPr>
      </w:pPr>
      <w:r>
        <w:rPr>
          <w:rFonts w:cs="Arial"/>
          <w:b/>
          <w:szCs w:val="20"/>
        </w:rPr>
        <w:tab/>
        <w:t>Reason:</w:t>
      </w:r>
      <w:r>
        <w:rPr>
          <w:rFonts w:cs="Arial"/>
          <w:b/>
          <w:szCs w:val="20"/>
        </w:rPr>
        <w:tab/>
      </w:r>
      <w:r>
        <w:rPr>
          <w:rFonts w:cs="Arial"/>
          <w:szCs w:val="20"/>
        </w:rPr>
        <w:t>To ensure proper acoustic mitigation.</w:t>
      </w:r>
    </w:p>
    <w:p w14:paraId="53C52060" w14:textId="77777777" w:rsidR="006B1BCE" w:rsidRDefault="006B1BCE" w:rsidP="00496D3B">
      <w:pPr>
        <w:rPr>
          <w:rFonts w:cs="Arial"/>
          <w:szCs w:val="20"/>
          <w:u w:val="single"/>
        </w:rPr>
      </w:pPr>
    </w:p>
    <w:p w14:paraId="1D8B647F" w14:textId="591906CF" w:rsidR="006B1BCE" w:rsidRPr="006B1BCE" w:rsidRDefault="006B1BCE" w:rsidP="006B1BCE">
      <w:pPr>
        <w:rPr>
          <w:rFonts w:cs="Arial"/>
          <w:color w:val="FF0000"/>
          <w:szCs w:val="20"/>
          <w:u w:val="single"/>
        </w:rPr>
      </w:pPr>
      <w:r w:rsidRPr="00F87DD2">
        <w:rPr>
          <w:rFonts w:cs="Arial"/>
          <w:szCs w:val="20"/>
          <w:u w:val="single"/>
        </w:rPr>
        <w:t>Waste Management (General)</w:t>
      </w:r>
      <w:r>
        <w:rPr>
          <w:rFonts w:cs="Arial"/>
          <w:szCs w:val="20"/>
          <w:u w:val="single"/>
        </w:rPr>
        <w:t xml:space="preserve"> </w:t>
      </w:r>
    </w:p>
    <w:p w14:paraId="079B117D" w14:textId="77777777" w:rsidR="006B1BCE" w:rsidRPr="002F49A5" w:rsidRDefault="006B1BCE">
      <w:pPr>
        <w:keepNext/>
        <w:shd w:val="clear" w:color="auto" w:fill="FFFFFF"/>
        <w:ind w:firstLine="567"/>
        <w:outlineLvl w:val="3"/>
        <w:rPr>
          <w:rFonts w:eastAsia="Times New Roman" w:cs="Arial"/>
          <w:b/>
          <w:bCs/>
          <w:i/>
          <w:iCs/>
          <w:noProof/>
          <w:color w:val="000000"/>
          <w:szCs w:val="20"/>
          <w:lang w:val="en-US"/>
        </w:rPr>
      </w:pPr>
      <w:bookmarkStart w:id="10" w:name="_Toc123642726"/>
    </w:p>
    <w:p w14:paraId="3818109E" w14:textId="77777777"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r w:rsidRPr="002F49A5">
        <w:rPr>
          <w:rFonts w:eastAsia="Times New Roman" w:cs="Arial"/>
          <w:b/>
          <w:bCs/>
          <w:i/>
          <w:iCs/>
          <w:noProof/>
          <w:color w:val="000000"/>
          <w:szCs w:val="20"/>
          <w:lang w:val="en-US"/>
        </w:rPr>
        <w:t>Waste facilities in Mixed Use Developments</w:t>
      </w:r>
      <w:bookmarkEnd w:id="10"/>
    </w:p>
    <w:p w14:paraId="0E424495" w14:textId="77777777" w:rsidR="00135E08" w:rsidRDefault="00135E08" w:rsidP="00D77244">
      <w:pPr>
        <w:pStyle w:val="PathwayCond1"/>
      </w:pPr>
      <w:r>
        <w:t xml:space="preserve">The waste handling, storage and collection systems for residential and commercial wastes are to be </w:t>
      </w:r>
      <w:proofErr w:type="gramStart"/>
      <w:r>
        <w:t>completely separate</w:t>
      </w:r>
      <w:proofErr w:type="gramEnd"/>
      <w:r>
        <w:t xml:space="preserve"> and self-contained, and designed in accordance with the City of Parramatta Waste Management Guidelines for New Developments. A caretaker is to be appointed by the managing body to be responsible for the management of all waste facilities. </w:t>
      </w:r>
    </w:p>
    <w:p w14:paraId="1F4DD109" w14:textId="77777777" w:rsidR="00135E08" w:rsidRDefault="00135E08" w:rsidP="00135E08">
      <w:pPr>
        <w:tabs>
          <w:tab w:val="left" w:pos="1701"/>
        </w:tabs>
        <w:ind w:left="1701" w:hanging="1134"/>
        <w:rPr>
          <w:rFonts w:cs="Arial"/>
          <w:szCs w:val="20"/>
        </w:rPr>
      </w:pPr>
      <w:r>
        <w:rPr>
          <w:rFonts w:cs="Arial"/>
          <w:b/>
          <w:bCs/>
          <w:szCs w:val="20"/>
        </w:rPr>
        <w:t>Reason</w:t>
      </w:r>
      <w:r>
        <w:rPr>
          <w:rFonts w:cs="Arial"/>
          <w:szCs w:val="20"/>
        </w:rPr>
        <w:t xml:space="preserve">: </w:t>
      </w:r>
      <w:r>
        <w:rPr>
          <w:rFonts w:cs="Arial"/>
          <w:szCs w:val="20"/>
        </w:rPr>
        <w:tab/>
        <w:t>To ensure waste is adequately separated and managed in mixed use developments.</w:t>
      </w:r>
    </w:p>
    <w:p w14:paraId="075915FF" w14:textId="77777777" w:rsidR="00135E08" w:rsidRDefault="00135E08" w:rsidP="00135E08">
      <w:pPr>
        <w:rPr>
          <w:rFonts w:cs="Arial"/>
          <w:b/>
          <w:szCs w:val="20"/>
        </w:rPr>
      </w:pPr>
    </w:p>
    <w:p w14:paraId="7FAD954D" w14:textId="77777777" w:rsidR="00135E08" w:rsidRPr="002F49A5" w:rsidRDefault="00135E08" w:rsidP="00135E08">
      <w:pPr>
        <w:keepNext/>
        <w:shd w:val="clear" w:color="auto" w:fill="FFFFFF"/>
        <w:ind w:firstLine="567"/>
        <w:outlineLvl w:val="3"/>
        <w:rPr>
          <w:rFonts w:eastAsia="Times New Roman" w:cs="Arial"/>
          <w:b/>
          <w:bCs/>
          <w:i/>
          <w:iCs/>
          <w:color w:val="000000"/>
          <w:szCs w:val="20"/>
        </w:rPr>
      </w:pPr>
      <w:bookmarkStart w:id="11" w:name="_Toc123642727"/>
      <w:r w:rsidRPr="002F49A5">
        <w:rPr>
          <w:rFonts w:eastAsia="Times New Roman" w:cs="Arial"/>
          <w:b/>
          <w:bCs/>
          <w:i/>
          <w:iCs/>
          <w:color w:val="000000"/>
          <w:szCs w:val="20"/>
        </w:rPr>
        <w:t>Amenity of waste storage areas (general)</w:t>
      </w:r>
      <w:bookmarkEnd w:id="11"/>
    </w:p>
    <w:p w14:paraId="4145979E" w14:textId="77777777" w:rsidR="00135E08" w:rsidRDefault="00135E08" w:rsidP="00D77244">
      <w:pPr>
        <w:pStyle w:val="PathwayCond1"/>
      </w:pPr>
      <w:r>
        <w:t>All waste storage areas/rooms are to comply with the City of Parramatta Waste Management Guidelines for New Developments. No waste materials are to be stored outside the building or any approved waste storage area at any time.</w:t>
      </w:r>
    </w:p>
    <w:p w14:paraId="25D670ED" w14:textId="77777777" w:rsidR="00135E08" w:rsidRDefault="00135E08" w:rsidP="00135E08">
      <w:pPr>
        <w:ind w:left="1701" w:hanging="1134"/>
        <w:rPr>
          <w:rFonts w:cs="Arial"/>
          <w:szCs w:val="20"/>
        </w:rPr>
      </w:pPr>
      <w:r>
        <w:rPr>
          <w:rFonts w:cs="Arial"/>
          <w:b/>
          <w:bCs/>
          <w:szCs w:val="20"/>
        </w:rPr>
        <w:t>Reason</w:t>
      </w:r>
      <w:r>
        <w:rPr>
          <w:rFonts w:cs="Arial"/>
          <w:szCs w:val="20"/>
        </w:rPr>
        <w:t xml:space="preserve">: </w:t>
      </w:r>
      <w:r>
        <w:rPr>
          <w:rFonts w:cs="Arial"/>
          <w:szCs w:val="20"/>
        </w:rPr>
        <w:tab/>
        <w:t>To ensure waste is adequately separated and managed in mixed use developments.</w:t>
      </w:r>
    </w:p>
    <w:p w14:paraId="2EB6F67C" w14:textId="77777777" w:rsidR="00135E08" w:rsidRDefault="00135E08" w:rsidP="00135E08">
      <w:pPr>
        <w:rPr>
          <w:rFonts w:cs="Arial"/>
          <w:szCs w:val="20"/>
        </w:rPr>
      </w:pPr>
    </w:p>
    <w:p w14:paraId="3C1ACA57" w14:textId="77777777" w:rsidR="00135E08" w:rsidRPr="002F49A5" w:rsidRDefault="00135E08" w:rsidP="00135E08">
      <w:pPr>
        <w:keepNext/>
        <w:shd w:val="clear" w:color="auto" w:fill="FFFFFF"/>
        <w:ind w:firstLine="567"/>
        <w:outlineLvl w:val="3"/>
        <w:rPr>
          <w:rFonts w:eastAsia="Times New Roman" w:cs="Arial"/>
          <w:b/>
          <w:bCs/>
          <w:i/>
          <w:iCs/>
          <w:color w:val="000000"/>
          <w:szCs w:val="20"/>
          <w:lang w:val="en-US"/>
        </w:rPr>
      </w:pPr>
      <w:bookmarkStart w:id="12" w:name="_Toc123642730"/>
      <w:r w:rsidRPr="002F49A5">
        <w:rPr>
          <w:rFonts w:eastAsia="Times New Roman" w:cs="Arial"/>
          <w:b/>
          <w:bCs/>
          <w:i/>
          <w:iCs/>
          <w:noProof/>
          <w:color w:val="000000"/>
          <w:szCs w:val="20"/>
          <w:lang w:val="en-US"/>
        </w:rPr>
        <w:t>Garbage Chutes</w:t>
      </w:r>
      <w:bookmarkEnd w:id="12"/>
    </w:p>
    <w:p w14:paraId="6AD13688" w14:textId="77777777" w:rsidR="00135E08" w:rsidRDefault="00135E08" w:rsidP="00D77244">
      <w:pPr>
        <w:pStyle w:val="PathwayCond1"/>
      </w:pPr>
      <w:r>
        <w:t xml:space="preserve">Any garbage chutes must be designed in accordance with the requirements of the Building Code of Australia and the NSW EPA’s </w:t>
      </w:r>
      <w:r>
        <w:rPr>
          <w:rFonts w:eastAsia="Arial"/>
          <w:i/>
          <w:lang w:bidi="en-US"/>
        </w:rPr>
        <w:t>Better Practice Guide for Resource Recovery in Residential Developments</w:t>
      </w:r>
      <w:r>
        <w:t xml:space="preserve"> (2019). Garbage chutes are not suitable for recyclable materials and must be clearly labelled to discourage improper use.</w:t>
      </w:r>
    </w:p>
    <w:p w14:paraId="7725F1D2" w14:textId="58DD1E8B" w:rsidR="00135E08" w:rsidRDefault="00135E08" w:rsidP="00135E08">
      <w:pPr>
        <w:ind w:left="1701" w:hanging="1134"/>
        <w:rPr>
          <w:rFonts w:eastAsia="Times New Roman" w:cs="Arial"/>
          <w:szCs w:val="20"/>
        </w:rPr>
      </w:pPr>
      <w:r>
        <w:rPr>
          <w:rFonts w:eastAsia="Times New Roman" w:cs="Arial"/>
          <w:b/>
          <w:szCs w:val="20"/>
        </w:rPr>
        <w:t>Reason:</w:t>
      </w:r>
      <w:r>
        <w:rPr>
          <w:rFonts w:eastAsia="Times New Roman" w:cs="Arial"/>
          <w:szCs w:val="20"/>
        </w:rPr>
        <w:t xml:space="preserve"> </w:t>
      </w:r>
      <w:r>
        <w:rPr>
          <w:rFonts w:eastAsia="Times New Roman" w:cs="Arial"/>
          <w:szCs w:val="20"/>
        </w:rPr>
        <w:tab/>
        <w:t>To ensure waste conveyance equipment is appropriately designed and managed.</w:t>
      </w:r>
      <w:r w:rsidR="00E4239B">
        <w:rPr>
          <w:rFonts w:eastAsia="Times New Roman" w:cs="Arial"/>
          <w:szCs w:val="20"/>
        </w:rPr>
        <w:t xml:space="preserve"> Recycled materials can easily clock chute systems.</w:t>
      </w:r>
    </w:p>
    <w:p w14:paraId="146A4725" w14:textId="77777777" w:rsidR="00E4239B" w:rsidRDefault="00E4239B" w:rsidP="00135E08">
      <w:pPr>
        <w:rPr>
          <w:rFonts w:cs="Arial"/>
          <w:i/>
          <w:szCs w:val="20"/>
        </w:rPr>
      </w:pPr>
    </w:p>
    <w:p w14:paraId="6F2B2E6B" w14:textId="7F061E38" w:rsidR="00135E08" w:rsidRPr="002F49A5" w:rsidRDefault="004D17DF" w:rsidP="00135E08">
      <w:pPr>
        <w:keepNext/>
        <w:shd w:val="clear" w:color="auto" w:fill="FFFFFF"/>
        <w:ind w:firstLine="567"/>
        <w:outlineLvl w:val="3"/>
        <w:rPr>
          <w:rFonts w:eastAsia="Times New Roman" w:cs="Arial"/>
          <w:b/>
          <w:bCs/>
          <w:i/>
          <w:iCs/>
          <w:color w:val="000000"/>
          <w:szCs w:val="20"/>
          <w:lang w:val="en-US"/>
        </w:rPr>
      </w:pPr>
      <w:bookmarkStart w:id="13" w:name="_Toc123642731"/>
      <w:r>
        <w:rPr>
          <w:rFonts w:eastAsia="Times New Roman" w:cs="Arial"/>
          <w:b/>
          <w:bCs/>
          <w:i/>
          <w:iCs/>
          <w:noProof/>
          <w:color w:val="000000"/>
          <w:szCs w:val="20"/>
          <w:lang w:val="en-US"/>
        </w:rPr>
        <w:t>W</w:t>
      </w:r>
      <w:r w:rsidR="00135E08" w:rsidRPr="002F49A5">
        <w:rPr>
          <w:rFonts w:eastAsia="Times New Roman" w:cs="Arial"/>
          <w:b/>
          <w:bCs/>
          <w:i/>
          <w:iCs/>
          <w:noProof/>
          <w:color w:val="000000"/>
          <w:szCs w:val="20"/>
          <w:lang w:val="en-US"/>
        </w:rPr>
        <w:t>aste storage room on premises</w:t>
      </w:r>
      <w:bookmarkEnd w:id="13"/>
    </w:p>
    <w:p w14:paraId="66A0BE19" w14:textId="77777777" w:rsidR="00135E08" w:rsidRDefault="00135E08" w:rsidP="00D77244">
      <w:pPr>
        <w:pStyle w:val="PathwayCond1"/>
      </w:pPr>
      <w:r>
        <w:t>A waste storage room is to be provided on the premises and shall be constructed to comply with all the relevant provisions of Council's Development Control Plan (DCP) including:</w:t>
      </w:r>
    </w:p>
    <w:p w14:paraId="3FA9AF68" w14:textId="77777777" w:rsidR="00135E08" w:rsidRDefault="00135E08" w:rsidP="000F1B77">
      <w:pPr>
        <w:numPr>
          <w:ilvl w:val="0"/>
          <w:numId w:val="44"/>
        </w:numPr>
        <w:tabs>
          <w:tab w:val="num" w:pos="1134"/>
        </w:tabs>
        <w:ind w:left="1134" w:hanging="567"/>
        <w:rPr>
          <w:rFonts w:eastAsia="Times New Roman" w:cs="Arial"/>
          <w:szCs w:val="20"/>
        </w:rPr>
      </w:pPr>
      <w:r>
        <w:rPr>
          <w:rFonts w:eastAsia="Times New Roman" w:cs="Arial"/>
          <w:szCs w:val="20"/>
        </w:rPr>
        <w:t>The size being large enough to accommodate all waste generated on the premises, with allowances for the separation of waste types and bulky materials;</w:t>
      </w:r>
    </w:p>
    <w:p w14:paraId="6BBAF8F4" w14:textId="77777777" w:rsidR="00135E08" w:rsidRDefault="00135E08" w:rsidP="000F1B77">
      <w:pPr>
        <w:numPr>
          <w:ilvl w:val="0"/>
          <w:numId w:val="44"/>
        </w:numPr>
        <w:tabs>
          <w:tab w:val="num" w:pos="1134"/>
        </w:tabs>
        <w:ind w:left="1134" w:hanging="567"/>
        <w:rPr>
          <w:rFonts w:eastAsia="Times New Roman" w:cs="Arial"/>
          <w:szCs w:val="20"/>
        </w:rPr>
      </w:pPr>
      <w:r>
        <w:rPr>
          <w:rFonts w:eastAsia="Times New Roman" w:cs="Arial"/>
          <w:szCs w:val="20"/>
        </w:rPr>
        <w:t>The floor being graded and drained to an approved drainage outlet connected to the sewer and having a smooth, even surface, coved at all intersections with walls;</w:t>
      </w:r>
    </w:p>
    <w:p w14:paraId="7EED901D" w14:textId="77777777" w:rsidR="00135E08" w:rsidRDefault="00135E08" w:rsidP="000F1B77">
      <w:pPr>
        <w:numPr>
          <w:ilvl w:val="0"/>
          <w:numId w:val="44"/>
        </w:numPr>
        <w:tabs>
          <w:tab w:val="num" w:pos="1134"/>
        </w:tabs>
        <w:ind w:left="1134" w:hanging="567"/>
        <w:rPr>
          <w:rFonts w:eastAsia="Times New Roman" w:cs="Arial"/>
          <w:szCs w:val="20"/>
        </w:rPr>
      </w:pPr>
      <w:r>
        <w:rPr>
          <w:rFonts w:eastAsia="Times New Roman" w:cs="Arial"/>
          <w:szCs w:val="20"/>
        </w:rPr>
        <w:t>The walls being cement rendered to a smooth, even surface and coved at all intersections;</w:t>
      </w:r>
    </w:p>
    <w:p w14:paraId="7ABEA2E4" w14:textId="77777777" w:rsidR="00135E08" w:rsidRDefault="00135E08" w:rsidP="000F1B77">
      <w:pPr>
        <w:numPr>
          <w:ilvl w:val="0"/>
          <w:numId w:val="44"/>
        </w:numPr>
        <w:tabs>
          <w:tab w:val="num" w:pos="1134"/>
        </w:tabs>
        <w:ind w:left="1134" w:hanging="567"/>
        <w:rPr>
          <w:rFonts w:eastAsia="Times New Roman" w:cs="Arial"/>
          <w:szCs w:val="20"/>
        </w:rPr>
      </w:pPr>
      <w:r>
        <w:rPr>
          <w:rFonts w:eastAsia="Times New Roman" w:cs="Arial"/>
          <w:szCs w:val="20"/>
        </w:rPr>
        <w:t>Cold water being provided in the room with the outlet located 1.5m above floor level to avoid damage and a hose fitted with a nozzle being connected to the outlet;</w:t>
      </w:r>
    </w:p>
    <w:p w14:paraId="7E7BF67E" w14:textId="77777777" w:rsidR="00135E08" w:rsidRDefault="00135E08" w:rsidP="000F1B77">
      <w:pPr>
        <w:numPr>
          <w:ilvl w:val="0"/>
          <w:numId w:val="44"/>
        </w:numPr>
        <w:tabs>
          <w:tab w:val="num" w:pos="1134"/>
        </w:tabs>
        <w:ind w:left="1134" w:hanging="567"/>
        <w:rPr>
          <w:rFonts w:eastAsia="Times New Roman" w:cs="Arial"/>
          <w:szCs w:val="20"/>
        </w:rPr>
      </w:pPr>
      <w:r>
        <w:rPr>
          <w:rFonts w:eastAsia="Times New Roman" w:cs="Arial"/>
          <w:szCs w:val="20"/>
        </w:rPr>
        <w:t xml:space="preserve">The room shall be adequately ventilated (either natural or mechanical) in accordance with the Building Code of Australia. </w:t>
      </w:r>
    </w:p>
    <w:p w14:paraId="74AC2EBD" w14:textId="3338BEB0" w:rsidR="00135E08" w:rsidRDefault="00135E08" w:rsidP="00E4239B">
      <w:pPr>
        <w:tabs>
          <w:tab w:val="left" w:pos="1701"/>
        </w:tabs>
        <w:ind w:left="567"/>
        <w:rPr>
          <w:rFonts w:eastAsia="Times New Roman" w:cs="Arial"/>
          <w:szCs w:val="20"/>
        </w:rPr>
      </w:pPr>
      <w:r>
        <w:rPr>
          <w:rFonts w:eastAsia="Times New Roman" w:cs="Arial"/>
          <w:b/>
          <w:bCs/>
          <w:szCs w:val="20"/>
        </w:rPr>
        <w:t>Reason</w:t>
      </w:r>
      <w:r>
        <w:rPr>
          <w:rFonts w:eastAsia="Times New Roman" w:cs="Arial"/>
          <w:szCs w:val="20"/>
        </w:rPr>
        <w:t>:</w:t>
      </w:r>
      <w:r>
        <w:rPr>
          <w:rFonts w:eastAsia="Times New Roman" w:cs="Arial"/>
          <w:szCs w:val="20"/>
        </w:rPr>
        <w:tab/>
        <w:t>To ensure provision of adequate waste storage arrangements.</w:t>
      </w:r>
    </w:p>
    <w:p w14:paraId="561C30F5" w14:textId="77777777" w:rsidR="00E4239B" w:rsidRPr="00E4239B" w:rsidRDefault="00E4239B" w:rsidP="00F87DD2">
      <w:pPr>
        <w:keepNext/>
        <w:shd w:val="clear" w:color="auto" w:fill="FFFFFF"/>
        <w:outlineLvl w:val="3"/>
        <w:rPr>
          <w:rFonts w:eastAsia="Times New Roman" w:cs="Arial"/>
          <w:b/>
          <w:bCs/>
          <w:i/>
          <w:iCs/>
          <w:noProof/>
          <w:color w:val="000000"/>
          <w:szCs w:val="20"/>
          <w:lang w:val="en-US"/>
        </w:rPr>
      </w:pPr>
      <w:bookmarkStart w:id="14" w:name="_Toc60654478"/>
    </w:p>
    <w:p w14:paraId="70362413" w14:textId="4D662FB5" w:rsidR="00E4239B" w:rsidRPr="00E4239B" w:rsidRDefault="00E4239B" w:rsidP="00E4239B">
      <w:pPr>
        <w:keepNext/>
        <w:shd w:val="clear" w:color="auto" w:fill="FFFFFF"/>
        <w:ind w:firstLine="567"/>
        <w:outlineLvl w:val="3"/>
        <w:rPr>
          <w:rFonts w:eastAsia="Times New Roman" w:cs="Arial"/>
          <w:b/>
          <w:bCs/>
          <w:i/>
          <w:iCs/>
          <w:noProof/>
          <w:color w:val="000000"/>
          <w:szCs w:val="20"/>
          <w:lang w:val="en-US"/>
        </w:rPr>
      </w:pPr>
      <w:r w:rsidRPr="00E4239B">
        <w:rPr>
          <w:rFonts w:eastAsia="Times New Roman" w:cs="Arial"/>
          <w:b/>
          <w:bCs/>
          <w:i/>
          <w:iCs/>
          <w:noProof/>
          <w:color w:val="000000"/>
          <w:szCs w:val="20"/>
          <w:lang w:val="en-US"/>
        </w:rPr>
        <w:t>Separate waste bins for general</w:t>
      </w:r>
      <w:bookmarkEnd w:id="14"/>
      <w:r w:rsidRPr="00E4239B">
        <w:rPr>
          <w:rFonts w:eastAsia="Times New Roman" w:cs="Arial"/>
          <w:b/>
          <w:bCs/>
          <w:i/>
          <w:iCs/>
          <w:noProof/>
          <w:color w:val="000000"/>
          <w:szCs w:val="20"/>
          <w:lang w:val="en-US"/>
        </w:rPr>
        <w:t>, recycling and FOGO.</w:t>
      </w:r>
    </w:p>
    <w:p w14:paraId="6812E383" w14:textId="77777777" w:rsidR="00E4239B" w:rsidRPr="003F0F74" w:rsidRDefault="00E4239B" w:rsidP="00E4239B">
      <w:pPr>
        <w:pStyle w:val="PathwayCond1"/>
      </w:pPr>
      <w:r w:rsidRPr="003F0F74">
        <w:t>S</w:t>
      </w:r>
      <w:r w:rsidRPr="00E4239B">
        <w:t>eparate waste bins are to be provided on site for recyclable waste and Food Organics Garden Organics.</w:t>
      </w:r>
    </w:p>
    <w:p w14:paraId="37AF071C" w14:textId="3EBD5C84" w:rsidR="00E4239B" w:rsidRPr="003F0F74" w:rsidRDefault="00E4239B" w:rsidP="00E4239B">
      <w:pPr>
        <w:tabs>
          <w:tab w:val="num" w:pos="0"/>
        </w:tabs>
        <w:ind w:left="567"/>
        <w:rPr>
          <w:rFonts w:cs="Arial"/>
          <w:bCs/>
        </w:rPr>
      </w:pPr>
      <w:r w:rsidRPr="003F0F74">
        <w:rPr>
          <w:rFonts w:cs="Arial"/>
          <w:b/>
          <w:bCs/>
        </w:rPr>
        <w:t>Reason:</w:t>
      </w:r>
      <w:r>
        <w:rPr>
          <w:rFonts w:cs="Arial"/>
          <w:bCs/>
        </w:rPr>
        <w:tab/>
      </w:r>
      <w:r w:rsidRPr="00E4239B">
        <w:rPr>
          <w:rFonts w:eastAsia="Times New Roman" w:cs="Arial"/>
          <w:szCs w:val="20"/>
        </w:rPr>
        <w:t>To provide for the appropriate collection/recycling of waste from the proposal whilst minimising the impact of the development upon adjoining residents.</w:t>
      </w:r>
    </w:p>
    <w:p w14:paraId="7CD27446" w14:textId="77777777" w:rsidR="00E4239B" w:rsidRDefault="00E4239B" w:rsidP="00135E08">
      <w:pPr>
        <w:rPr>
          <w:rFonts w:cs="Arial"/>
          <w:szCs w:val="20"/>
          <w:u w:val="single"/>
        </w:rPr>
      </w:pPr>
    </w:p>
    <w:p w14:paraId="26941742" w14:textId="77777777" w:rsidR="00135E08" w:rsidRDefault="00135E08" w:rsidP="00135E08">
      <w:pPr>
        <w:rPr>
          <w:rFonts w:cs="Arial"/>
          <w:szCs w:val="20"/>
          <w:u w:val="single"/>
        </w:rPr>
      </w:pPr>
      <w:r>
        <w:rPr>
          <w:rFonts w:cs="Arial"/>
          <w:szCs w:val="20"/>
          <w:u w:val="single"/>
        </w:rPr>
        <w:t>Endeavour Energy (General)</w:t>
      </w:r>
    </w:p>
    <w:p w14:paraId="1A4D069C" w14:textId="77777777" w:rsidR="00135E08" w:rsidRDefault="00135E08" w:rsidP="00135E08">
      <w:pPr>
        <w:rPr>
          <w:rFonts w:cs="Arial"/>
          <w:szCs w:val="20"/>
          <w:u w:val="single"/>
        </w:rPr>
      </w:pPr>
    </w:p>
    <w:p w14:paraId="18035B07" w14:textId="77777777" w:rsidR="00135E08" w:rsidRPr="002F49A5" w:rsidRDefault="00135E08" w:rsidP="00135E08">
      <w:pPr>
        <w:ind w:firstLine="567"/>
        <w:rPr>
          <w:rFonts w:cs="Arial"/>
          <w:b/>
          <w:bCs/>
          <w:i/>
          <w:iCs/>
          <w:szCs w:val="20"/>
        </w:rPr>
      </w:pPr>
      <w:r w:rsidRPr="002F49A5">
        <w:rPr>
          <w:rFonts w:cs="Arial"/>
          <w:b/>
          <w:bCs/>
          <w:i/>
          <w:iCs/>
          <w:szCs w:val="20"/>
        </w:rPr>
        <w:t>Endeavour Energy Response</w:t>
      </w:r>
    </w:p>
    <w:p w14:paraId="53C7D28A" w14:textId="77777777" w:rsidR="00135E08" w:rsidRDefault="00135E08" w:rsidP="00D77244">
      <w:pPr>
        <w:pStyle w:val="PathwayCond1"/>
      </w:pPr>
      <w:r>
        <w:t>The applicant is to ensure compliance with the comments provided by Endeavour Energy in their correspondence dated 23 December 2022.</w:t>
      </w:r>
    </w:p>
    <w:p w14:paraId="33E4DE69" w14:textId="77777777" w:rsidR="00135E08" w:rsidRDefault="00135E08" w:rsidP="00135E08">
      <w:pPr>
        <w:ind w:left="567"/>
        <w:rPr>
          <w:rFonts w:cs="Arial"/>
          <w:szCs w:val="20"/>
        </w:rPr>
      </w:pPr>
      <w:r w:rsidRPr="00496D3B">
        <w:rPr>
          <w:rFonts w:cs="Arial"/>
          <w:b/>
          <w:bCs/>
          <w:szCs w:val="20"/>
        </w:rPr>
        <w:t>Reason:</w:t>
      </w:r>
      <w:r>
        <w:rPr>
          <w:rFonts w:cs="Arial"/>
          <w:szCs w:val="20"/>
        </w:rPr>
        <w:t xml:space="preserve"> To ensure compliance with the requirements of Endeavour Energy.</w:t>
      </w:r>
    </w:p>
    <w:p w14:paraId="6E3539A9" w14:textId="77777777" w:rsidR="00135E08" w:rsidRDefault="00135E08" w:rsidP="00135E08">
      <w:pPr>
        <w:rPr>
          <w:rFonts w:cs="Arial"/>
          <w:szCs w:val="20"/>
          <w:u w:val="single"/>
        </w:rPr>
      </w:pPr>
    </w:p>
    <w:p w14:paraId="0AF1E83B" w14:textId="77777777" w:rsidR="00135E08" w:rsidRDefault="00135E08" w:rsidP="00135E08">
      <w:pPr>
        <w:rPr>
          <w:rFonts w:cs="Arial"/>
          <w:szCs w:val="20"/>
          <w:u w:val="single"/>
        </w:rPr>
      </w:pPr>
      <w:r>
        <w:rPr>
          <w:rFonts w:cs="Arial"/>
          <w:szCs w:val="20"/>
          <w:u w:val="single"/>
        </w:rPr>
        <w:t>Sydney Water (General)</w:t>
      </w:r>
    </w:p>
    <w:p w14:paraId="7D66DF32" w14:textId="77777777" w:rsidR="00135E08" w:rsidRDefault="00135E08" w:rsidP="00135E08">
      <w:pPr>
        <w:rPr>
          <w:rFonts w:cs="Arial"/>
          <w:szCs w:val="20"/>
        </w:rPr>
      </w:pPr>
    </w:p>
    <w:p w14:paraId="6E8D711B" w14:textId="77777777" w:rsidR="00135E08" w:rsidRPr="002F49A5" w:rsidRDefault="00135E08" w:rsidP="00135E08">
      <w:pPr>
        <w:keepNext/>
        <w:keepLines/>
        <w:widowControl w:val="0"/>
        <w:ind w:left="567"/>
        <w:rPr>
          <w:rFonts w:cs="Arial"/>
          <w:iCs/>
          <w:szCs w:val="20"/>
        </w:rPr>
      </w:pPr>
      <w:r w:rsidRPr="002F49A5">
        <w:rPr>
          <w:rFonts w:eastAsia="Times New Roman" w:cs="Arial"/>
          <w:b/>
          <w:iCs/>
          <w:szCs w:val="20"/>
        </w:rPr>
        <w:t>Sydney</w:t>
      </w:r>
      <w:r w:rsidRPr="002F49A5">
        <w:rPr>
          <w:rFonts w:cs="Arial"/>
          <w:iCs/>
          <w:szCs w:val="20"/>
        </w:rPr>
        <w:t xml:space="preserve"> </w:t>
      </w:r>
      <w:r w:rsidRPr="002F49A5">
        <w:rPr>
          <w:rFonts w:cs="Arial"/>
          <w:b/>
          <w:bCs/>
          <w:iCs/>
          <w:szCs w:val="20"/>
        </w:rPr>
        <w:t>Water Response</w:t>
      </w:r>
    </w:p>
    <w:p w14:paraId="43390109" w14:textId="77777777" w:rsidR="00135E08" w:rsidRDefault="00135E08" w:rsidP="00D77244">
      <w:pPr>
        <w:pStyle w:val="PathwayCond1"/>
      </w:pPr>
      <w:r>
        <w:t>The applicant is to ensure compliance with the comments provided by Sydney Water in their correspondence (Ref: 202571 dated 27 January 2023).</w:t>
      </w:r>
    </w:p>
    <w:p w14:paraId="7CE98338" w14:textId="77777777" w:rsidR="00135E08" w:rsidRDefault="00135E08" w:rsidP="00135E08">
      <w:pPr>
        <w:ind w:firstLine="567"/>
        <w:rPr>
          <w:rFonts w:cs="Arial"/>
          <w:szCs w:val="20"/>
        </w:rPr>
      </w:pPr>
      <w:r>
        <w:rPr>
          <w:rFonts w:cs="Arial"/>
          <w:b/>
          <w:bCs/>
          <w:szCs w:val="20"/>
        </w:rPr>
        <w:t>Reason:</w:t>
      </w:r>
      <w:r>
        <w:rPr>
          <w:rFonts w:cs="Arial"/>
          <w:szCs w:val="20"/>
        </w:rPr>
        <w:t xml:space="preserve"> To ensure compliance with the requirements of Sydney Water.</w:t>
      </w:r>
    </w:p>
    <w:p w14:paraId="255BEA17" w14:textId="77777777" w:rsidR="00135E08" w:rsidRDefault="00135E08" w:rsidP="00135E08">
      <w:pPr>
        <w:rPr>
          <w:rFonts w:cs="Arial"/>
          <w:szCs w:val="20"/>
        </w:rPr>
      </w:pPr>
    </w:p>
    <w:p w14:paraId="523039D0" w14:textId="77777777" w:rsidR="00135E08" w:rsidRDefault="00135E08" w:rsidP="00135E08">
      <w:pPr>
        <w:rPr>
          <w:rFonts w:cs="Arial"/>
          <w:szCs w:val="20"/>
          <w:u w:val="single"/>
        </w:rPr>
      </w:pPr>
      <w:r>
        <w:rPr>
          <w:rFonts w:cs="Arial"/>
          <w:szCs w:val="20"/>
          <w:u w:val="single"/>
        </w:rPr>
        <w:t>Rural Fire Service (General)</w:t>
      </w:r>
    </w:p>
    <w:p w14:paraId="1F26C904" w14:textId="77777777" w:rsidR="00135E08" w:rsidRDefault="00135E08" w:rsidP="00135E08">
      <w:pPr>
        <w:rPr>
          <w:rFonts w:cs="Arial"/>
          <w:szCs w:val="20"/>
        </w:rPr>
      </w:pPr>
    </w:p>
    <w:p w14:paraId="2DFA59DF" w14:textId="77777777" w:rsidR="00135E08" w:rsidRDefault="00135E08" w:rsidP="00135E08">
      <w:pPr>
        <w:keepNext/>
        <w:keepLines/>
        <w:widowControl w:val="0"/>
        <w:ind w:left="567"/>
        <w:rPr>
          <w:rFonts w:cs="Arial"/>
          <w:b/>
          <w:bCs/>
          <w:i/>
          <w:iCs/>
          <w:szCs w:val="20"/>
        </w:rPr>
      </w:pPr>
      <w:r>
        <w:rPr>
          <w:rFonts w:cs="Arial"/>
          <w:b/>
          <w:bCs/>
          <w:i/>
          <w:iCs/>
          <w:szCs w:val="20"/>
        </w:rPr>
        <w:t>RFS General Terms of Approval</w:t>
      </w:r>
    </w:p>
    <w:p w14:paraId="78569B6C" w14:textId="77777777" w:rsidR="00135E08" w:rsidRDefault="00135E08" w:rsidP="00D77244">
      <w:pPr>
        <w:pStyle w:val="PathwayCond1"/>
      </w:pPr>
      <w:r>
        <w:t>The applicant is to ensure compliance with the General Terms of Approval provided by RFS (Ref: DA20221222012459-Original-1 dated 14 February 2023)</w:t>
      </w:r>
    </w:p>
    <w:p w14:paraId="2D956F27" w14:textId="77777777" w:rsidR="00135E08" w:rsidRDefault="00135E08" w:rsidP="00135E08">
      <w:pPr>
        <w:widowControl w:val="0"/>
        <w:ind w:left="567"/>
        <w:rPr>
          <w:rFonts w:cs="Arial"/>
          <w:szCs w:val="20"/>
        </w:rPr>
      </w:pPr>
      <w:r>
        <w:rPr>
          <w:rFonts w:cs="Arial"/>
          <w:b/>
          <w:bCs/>
          <w:szCs w:val="20"/>
        </w:rPr>
        <w:t>Reason:</w:t>
      </w:r>
      <w:r>
        <w:rPr>
          <w:rFonts w:cs="Arial"/>
          <w:szCs w:val="20"/>
        </w:rPr>
        <w:t xml:space="preserve"> To ensure compliance with the General Terms of Approval provided by RFS.</w:t>
      </w:r>
    </w:p>
    <w:p w14:paraId="58D5FAD1" w14:textId="77777777" w:rsidR="00135E08" w:rsidRDefault="00135E08" w:rsidP="00135E08">
      <w:pPr>
        <w:rPr>
          <w:rFonts w:cs="Arial"/>
          <w:szCs w:val="20"/>
        </w:rPr>
      </w:pPr>
    </w:p>
    <w:p w14:paraId="240400FD" w14:textId="77777777" w:rsidR="00135E08" w:rsidRDefault="00135E08" w:rsidP="00135E08">
      <w:pPr>
        <w:rPr>
          <w:rFonts w:cs="Arial"/>
          <w:szCs w:val="20"/>
          <w:u w:val="single"/>
        </w:rPr>
      </w:pPr>
      <w:r>
        <w:rPr>
          <w:rFonts w:cs="Arial"/>
          <w:szCs w:val="20"/>
          <w:u w:val="single"/>
        </w:rPr>
        <w:t>WaterNSW (General)</w:t>
      </w:r>
    </w:p>
    <w:p w14:paraId="48A6B450" w14:textId="77777777" w:rsidR="00135E08" w:rsidRDefault="00135E08" w:rsidP="00135E08">
      <w:pPr>
        <w:rPr>
          <w:rFonts w:cs="Arial"/>
          <w:szCs w:val="20"/>
        </w:rPr>
      </w:pPr>
    </w:p>
    <w:p w14:paraId="3E604910" w14:textId="77777777" w:rsidR="00135E08" w:rsidRDefault="00135E08" w:rsidP="00135E08">
      <w:pPr>
        <w:keepNext/>
        <w:keepLines/>
        <w:widowControl w:val="0"/>
        <w:ind w:left="567"/>
        <w:rPr>
          <w:rFonts w:cs="Arial"/>
          <w:b/>
          <w:bCs/>
          <w:i/>
          <w:iCs/>
          <w:szCs w:val="20"/>
        </w:rPr>
      </w:pPr>
      <w:r>
        <w:rPr>
          <w:rFonts w:cs="Arial"/>
          <w:b/>
          <w:bCs/>
          <w:i/>
          <w:iCs/>
          <w:szCs w:val="20"/>
        </w:rPr>
        <w:t>WaterNSW General Terms of Approval</w:t>
      </w:r>
    </w:p>
    <w:p w14:paraId="0EDFC927" w14:textId="77777777" w:rsidR="00135E08" w:rsidRDefault="00135E08" w:rsidP="00D77244">
      <w:pPr>
        <w:pStyle w:val="PathwayCond1"/>
      </w:pPr>
      <w:r>
        <w:t>The applicant is to ensure compliance with the General Terms of Approval provided by WaterNSW (Ref:IDAS1147160 dated 26 April 2023) as well as further comments provided on 18 August 2023 (Ref: IDAS1150420).</w:t>
      </w:r>
    </w:p>
    <w:p w14:paraId="3A348495" w14:textId="77777777" w:rsidR="00135E08" w:rsidRDefault="00135E08" w:rsidP="00135E08">
      <w:pPr>
        <w:widowControl w:val="0"/>
        <w:ind w:left="567"/>
        <w:rPr>
          <w:rFonts w:cs="Arial"/>
          <w:szCs w:val="20"/>
        </w:rPr>
      </w:pPr>
      <w:r>
        <w:rPr>
          <w:rFonts w:cs="Arial"/>
          <w:b/>
          <w:bCs/>
          <w:szCs w:val="20"/>
        </w:rPr>
        <w:t>Reason:</w:t>
      </w:r>
      <w:r>
        <w:rPr>
          <w:rFonts w:cs="Arial"/>
          <w:szCs w:val="20"/>
        </w:rPr>
        <w:t xml:space="preserve"> To ensure compliance with the General Terms of Approval provided by WaterNSW.</w:t>
      </w:r>
    </w:p>
    <w:p w14:paraId="0BCF1070" w14:textId="77777777" w:rsidR="00135E08" w:rsidRDefault="00135E08" w:rsidP="00135E08">
      <w:pPr>
        <w:widowControl w:val="0"/>
        <w:rPr>
          <w:rFonts w:cs="Arial"/>
          <w:szCs w:val="20"/>
        </w:rPr>
      </w:pPr>
    </w:p>
    <w:p w14:paraId="6B35862D" w14:textId="77777777" w:rsidR="00135E08" w:rsidRDefault="00135E08" w:rsidP="00135E08">
      <w:pPr>
        <w:pStyle w:val="Heading1"/>
        <w:rPr>
          <w:rFonts w:cs="Arial"/>
          <w:sz w:val="24"/>
          <w:szCs w:val="24"/>
        </w:rPr>
      </w:pPr>
      <w:r>
        <w:rPr>
          <w:rFonts w:cs="Arial"/>
          <w:sz w:val="24"/>
          <w:szCs w:val="24"/>
        </w:rPr>
        <w:t>Prior to the issue of a Construction Certificate</w:t>
      </w:r>
    </w:p>
    <w:p w14:paraId="7F6955FE" w14:textId="77777777" w:rsidR="00135E08" w:rsidRDefault="00135E08" w:rsidP="00135E08">
      <w:pPr>
        <w:tabs>
          <w:tab w:val="left" w:pos="1134"/>
        </w:tabs>
        <w:ind w:left="1134" w:hanging="1134"/>
        <w:rPr>
          <w:rFonts w:cs="Arial"/>
          <w:sz w:val="24"/>
          <w:szCs w:val="24"/>
          <w:lang w:val="en-US"/>
        </w:rPr>
      </w:pPr>
      <w:r>
        <w:rPr>
          <w:rFonts w:cs="Arial"/>
          <w:sz w:val="24"/>
          <w:szCs w:val="24"/>
          <w:lang w:val="en-US"/>
        </w:rPr>
        <w:t>(</w:t>
      </w:r>
      <w:r>
        <w:rPr>
          <w:rFonts w:cs="Arial"/>
          <w:b/>
          <w:sz w:val="24"/>
          <w:szCs w:val="24"/>
          <w:lang w:val="en-US"/>
        </w:rPr>
        <w:t>Note:</w:t>
      </w:r>
      <w:r>
        <w:rPr>
          <w:rFonts w:cs="Arial"/>
          <w:b/>
          <w:sz w:val="24"/>
          <w:szCs w:val="24"/>
          <w:lang w:val="en-US"/>
        </w:rPr>
        <w:tab/>
      </w:r>
      <w:r>
        <w:rPr>
          <w:rFonts w:cs="Arial"/>
          <w:sz w:val="24"/>
          <w:szCs w:val="24"/>
          <w:lang w:val="en-US"/>
        </w:rPr>
        <w:t>Some conditions contained in other sections of this consent (including prior to occupation/use commencing) may need to be considered when preparing detailed drawings/specifications for the Construction Certificate.)</w:t>
      </w:r>
    </w:p>
    <w:p w14:paraId="0714F5FA" w14:textId="77777777" w:rsidR="00135E08" w:rsidRDefault="00135E08" w:rsidP="00135E08">
      <w:pPr>
        <w:autoSpaceDE w:val="0"/>
        <w:autoSpaceDN w:val="0"/>
        <w:adjustRightInd w:val="0"/>
        <w:rPr>
          <w:rFonts w:eastAsiaTheme="minorHAnsi" w:cs="Arial"/>
          <w:color w:val="000000"/>
          <w:szCs w:val="20"/>
          <w:lang w:eastAsia="en-US"/>
        </w:rPr>
      </w:pPr>
    </w:p>
    <w:p w14:paraId="4A2D1F4F" w14:textId="77777777" w:rsidR="00135E08" w:rsidRDefault="00135E08" w:rsidP="00135E08">
      <w:pPr>
        <w:pStyle w:val="Heading2"/>
        <w:rPr>
          <w:rFonts w:eastAsiaTheme="minorHAnsi" w:cs="Arial"/>
          <w:sz w:val="20"/>
          <w:szCs w:val="20"/>
          <w:lang w:eastAsia="en-US"/>
        </w:rPr>
      </w:pPr>
      <w:r>
        <w:rPr>
          <w:rFonts w:eastAsiaTheme="minorHAnsi" w:cs="Arial"/>
          <w:sz w:val="20"/>
          <w:szCs w:val="20"/>
          <w:lang w:eastAsia="en-US"/>
        </w:rPr>
        <w:t>Planning (Prior to CC)</w:t>
      </w:r>
    </w:p>
    <w:p w14:paraId="49C3398C" w14:textId="77777777" w:rsidR="00AA78B0" w:rsidRDefault="00AA78B0" w:rsidP="00135E08">
      <w:pPr>
        <w:rPr>
          <w:rFonts w:cs="Arial"/>
          <w:szCs w:val="20"/>
        </w:rPr>
      </w:pPr>
    </w:p>
    <w:p w14:paraId="49F4790A" w14:textId="77777777" w:rsidR="00135E08" w:rsidRDefault="00135E08" w:rsidP="00135E08">
      <w:pPr>
        <w:widowControl w:val="0"/>
        <w:ind w:left="567"/>
        <w:rPr>
          <w:rFonts w:eastAsia="Times New Roman" w:cs="Arial"/>
          <w:b/>
          <w:i/>
          <w:szCs w:val="20"/>
        </w:rPr>
      </w:pPr>
      <w:r>
        <w:rPr>
          <w:rFonts w:eastAsia="Times New Roman" w:cs="Arial"/>
          <w:b/>
          <w:i/>
          <w:szCs w:val="20"/>
        </w:rPr>
        <w:t>Home Warranty Insurance</w:t>
      </w:r>
    </w:p>
    <w:p w14:paraId="42D453A4" w14:textId="77777777" w:rsidR="00135E08" w:rsidRDefault="00135E08" w:rsidP="00D77244">
      <w:pPr>
        <w:pStyle w:val="PathwayCond1"/>
      </w:pPr>
      <w:r>
        <w:t>Residential building work, within the meaning of the Home Building Act 1989, must not be carried out unless the Certifying Authority for the development to which the work relates fulfils the following:</w:t>
      </w:r>
    </w:p>
    <w:p w14:paraId="6699A0B4" w14:textId="77777777" w:rsidR="00135E08" w:rsidRDefault="00135E08" w:rsidP="000F1B77">
      <w:pPr>
        <w:numPr>
          <w:ilvl w:val="0"/>
          <w:numId w:val="4"/>
        </w:numPr>
        <w:ind w:left="1134" w:hanging="567"/>
        <w:rPr>
          <w:rFonts w:cs="Arial"/>
          <w:szCs w:val="20"/>
        </w:rPr>
      </w:pPr>
      <w:r>
        <w:rPr>
          <w:rFonts w:cs="Arial"/>
          <w:szCs w:val="20"/>
        </w:rPr>
        <w:t>In the case of work to be done by a licensee under the Home Building Act 1989; has been informed in writing of the licensee’s name and contractor licence number; and is satisfied that the licensee has complied with the requirements of Part 6 of the Home Building Act 1989, or</w:t>
      </w:r>
    </w:p>
    <w:p w14:paraId="2EB70956" w14:textId="77777777" w:rsidR="00135E08" w:rsidRDefault="00135E08" w:rsidP="000F1B77">
      <w:pPr>
        <w:numPr>
          <w:ilvl w:val="0"/>
          <w:numId w:val="4"/>
        </w:numPr>
        <w:ind w:left="1134" w:hanging="567"/>
        <w:rPr>
          <w:rFonts w:cs="Arial"/>
          <w:szCs w:val="20"/>
        </w:rPr>
      </w:pPr>
      <w:r>
        <w:rPr>
          <w:rFonts w:cs="Arial"/>
          <w:szCs w:val="20"/>
        </w:rPr>
        <w:t xml:space="preserve">In the case of work to be done by any other person; has been informed in writing of the person’s name and owner-builder permit number; or has been given a declaration, signed by the owner of the land, that states that the reasonable market cost of the labour and materials involved in the work is less than the amount prescribed for the purposes of the definition of owner-builder work in Section 29 of the Home Building Act 1989, and is given appropriate information and declarations under paragraphs (a) and (b) whenever arrangements for the doing of the work are changed in such a manner as to render out of date any information or declaration previously given under either of those paragraphs. </w:t>
      </w:r>
    </w:p>
    <w:p w14:paraId="3EEDE9F4" w14:textId="77777777" w:rsidR="00135E08" w:rsidRDefault="00135E08" w:rsidP="00135E08">
      <w:pPr>
        <w:ind w:left="567"/>
        <w:rPr>
          <w:rFonts w:cs="Arial"/>
          <w:szCs w:val="20"/>
        </w:rPr>
      </w:pPr>
      <w:r>
        <w:rPr>
          <w:rFonts w:cs="Arial"/>
          <w:b/>
          <w:szCs w:val="20"/>
        </w:rPr>
        <w:t>Note:</w:t>
      </w:r>
      <w:r>
        <w:rPr>
          <w:rFonts w:cs="Arial"/>
          <w:szCs w:val="20"/>
        </w:rPr>
        <w:t xml:space="preserve"> A certificate issued by an approved insurer under Part 6 of the Home Building Act 1989 that states that a person is the holder of an insurance policy issued for the purpose of that Part is, for the purposes of this clause, sufficient evidence that the person has complied with the requirements of that Part.</w:t>
      </w:r>
    </w:p>
    <w:p w14:paraId="75974CB1" w14:textId="0EAB9E9E" w:rsidR="00496D3B" w:rsidRDefault="00496D3B" w:rsidP="00496D3B">
      <w:pPr>
        <w:tabs>
          <w:tab w:val="left" w:pos="567"/>
          <w:tab w:val="left" w:pos="1701"/>
        </w:tabs>
        <w:rPr>
          <w:rFonts w:cs="Arial"/>
          <w:szCs w:val="20"/>
        </w:rPr>
      </w:pPr>
      <w:r>
        <w:rPr>
          <w:rFonts w:cs="Arial"/>
          <w:b/>
          <w:szCs w:val="20"/>
        </w:rPr>
        <w:tab/>
        <w:t>Reason:</w:t>
      </w:r>
      <w:r>
        <w:rPr>
          <w:rFonts w:cs="Arial"/>
          <w:b/>
          <w:szCs w:val="20"/>
        </w:rPr>
        <w:tab/>
      </w:r>
      <w:r>
        <w:rPr>
          <w:rFonts w:cs="Arial"/>
          <w:szCs w:val="20"/>
        </w:rPr>
        <w:t xml:space="preserve">To ensure proper disposal of </w:t>
      </w:r>
      <w:proofErr w:type="gramStart"/>
      <w:r>
        <w:rPr>
          <w:rFonts w:cs="Arial"/>
          <w:szCs w:val="20"/>
        </w:rPr>
        <w:t>waste water</w:t>
      </w:r>
      <w:proofErr w:type="gramEnd"/>
      <w:r>
        <w:rPr>
          <w:rFonts w:cs="Arial"/>
          <w:szCs w:val="20"/>
        </w:rPr>
        <w:t>.</w:t>
      </w:r>
    </w:p>
    <w:p w14:paraId="4866111F" w14:textId="77777777" w:rsidR="00496D3B" w:rsidRDefault="00496D3B" w:rsidP="00496D3B">
      <w:pPr>
        <w:rPr>
          <w:rFonts w:cs="Arial"/>
          <w:szCs w:val="20"/>
          <w:u w:val="single"/>
        </w:rPr>
      </w:pPr>
    </w:p>
    <w:p w14:paraId="38577F92" w14:textId="77777777" w:rsidR="00135E08" w:rsidRDefault="00135E08" w:rsidP="00135E08">
      <w:pPr>
        <w:widowControl w:val="0"/>
        <w:ind w:left="567"/>
        <w:rPr>
          <w:rFonts w:eastAsia="Times New Roman" w:cs="Arial"/>
          <w:b/>
          <w:i/>
          <w:szCs w:val="20"/>
        </w:rPr>
      </w:pPr>
      <w:r>
        <w:rPr>
          <w:rFonts w:eastAsia="Times New Roman" w:cs="Arial"/>
          <w:b/>
          <w:i/>
          <w:szCs w:val="20"/>
        </w:rPr>
        <w:t>Infrastructure &amp; Restoration Administration Fee</w:t>
      </w:r>
    </w:p>
    <w:p w14:paraId="0FC5CCB9" w14:textId="77777777" w:rsidR="00135E08" w:rsidRDefault="00135E08" w:rsidP="00D77244">
      <w:pPr>
        <w:pStyle w:val="PathwayCond1"/>
      </w:pPr>
      <w:r>
        <w:t xml:space="preserve">An Infrastructure and Restoration Administration Fee must be paid to Council prior to the issue of a Construction Certificate. </w:t>
      </w:r>
    </w:p>
    <w:p w14:paraId="324B9007" w14:textId="77777777" w:rsidR="00135E08" w:rsidRDefault="00135E08" w:rsidP="00135E08">
      <w:pPr>
        <w:ind w:left="567"/>
        <w:rPr>
          <w:rFonts w:cs="Arial"/>
          <w:szCs w:val="20"/>
        </w:rPr>
      </w:pPr>
      <w:r>
        <w:rPr>
          <w:rFonts w:cs="Arial"/>
          <w:szCs w:val="20"/>
        </w:rPr>
        <w:t>The fee will be in accordance with Councils adopted ‘Fees and Charges’ at the time of payment.</w:t>
      </w:r>
    </w:p>
    <w:p w14:paraId="17E12693" w14:textId="77777777" w:rsidR="00135E08" w:rsidRDefault="00135E08" w:rsidP="00135E08">
      <w:pPr>
        <w:ind w:left="567"/>
        <w:rPr>
          <w:rFonts w:cs="Arial"/>
          <w:szCs w:val="20"/>
        </w:rPr>
      </w:pPr>
      <w:r>
        <w:rPr>
          <w:rFonts w:cs="Arial"/>
          <w:b/>
          <w:szCs w:val="20"/>
        </w:rPr>
        <w:t>Note:</w:t>
      </w:r>
      <w:r>
        <w:rPr>
          <w:rFonts w:cs="Arial"/>
          <w:szCs w:val="20"/>
        </w:rPr>
        <w:t xml:space="preserve"> Council’s Customer Service Team can advise of the current fee and can be contacted on 9806 5524.</w:t>
      </w:r>
    </w:p>
    <w:p w14:paraId="33919A90" w14:textId="77777777" w:rsidR="00135E08" w:rsidRDefault="00135E08" w:rsidP="00135E08">
      <w:pPr>
        <w:ind w:left="567"/>
        <w:rPr>
          <w:rFonts w:cs="Arial"/>
          <w:szCs w:val="20"/>
        </w:rPr>
      </w:pPr>
      <w:r>
        <w:rPr>
          <w:rFonts w:cs="Arial"/>
          <w:b/>
          <w:szCs w:val="20"/>
        </w:rPr>
        <w:t xml:space="preserve">Reason: </w:t>
      </w:r>
      <w:r>
        <w:rPr>
          <w:rFonts w:cs="Arial"/>
          <w:szCs w:val="20"/>
        </w:rPr>
        <w:t>To comply with Council’s adopted Fees and Charges Document and to ensure compliance with conditions of consent.</w:t>
      </w:r>
    </w:p>
    <w:p w14:paraId="73E352E3" w14:textId="77777777" w:rsidR="00135E08" w:rsidRDefault="00135E08" w:rsidP="00135E08">
      <w:pPr>
        <w:rPr>
          <w:rFonts w:cs="Arial"/>
          <w:szCs w:val="20"/>
        </w:rPr>
      </w:pPr>
    </w:p>
    <w:p w14:paraId="72EFC0BA" w14:textId="77777777" w:rsidR="00135E08" w:rsidRDefault="00135E08" w:rsidP="00135E08">
      <w:pPr>
        <w:widowControl w:val="0"/>
        <w:ind w:left="567"/>
        <w:rPr>
          <w:rFonts w:eastAsia="Times New Roman" w:cs="Arial"/>
          <w:b/>
          <w:i/>
          <w:szCs w:val="20"/>
        </w:rPr>
      </w:pPr>
      <w:r>
        <w:rPr>
          <w:rFonts w:eastAsia="Times New Roman" w:cs="Arial"/>
          <w:b/>
          <w:i/>
          <w:szCs w:val="20"/>
        </w:rPr>
        <w:t>No External Service Ducts</w:t>
      </w:r>
    </w:p>
    <w:p w14:paraId="72C19FEB" w14:textId="77777777" w:rsidR="00135E08" w:rsidRDefault="00135E08" w:rsidP="00D77244">
      <w:pPr>
        <w:pStyle w:val="PathwayCond1"/>
      </w:pPr>
      <w:r>
        <w:t xml:space="preserve">Service ducts, plumbing installations and plant servicing the development must be concealed within the building to keep external walls free from service installations. Details are to be included within the plans and documentation accompanying the Construction Certificate to the satisfaction of the Certifying Authority. </w:t>
      </w:r>
    </w:p>
    <w:p w14:paraId="0921006C" w14:textId="77777777" w:rsidR="00135E08" w:rsidRDefault="00135E08" w:rsidP="00135E08">
      <w:pPr>
        <w:widowControl w:val="0"/>
        <w:ind w:left="567"/>
        <w:rPr>
          <w:rFonts w:cs="Arial"/>
          <w:szCs w:val="20"/>
        </w:rPr>
      </w:pPr>
      <w:r>
        <w:rPr>
          <w:rFonts w:cs="Arial"/>
          <w:b/>
          <w:szCs w:val="20"/>
        </w:rPr>
        <w:t>Reason:</w:t>
      </w:r>
      <w:r>
        <w:rPr>
          <w:rFonts w:cs="Arial"/>
          <w:b/>
          <w:szCs w:val="20"/>
        </w:rPr>
        <w:tab/>
      </w:r>
      <w:r>
        <w:rPr>
          <w:rFonts w:cs="Arial"/>
          <w:szCs w:val="20"/>
        </w:rPr>
        <w:t xml:space="preserve">To ensure the </w:t>
      </w:r>
      <w:proofErr w:type="gramStart"/>
      <w:r>
        <w:rPr>
          <w:rFonts w:cs="Arial"/>
          <w:szCs w:val="20"/>
        </w:rPr>
        <w:t>quality built</w:t>
      </w:r>
      <w:proofErr w:type="gramEnd"/>
      <w:r>
        <w:rPr>
          <w:rFonts w:cs="Arial"/>
          <w:szCs w:val="20"/>
        </w:rPr>
        <w:t xml:space="preserve"> form of the development.</w:t>
      </w:r>
    </w:p>
    <w:p w14:paraId="5219E110" w14:textId="77777777" w:rsidR="00135E08" w:rsidRDefault="00135E08" w:rsidP="00135E08">
      <w:pPr>
        <w:tabs>
          <w:tab w:val="left" w:pos="1701"/>
        </w:tabs>
        <w:rPr>
          <w:rFonts w:cs="Arial"/>
          <w:szCs w:val="20"/>
        </w:rPr>
      </w:pPr>
    </w:p>
    <w:p w14:paraId="45DBF4A2" w14:textId="77777777" w:rsidR="00135E08" w:rsidRDefault="00135E08" w:rsidP="00135E08">
      <w:pPr>
        <w:widowControl w:val="0"/>
        <w:ind w:left="567"/>
        <w:rPr>
          <w:rFonts w:eastAsia="Times New Roman" w:cs="Arial"/>
          <w:b/>
          <w:i/>
          <w:szCs w:val="20"/>
        </w:rPr>
      </w:pPr>
      <w:r>
        <w:rPr>
          <w:rFonts w:eastAsia="Times New Roman" w:cs="Arial"/>
          <w:b/>
          <w:i/>
          <w:szCs w:val="20"/>
        </w:rPr>
        <w:t>Single Master TV Antenna</w:t>
      </w:r>
    </w:p>
    <w:p w14:paraId="2244D22E" w14:textId="77777777" w:rsidR="00135E08" w:rsidRDefault="00135E08" w:rsidP="00D77244">
      <w:pPr>
        <w:pStyle w:val="PathwayCond1"/>
      </w:pPr>
      <w:r>
        <w:t xml:space="preserve">A single master TV antenna not exceeding a height of 3.0m above the finished roof level must be installed on the building to service the development. A connection is to be provided internally to each dwelling/unit within the development. Details of these connections are to be annotated on the plans and documentation accompanying the Construction Certificate to the satisfaction of the Certifying Authority. The connections are to be operational prior to the issue of any Occupation Certificate.  </w:t>
      </w:r>
    </w:p>
    <w:p w14:paraId="453FF4B2" w14:textId="77777777" w:rsidR="00135E08" w:rsidRDefault="00135E08" w:rsidP="00135E08">
      <w:pPr>
        <w:ind w:left="567"/>
        <w:rPr>
          <w:rFonts w:cs="Arial"/>
          <w:szCs w:val="20"/>
        </w:rPr>
      </w:pPr>
      <w:r>
        <w:rPr>
          <w:rFonts w:cs="Arial"/>
          <w:b/>
          <w:szCs w:val="20"/>
        </w:rPr>
        <w:t>Reason:</w:t>
      </w:r>
      <w:r>
        <w:rPr>
          <w:rFonts w:cs="Arial"/>
          <w:szCs w:val="20"/>
        </w:rPr>
        <w:tab/>
        <w:t>To protect the visual amenity of the area.</w:t>
      </w:r>
    </w:p>
    <w:p w14:paraId="419B1D2B" w14:textId="77777777" w:rsidR="00135E08" w:rsidRDefault="00135E08" w:rsidP="00135E08">
      <w:pPr>
        <w:rPr>
          <w:rFonts w:cs="Arial"/>
          <w:szCs w:val="20"/>
        </w:rPr>
      </w:pPr>
    </w:p>
    <w:p w14:paraId="76BABF8D" w14:textId="77777777" w:rsidR="00135E08" w:rsidRPr="00D57B67" w:rsidRDefault="00135E08" w:rsidP="00135E08">
      <w:pPr>
        <w:widowControl w:val="0"/>
        <w:ind w:left="567"/>
        <w:rPr>
          <w:rFonts w:eastAsia="Times New Roman" w:cs="Arial"/>
          <w:b/>
          <w:i/>
          <w:szCs w:val="20"/>
        </w:rPr>
      </w:pPr>
      <w:r w:rsidRPr="00D57B67">
        <w:rPr>
          <w:rFonts w:eastAsia="Times New Roman" w:cs="Arial"/>
          <w:b/>
          <w:i/>
          <w:szCs w:val="20"/>
        </w:rPr>
        <w:t>SEPP 65 Verification</w:t>
      </w:r>
    </w:p>
    <w:p w14:paraId="7553889E" w14:textId="77777777" w:rsidR="00135E08" w:rsidRPr="00D57B67" w:rsidRDefault="00135E08" w:rsidP="00D77244">
      <w:pPr>
        <w:pStyle w:val="PathwayCond1"/>
      </w:pPr>
      <w:r w:rsidRPr="00D57B67">
        <w:t xml:space="preserve">Design Verification issued by a registered architect is to be provided with the application for a Construction Certificate detailing the construction drawings and specifications are consistent with the design quality principles in State Environmental Planning Policy No-65. Design Quality of Residential Flat Development. </w:t>
      </w:r>
    </w:p>
    <w:p w14:paraId="20AD141B" w14:textId="77777777" w:rsidR="00135E08" w:rsidRPr="00D57B67" w:rsidRDefault="00135E08" w:rsidP="00135E08">
      <w:pPr>
        <w:widowControl w:val="0"/>
        <w:ind w:left="567"/>
        <w:rPr>
          <w:rFonts w:cs="Arial"/>
          <w:szCs w:val="20"/>
        </w:rPr>
      </w:pPr>
      <w:r w:rsidRPr="00D57B67">
        <w:rPr>
          <w:rFonts w:cs="Arial"/>
          <w:b/>
          <w:szCs w:val="20"/>
        </w:rPr>
        <w:t>Note:</w:t>
      </w:r>
      <w:r w:rsidRPr="00D57B67">
        <w:rPr>
          <w:rFonts w:cs="Arial"/>
          <w:szCs w:val="20"/>
        </w:rPr>
        <w:t xml:space="preserve"> Qualified designer in this condition is as per the definition in SEPP 65. </w:t>
      </w:r>
    </w:p>
    <w:p w14:paraId="2AE90948" w14:textId="77777777" w:rsidR="00135E08" w:rsidRDefault="00135E08" w:rsidP="00135E08">
      <w:pPr>
        <w:widowControl w:val="0"/>
        <w:ind w:left="567"/>
        <w:rPr>
          <w:rFonts w:cs="Arial"/>
          <w:szCs w:val="20"/>
        </w:rPr>
      </w:pPr>
      <w:r w:rsidRPr="00D57B67">
        <w:rPr>
          <w:rFonts w:cs="Arial"/>
          <w:b/>
          <w:szCs w:val="20"/>
        </w:rPr>
        <w:t>Reason:</w:t>
      </w:r>
      <w:r w:rsidRPr="00D57B67">
        <w:rPr>
          <w:rFonts w:cs="Arial"/>
          <w:szCs w:val="20"/>
        </w:rPr>
        <w:tab/>
        <w:t>To comply with the requirements of SEPP 65.</w:t>
      </w:r>
    </w:p>
    <w:p w14:paraId="39AF6F77" w14:textId="77777777" w:rsidR="006B1F57" w:rsidRPr="008D5292" w:rsidRDefault="006B1F57" w:rsidP="00135E08">
      <w:pPr>
        <w:tabs>
          <w:tab w:val="left" w:pos="1701"/>
        </w:tabs>
        <w:rPr>
          <w:rFonts w:eastAsia="Times New Roman" w:cs="Arial"/>
          <w:b/>
          <w:i/>
          <w:szCs w:val="20"/>
          <w:highlight w:val="green"/>
        </w:rPr>
      </w:pPr>
    </w:p>
    <w:p w14:paraId="64AD1D71" w14:textId="77777777" w:rsidR="00135E08" w:rsidRDefault="00135E08" w:rsidP="00135E08">
      <w:pPr>
        <w:keepNext/>
        <w:widowControl w:val="0"/>
        <w:ind w:left="567"/>
        <w:rPr>
          <w:rFonts w:eastAsia="Times New Roman" w:cs="Arial"/>
          <w:b/>
          <w:i/>
          <w:szCs w:val="20"/>
        </w:rPr>
      </w:pPr>
      <w:r>
        <w:rPr>
          <w:rFonts w:eastAsia="Times New Roman" w:cs="Arial"/>
          <w:b/>
          <w:i/>
          <w:szCs w:val="20"/>
        </w:rPr>
        <w:t>Construction Noise Management Plan</w:t>
      </w:r>
    </w:p>
    <w:p w14:paraId="604F643F" w14:textId="77777777" w:rsidR="00135E08" w:rsidRDefault="00135E08" w:rsidP="00D77244">
      <w:pPr>
        <w:pStyle w:val="PathwayCond1"/>
      </w:pPr>
      <w:r>
        <w:t xml:space="preserve">A noise management plan must be prepared in accordance with the NSW Department of Environment, Climate Change and Water ‘Interim Noise Construction Guidelines 2009’ and accompany the application for a Construction Certificate. The Certifying Authority must be satisfied the Construction Noise Management Plan will minimise noise impacts on the community during the construction of the development. </w:t>
      </w:r>
    </w:p>
    <w:p w14:paraId="60C5A9D0" w14:textId="77777777" w:rsidR="00135E08" w:rsidRDefault="00135E08" w:rsidP="00135E08">
      <w:pPr>
        <w:rPr>
          <w:rFonts w:cs="Arial"/>
          <w:szCs w:val="20"/>
        </w:rPr>
      </w:pPr>
    </w:p>
    <w:p w14:paraId="1A10841B" w14:textId="77777777" w:rsidR="00135E08" w:rsidRDefault="00135E08" w:rsidP="00135E08">
      <w:pPr>
        <w:ind w:firstLine="567"/>
        <w:rPr>
          <w:rFonts w:cs="Arial"/>
          <w:szCs w:val="20"/>
        </w:rPr>
      </w:pPr>
      <w:r>
        <w:rPr>
          <w:rFonts w:cs="Arial"/>
          <w:szCs w:val="20"/>
        </w:rPr>
        <w:t>The Construction Noise Management Plan must include:</w:t>
      </w:r>
    </w:p>
    <w:p w14:paraId="06A8B6BC" w14:textId="77777777" w:rsidR="00135E08" w:rsidRDefault="00135E08" w:rsidP="000F1B77">
      <w:pPr>
        <w:numPr>
          <w:ilvl w:val="0"/>
          <w:numId w:val="5"/>
        </w:numPr>
        <w:ind w:left="1134" w:hanging="567"/>
        <w:rPr>
          <w:rFonts w:cs="Arial"/>
          <w:szCs w:val="20"/>
        </w:rPr>
      </w:pPr>
      <w:r>
        <w:rPr>
          <w:rFonts w:cs="Arial"/>
          <w:szCs w:val="20"/>
        </w:rPr>
        <w:t>Identification of nearby residences and other sensitive land uses.</w:t>
      </w:r>
    </w:p>
    <w:p w14:paraId="1177033F" w14:textId="77777777" w:rsidR="00135E08" w:rsidRDefault="00135E08" w:rsidP="000F1B77">
      <w:pPr>
        <w:numPr>
          <w:ilvl w:val="0"/>
          <w:numId w:val="5"/>
        </w:numPr>
        <w:ind w:left="1134" w:hanging="567"/>
        <w:rPr>
          <w:rFonts w:cs="Arial"/>
          <w:szCs w:val="20"/>
        </w:rPr>
      </w:pPr>
      <w:r>
        <w:rPr>
          <w:rFonts w:cs="Arial"/>
          <w:szCs w:val="20"/>
        </w:rPr>
        <w:t>Assessment of expected noise impacts.</w:t>
      </w:r>
    </w:p>
    <w:p w14:paraId="1DC43D2A" w14:textId="77777777" w:rsidR="00135E08" w:rsidRDefault="00135E08" w:rsidP="000F1B77">
      <w:pPr>
        <w:numPr>
          <w:ilvl w:val="0"/>
          <w:numId w:val="5"/>
        </w:numPr>
        <w:ind w:left="1134" w:hanging="567"/>
        <w:rPr>
          <w:rFonts w:cs="Arial"/>
          <w:szCs w:val="20"/>
        </w:rPr>
      </w:pPr>
      <w:r>
        <w:rPr>
          <w:rFonts w:cs="Arial"/>
          <w:szCs w:val="20"/>
        </w:rPr>
        <w:t xml:space="preserve">Detailed examination of feasible and reasonable work practices that will be implemented to minimise noise impacts. </w:t>
      </w:r>
    </w:p>
    <w:p w14:paraId="0C6B2D5B" w14:textId="77777777" w:rsidR="00135E08" w:rsidRDefault="00135E08" w:rsidP="000F1B77">
      <w:pPr>
        <w:numPr>
          <w:ilvl w:val="0"/>
          <w:numId w:val="5"/>
        </w:numPr>
        <w:ind w:left="1134" w:hanging="567"/>
        <w:rPr>
          <w:rFonts w:cs="Arial"/>
          <w:szCs w:val="20"/>
        </w:rPr>
      </w:pPr>
      <w:r>
        <w:rPr>
          <w:rFonts w:cs="Arial"/>
          <w:szCs w:val="20"/>
        </w:rPr>
        <w:t>Community Consultation and the methods that will be implemented for the whole project to liaise with affected community members to advise on and respond to noise related complaints and disputes.</w:t>
      </w:r>
    </w:p>
    <w:p w14:paraId="06B7BF46" w14:textId="77777777" w:rsidR="00135E08" w:rsidRDefault="00135E08" w:rsidP="00135E08">
      <w:pPr>
        <w:tabs>
          <w:tab w:val="left" w:pos="1701"/>
        </w:tabs>
        <w:ind w:firstLine="567"/>
        <w:rPr>
          <w:rFonts w:cs="Arial"/>
          <w:szCs w:val="20"/>
        </w:rPr>
      </w:pPr>
      <w:r>
        <w:rPr>
          <w:rFonts w:cs="Arial"/>
          <w:b/>
          <w:szCs w:val="20"/>
        </w:rPr>
        <w:t xml:space="preserve">Reason: </w:t>
      </w:r>
      <w:r>
        <w:rPr>
          <w:rFonts w:cs="Arial"/>
          <w:szCs w:val="20"/>
        </w:rPr>
        <w:t>To prevent loss of amenity to the area.</w:t>
      </w:r>
    </w:p>
    <w:p w14:paraId="52319148" w14:textId="77777777" w:rsidR="00135E08" w:rsidRDefault="00135E08" w:rsidP="00135E08">
      <w:pPr>
        <w:tabs>
          <w:tab w:val="left" w:pos="1701"/>
        </w:tabs>
        <w:rPr>
          <w:rFonts w:cs="Arial"/>
          <w:szCs w:val="20"/>
        </w:rPr>
      </w:pPr>
    </w:p>
    <w:p w14:paraId="529F617B" w14:textId="036DDD3C" w:rsidR="00135E08" w:rsidRDefault="004D17DF" w:rsidP="00135E08">
      <w:pPr>
        <w:keepNext/>
        <w:widowControl w:val="0"/>
        <w:ind w:left="567"/>
        <w:rPr>
          <w:rFonts w:cs="Arial"/>
          <w:b/>
          <w:i/>
          <w:iCs/>
          <w:szCs w:val="20"/>
          <w:lang w:val="en-US"/>
        </w:rPr>
      </w:pPr>
      <w:r>
        <w:rPr>
          <w:rFonts w:cs="Arial"/>
          <w:b/>
          <w:i/>
          <w:iCs/>
          <w:szCs w:val="20"/>
          <w:lang w:val="en-US"/>
        </w:rPr>
        <w:t>Construction Site Management Plan</w:t>
      </w:r>
    </w:p>
    <w:p w14:paraId="476B7BDB" w14:textId="77777777" w:rsidR="00135E08" w:rsidRDefault="00135E08" w:rsidP="00D77244">
      <w:pPr>
        <w:pStyle w:val="PathwayCond1"/>
      </w:pPr>
      <w:r>
        <w:t xml:space="preserve">Before the issue of a construction certificate, the applicant must ensure a construction site management plan is prepared before it is provided to and approved by the certifier. The plan must include the following matters: </w:t>
      </w:r>
    </w:p>
    <w:p w14:paraId="017B680A" w14:textId="77777777" w:rsidR="00135E08" w:rsidRDefault="00135E08" w:rsidP="00135E08">
      <w:pPr>
        <w:widowControl w:val="0"/>
        <w:ind w:left="567"/>
        <w:rPr>
          <w:rFonts w:cs="Arial"/>
          <w:szCs w:val="20"/>
        </w:rPr>
      </w:pPr>
    </w:p>
    <w:p w14:paraId="7652F530" w14:textId="77777777" w:rsidR="00135E08" w:rsidRDefault="00135E08" w:rsidP="000F1B77">
      <w:pPr>
        <w:pStyle w:val="Default"/>
        <w:numPr>
          <w:ilvl w:val="0"/>
          <w:numId w:val="45"/>
        </w:numPr>
        <w:tabs>
          <w:tab w:val="left" w:pos="1134"/>
        </w:tabs>
        <w:ind w:left="1134" w:hanging="567"/>
        <w:jc w:val="both"/>
        <w:rPr>
          <w:sz w:val="20"/>
          <w:szCs w:val="20"/>
          <w:lang w:eastAsia="en-AU"/>
        </w:rPr>
      </w:pPr>
      <w:r>
        <w:rPr>
          <w:sz w:val="20"/>
          <w:szCs w:val="20"/>
          <w:lang w:eastAsia="en-AU"/>
        </w:rPr>
        <w:t xml:space="preserve">location and materials for protective fencing and hoardings to the perimeter on the site </w:t>
      </w:r>
    </w:p>
    <w:p w14:paraId="67951D0F" w14:textId="77777777" w:rsidR="00135E08" w:rsidRDefault="00135E08" w:rsidP="000F1B77">
      <w:pPr>
        <w:pStyle w:val="Default"/>
        <w:numPr>
          <w:ilvl w:val="0"/>
          <w:numId w:val="45"/>
        </w:numPr>
        <w:tabs>
          <w:tab w:val="left" w:pos="1134"/>
        </w:tabs>
        <w:ind w:left="1134" w:hanging="567"/>
        <w:jc w:val="both"/>
        <w:rPr>
          <w:sz w:val="20"/>
          <w:szCs w:val="20"/>
          <w:lang w:eastAsia="en-AU"/>
        </w:rPr>
      </w:pPr>
      <w:r>
        <w:rPr>
          <w:sz w:val="20"/>
          <w:szCs w:val="20"/>
          <w:lang w:eastAsia="en-AU"/>
        </w:rPr>
        <w:t xml:space="preserve">provisions for public safety </w:t>
      </w:r>
    </w:p>
    <w:p w14:paraId="5E88C01C" w14:textId="77777777" w:rsidR="00135E08" w:rsidRDefault="00135E08" w:rsidP="000F1B77">
      <w:pPr>
        <w:pStyle w:val="Default"/>
        <w:numPr>
          <w:ilvl w:val="0"/>
          <w:numId w:val="45"/>
        </w:numPr>
        <w:tabs>
          <w:tab w:val="left" w:pos="1134"/>
        </w:tabs>
        <w:ind w:left="1134" w:hanging="567"/>
        <w:jc w:val="both"/>
        <w:rPr>
          <w:sz w:val="20"/>
          <w:szCs w:val="20"/>
          <w:lang w:eastAsia="en-AU"/>
        </w:rPr>
      </w:pPr>
      <w:r>
        <w:rPr>
          <w:sz w:val="20"/>
          <w:szCs w:val="20"/>
          <w:lang w:eastAsia="en-AU"/>
        </w:rPr>
        <w:t xml:space="preserve">pedestrian and vehicular site access points and construction activity zones </w:t>
      </w:r>
    </w:p>
    <w:p w14:paraId="3F3ECF15" w14:textId="77777777" w:rsidR="00135E08" w:rsidRDefault="00135E08" w:rsidP="000F1B77">
      <w:pPr>
        <w:pStyle w:val="Default"/>
        <w:numPr>
          <w:ilvl w:val="0"/>
          <w:numId w:val="45"/>
        </w:numPr>
        <w:tabs>
          <w:tab w:val="left" w:pos="1134"/>
        </w:tabs>
        <w:ind w:left="1134" w:hanging="567"/>
        <w:jc w:val="both"/>
        <w:rPr>
          <w:sz w:val="20"/>
          <w:szCs w:val="20"/>
          <w:lang w:eastAsia="en-AU"/>
        </w:rPr>
      </w:pPr>
      <w:r>
        <w:rPr>
          <w:sz w:val="20"/>
          <w:szCs w:val="20"/>
          <w:lang w:eastAsia="en-AU"/>
        </w:rPr>
        <w:t xml:space="preserve">details of construction traffic management, including proposed truck movements to and from the site and estimated frequency of those movements, and measures to preserve pedestrian safety in the vicinity of the </w:t>
      </w:r>
      <w:proofErr w:type="gramStart"/>
      <w:r>
        <w:rPr>
          <w:sz w:val="20"/>
          <w:szCs w:val="20"/>
          <w:lang w:eastAsia="en-AU"/>
        </w:rPr>
        <w:t>site</w:t>
      </w:r>
      <w:proofErr w:type="gramEnd"/>
      <w:r>
        <w:rPr>
          <w:sz w:val="20"/>
          <w:szCs w:val="20"/>
          <w:lang w:eastAsia="en-AU"/>
        </w:rPr>
        <w:t xml:space="preserve"> </w:t>
      </w:r>
    </w:p>
    <w:p w14:paraId="679B3B75" w14:textId="77777777" w:rsidR="00135E08" w:rsidRDefault="00135E08" w:rsidP="000F1B77">
      <w:pPr>
        <w:pStyle w:val="Default"/>
        <w:numPr>
          <w:ilvl w:val="0"/>
          <w:numId w:val="45"/>
        </w:numPr>
        <w:tabs>
          <w:tab w:val="left" w:pos="1134"/>
        </w:tabs>
        <w:ind w:left="1134" w:hanging="567"/>
        <w:jc w:val="both"/>
        <w:rPr>
          <w:sz w:val="20"/>
          <w:szCs w:val="20"/>
          <w:lang w:eastAsia="en-AU"/>
        </w:rPr>
      </w:pPr>
      <w:r>
        <w:rPr>
          <w:sz w:val="20"/>
          <w:szCs w:val="20"/>
          <w:lang w:eastAsia="en-AU"/>
        </w:rPr>
        <w:t xml:space="preserve">protective measures for on-site tree preservation (including in accordance with AS 4970-2009 Protection of trees on development sites and Council’s DCP, if applicable) and trees in adjoining public domain (if applicable) </w:t>
      </w:r>
    </w:p>
    <w:p w14:paraId="4944E7BF" w14:textId="77777777" w:rsidR="00135E08" w:rsidRDefault="00135E08" w:rsidP="000F1B77">
      <w:pPr>
        <w:pStyle w:val="Default"/>
        <w:numPr>
          <w:ilvl w:val="0"/>
          <w:numId w:val="45"/>
        </w:numPr>
        <w:tabs>
          <w:tab w:val="left" w:pos="1134"/>
        </w:tabs>
        <w:ind w:left="1134" w:hanging="567"/>
        <w:jc w:val="both"/>
        <w:rPr>
          <w:sz w:val="20"/>
          <w:szCs w:val="20"/>
          <w:lang w:eastAsia="en-AU"/>
        </w:rPr>
      </w:pPr>
      <w:r>
        <w:rPr>
          <w:sz w:val="20"/>
          <w:szCs w:val="20"/>
          <w:lang w:eastAsia="en-AU"/>
        </w:rPr>
        <w:t xml:space="preserve">details of any bulk earthworks to be carried </w:t>
      </w:r>
      <w:proofErr w:type="gramStart"/>
      <w:r>
        <w:rPr>
          <w:sz w:val="20"/>
          <w:szCs w:val="20"/>
          <w:lang w:eastAsia="en-AU"/>
        </w:rPr>
        <w:t>out</w:t>
      </w:r>
      <w:proofErr w:type="gramEnd"/>
      <w:r>
        <w:rPr>
          <w:sz w:val="20"/>
          <w:szCs w:val="20"/>
          <w:lang w:eastAsia="en-AU"/>
        </w:rPr>
        <w:t xml:space="preserve"> </w:t>
      </w:r>
    </w:p>
    <w:p w14:paraId="737B67F8" w14:textId="77777777" w:rsidR="00135E08" w:rsidRDefault="00135E08" w:rsidP="000F1B77">
      <w:pPr>
        <w:pStyle w:val="ListParagraph"/>
        <w:numPr>
          <w:ilvl w:val="0"/>
          <w:numId w:val="45"/>
        </w:numPr>
        <w:tabs>
          <w:tab w:val="left" w:pos="1134"/>
        </w:tabs>
        <w:ind w:left="1134" w:hanging="567"/>
        <w:rPr>
          <w:rFonts w:cs="Arial"/>
          <w:sz w:val="20"/>
          <w:szCs w:val="20"/>
        </w:rPr>
      </w:pPr>
      <w:r>
        <w:rPr>
          <w:rFonts w:cs="Arial"/>
          <w:sz w:val="20"/>
          <w:szCs w:val="20"/>
        </w:rPr>
        <w:t>location of site storage areas and sheds</w:t>
      </w:r>
    </w:p>
    <w:p w14:paraId="60509046" w14:textId="77777777" w:rsidR="00135E08" w:rsidRDefault="00135E08" w:rsidP="000F1B77">
      <w:pPr>
        <w:pStyle w:val="ListParagraph"/>
        <w:numPr>
          <w:ilvl w:val="0"/>
          <w:numId w:val="45"/>
        </w:numPr>
        <w:tabs>
          <w:tab w:val="left" w:pos="1134"/>
        </w:tabs>
        <w:ind w:left="1134" w:hanging="567"/>
        <w:rPr>
          <w:rFonts w:cs="Arial"/>
          <w:sz w:val="20"/>
          <w:szCs w:val="20"/>
        </w:rPr>
      </w:pPr>
      <w:r>
        <w:rPr>
          <w:rFonts w:cs="Arial"/>
          <w:sz w:val="20"/>
          <w:szCs w:val="20"/>
        </w:rPr>
        <w:t xml:space="preserve">equipment used to carry out all </w:t>
      </w:r>
      <w:proofErr w:type="gramStart"/>
      <w:r>
        <w:rPr>
          <w:rFonts w:cs="Arial"/>
          <w:sz w:val="20"/>
          <w:szCs w:val="20"/>
        </w:rPr>
        <w:t>works</w:t>
      </w:r>
      <w:proofErr w:type="gramEnd"/>
    </w:p>
    <w:p w14:paraId="0DBBBEF3" w14:textId="77777777" w:rsidR="00135E08" w:rsidRDefault="00135E08" w:rsidP="000F1B77">
      <w:pPr>
        <w:pStyle w:val="ListParagraph"/>
        <w:numPr>
          <w:ilvl w:val="0"/>
          <w:numId w:val="45"/>
        </w:numPr>
        <w:tabs>
          <w:tab w:val="left" w:pos="1134"/>
        </w:tabs>
        <w:ind w:left="1134" w:hanging="567"/>
        <w:rPr>
          <w:rFonts w:cs="Arial"/>
          <w:sz w:val="20"/>
          <w:szCs w:val="20"/>
        </w:rPr>
      </w:pPr>
      <w:r>
        <w:rPr>
          <w:rFonts w:cs="Arial"/>
          <w:sz w:val="20"/>
          <w:szCs w:val="20"/>
        </w:rPr>
        <w:t>a garbage container with a tight-fitting lid</w:t>
      </w:r>
    </w:p>
    <w:p w14:paraId="76992ADE" w14:textId="77777777" w:rsidR="00135E08" w:rsidRDefault="00135E08" w:rsidP="000F1B77">
      <w:pPr>
        <w:pStyle w:val="ListParagraph"/>
        <w:numPr>
          <w:ilvl w:val="0"/>
          <w:numId w:val="45"/>
        </w:numPr>
        <w:tabs>
          <w:tab w:val="left" w:pos="1134"/>
        </w:tabs>
        <w:ind w:left="1134" w:hanging="567"/>
        <w:rPr>
          <w:rFonts w:cs="Arial"/>
          <w:sz w:val="20"/>
          <w:szCs w:val="20"/>
        </w:rPr>
      </w:pPr>
      <w:r>
        <w:rPr>
          <w:rFonts w:cs="Arial"/>
          <w:sz w:val="20"/>
          <w:szCs w:val="20"/>
        </w:rPr>
        <w:t xml:space="preserve">dust, </w:t>
      </w:r>
      <w:proofErr w:type="gramStart"/>
      <w:r>
        <w:rPr>
          <w:rFonts w:cs="Arial"/>
          <w:sz w:val="20"/>
          <w:szCs w:val="20"/>
        </w:rPr>
        <w:t>noise</w:t>
      </w:r>
      <w:proofErr w:type="gramEnd"/>
      <w:r>
        <w:rPr>
          <w:rFonts w:cs="Arial"/>
          <w:sz w:val="20"/>
          <w:szCs w:val="20"/>
        </w:rPr>
        <w:t xml:space="preserve"> and vibration control measures</w:t>
      </w:r>
    </w:p>
    <w:p w14:paraId="6D0E887F" w14:textId="77777777" w:rsidR="00135E08" w:rsidRDefault="00135E08" w:rsidP="000F1B77">
      <w:pPr>
        <w:pStyle w:val="ListParagraph"/>
        <w:numPr>
          <w:ilvl w:val="0"/>
          <w:numId w:val="45"/>
        </w:numPr>
        <w:tabs>
          <w:tab w:val="left" w:pos="1134"/>
        </w:tabs>
        <w:ind w:left="1134" w:hanging="567"/>
        <w:rPr>
          <w:rFonts w:cs="Arial"/>
          <w:sz w:val="20"/>
          <w:szCs w:val="20"/>
        </w:rPr>
      </w:pPr>
      <w:r>
        <w:rPr>
          <w:rFonts w:cs="Arial"/>
          <w:sz w:val="20"/>
          <w:szCs w:val="20"/>
        </w:rPr>
        <w:t>location of temporary toilets.</w:t>
      </w:r>
    </w:p>
    <w:p w14:paraId="61976818" w14:textId="77777777" w:rsidR="00135E08" w:rsidRDefault="00135E08" w:rsidP="00135E08">
      <w:pPr>
        <w:ind w:firstLine="567"/>
        <w:rPr>
          <w:rFonts w:cs="Arial"/>
          <w:szCs w:val="20"/>
        </w:rPr>
      </w:pPr>
    </w:p>
    <w:p w14:paraId="08815995" w14:textId="77777777" w:rsidR="00135E08" w:rsidRDefault="00135E08" w:rsidP="00135E08">
      <w:pPr>
        <w:ind w:left="567"/>
        <w:rPr>
          <w:rFonts w:cs="Arial"/>
          <w:szCs w:val="20"/>
        </w:rPr>
      </w:pPr>
      <w:r>
        <w:rPr>
          <w:rFonts w:cs="Arial"/>
          <w:szCs w:val="20"/>
        </w:rPr>
        <w:t xml:space="preserve">The applicant must ensure a copy of the approved construction site management plan is </w:t>
      </w:r>
      <w:proofErr w:type="gramStart"/>
      <w:r>
        <w:rPr>
          <w:rFonts w:cs="Arial"/>
          <w:szCs w:val="20"/>
        </w:rPr>
        <w:t>kept on-site at all times</w:t>
      </w:r>
      <w:proofErr w:type="gramEnd"/>
      <w:r>
        <w:rPr>
          <w:rFonts w:cs="Arial"/>
          <w:szCs w:val="20"/>
        </w:rPr>
        <w:t xml:space="preserve"> during construction.</w:t>
      </w:r>
    </w:p>
    <w:p w14:paraId="65565C14" w14:textId="77777777" w:rsidR="00135E08" w:rsidRDefault="00135E08" w:rsidP="00135E08">
      <w:pPr>
        <w:ind w:left="1701" w:hanging="1134"/>
        <w:rPr>
          <w:rFonts w:cs="Arial"/>
          <w:szCs w:val="20"/>
        </w:rPr>
      </w:pPr>
      <w:r>
        <w:rPr>
          <w:rFonts w:cs="Arial"/>
          <w:b/>
          <w:bCs/>
          <w:szCs w:val="20"/>
        </w:rPr>
        <w:t>Reason:</w:t>
      </w:r>
      <w:r>
        <w:rPr>
          <w:rFonts w:cs="Arial"/>
          <w:szCs w:val="20"/>
        </w:rPr>
        <w:t xml:space="preserve"> </w:t>
      </w:r>
      <w:r>
        <w:rPr>
          <w:rFonts w:cs="Arial"/>
          <w:szCs w:val="20"/>
        </w:rPr>
        <w:tab/>
        <w:t>To require details of measures that will protect the public, and the surrounding environment, during site works and construction</w:t>
      </w:r>
    </w:p>
    <w:p w14:paraId="3D1758E3" w14:textId="77777777" w:rsidR="00135E08" w:rsidRDefault="00135E08" w:rsidP="00135E08">
      <w:pPr>
        <w:tabs>
          <w:tab w:val="left" w:pos="1701"/>
        </w:tabs>
        <w:rPr>
          <w:rFonts w:cs="Arial"/>
          <w:szCs w:val="20"/>
        </w:rPr>
      </w:pPr>
    </w:p>
    <w:p w14:paraId="43B9CC57" w14:textId="77777777" w:rsidR="00135E08" w:rsidRDefault="00135E08" w:rsidP="00135E08">
      <w:pPr>
        <w:keepNext/>
        <w:widowControl w:val="0"/>
        <w:ind w:left="567"/>
        <w:rPr>
          <w:rFonts w:cs="Arial"/>
          <w:b/>
          <w:i/>
          <w:iCs/>
          <w:szCs w:val="20"/>
          <w:lang w:val="en-US"/>
        </w:rPr>
      </w:pPr>
      <w:r>
        <w:rPr>
          <w:rFonts w:cs="Arial"/>
          <w:b/>
          <w:i/>
          <w:iCs/>
          <w:szCs w:val="20"/>
          <w:lang w:val="en-US"/>
        </w:rPr>
        <w:t xml:space="preserve">Waste Management Plan </w:t>
      </w:r>
    </w:p>
    <w:p w14:paraId="49E0F135" w14:textId="77777777" w:rsidR="00135E08" w:rsidRDefault="00135E08" w:rsidP="00D77244">
      <w:pPr>
        <w:pStyle w:val="PathwayCond1"/>
      </w:pPr>
      <w:r>
        <w:t>Before the issue of a construction certificate, the applicant is to ensure that a waste management plan is prepared in accordance with the EPA’s Waste Classification Guidelines and the following requirements before it is provided to and approved by the certifier:</w:t>
      </w:r>
    </w:p>
    <w:p w14:paraId="559262A8" w14:textId="77777777" w:rsidR="00135E08" w:rsidRDefault="00135E08" w:rsidP="00135E08">
      <w:pPr>
        <w:widowControl w:val="0"/>
        <w:ind w:left="567"/>
        <w:rPr>
          <w:rFonts w:cs="Arial"/>
          <w:szCs w:val="20"/>
        </w:rPr>
      </w:pPr>
    </w:p>
    <w:p w14:paraId="6BDFB027" w14:textId="77777777" w:rsidR="00135E08" w:rsidRDefault="00135E08" w:rsidP="000F1B77">
      <w:pPr>
        <w:pStyle w:val="ListParagraph"/>
        <w:numPr>
          <w:ilvl w:val="0"/>
          <w:numId w:val="46"/>
        </w:numPr>
        <w:ind w:left="1134" w:hanging="567"/>
        <w:rPr>
          <w:rFonts w:cs="Arial"/>
          <w:sz w:val="20"/>
          <w:szCs w:val="20"/>
        </w:rPr>
      </w:pPr>
      <w:r>
        <w:rPr>
          <w:rFonts w:cs="Arial"/>
          <w:sz w:val="20"/>
          <w:szCs w:val="20"/>
        </w:rPr>
        <w:t>Council’s Waste Management Development Control Plan</w:t>
      </w:r>
    </w:p>
    <w:p w14:paraId="7F75C24C" w14:textId="77777777" w:rsidR="00135E08" w:rsidRDefault="00135E08" w:rsidP="00135E08">
      <w:pPr>
        <w:ind w:firstLine="720"/>
        <w:rPr>
          <w:rFonts w:cs="Arial"/>
          <w:b/>
          <w:bCs/>
          <w:szCs w:val="20"/>
        </w:rPr>
      </w:pPr>
      <w:r w:rsidRPr="00887ED0">
        <w:rPr>
          <w:rFonts w:cs="Arial"/>
          <w:b/>
          <w:bCs/>
          <w:szCs w:val="20"/>
        </w:rPr>
        <w:t>OR</w:t>
      </w:r>
    </w:p>
    <w:p w14:paraId="63ABE0CF" w14:textId="77777777" w:rsidR="00135E08" w:rsidRDefault="00135E08" w:rsidP="000F1B77">
      <w:pPr>
        <w:pStyle w:val="ListParagraph"/>
        <w:numPr>
          <w:ilvl w:val="0"/>
          <w:numId w:val="46"/>
        </w:numPr>
        <w:ind w:left="1134" w:hanging="567"/>
        <w:rPr>
          <w:rFonts w:cs="Arial"/>
          <w:sz w:val="20"/>
          <w:szCs w:val="20"/>
        </w:rPr>
      </w:pPr>
      <w:r>
        <w:rPr>
          <w:rFonts w:cs="Arial"/>
          <w:sz w:val="20"/>
          <w:szCs w:val="20"/>
        </w:rPr>
        <w:t>Details the following:</w:t>
      </w:r>
    </w:p>
    <w:p w14:paraId="53DC4123" w14:textId="77777777" w:rsidR="00135E08" w:rsidRDefault="00135E08" w:rsidP="000F1B77">
      <w:pPr>
        <w:pStyle w:val="ListParagraph"/>
        <w:numPr>
          <w:ilvl w:val="0"/>
          <w:numId w:val="47"/>
        </w:numPr>
        <w:tabs>
          <w:tab w:val="left" w:pos="1134"/>
        </w:tabs>
        <w:ind w:left="1134" w:firstLine="0"/>
        <w:rPr>
          <w:rFonts w:cs="Arial"/>
          <w:sz w:val="20"/>
          <w:szCs w:val="20"/>
        </w:rPr>
      </w:pPr>
      <w:r>
        <w:rPr>
          <w:rFonts w:cs="Arial"/>
          <w:sz w:val="20"/>
          <w:szCs w:val="20"/>
        </w:rPr>
        <w:t xml:space="preserve">the contact details of the person(s) removing the </w:t>
      </w:r>
      <w:proofErr w:type="gramStart"/>
      <w:r>
        <w:rPr>
          <w:rFonts w:cs="Arial"/>
          <w:sz w:val="20"/>
          <w:szCs w:val="20"/>
        </w:rPr>
        <w:t>waste</w:t>
      </w:r>
      <w:proofErr w:type="gramEnd"/>
    </w:p>
    <w:p w14:paraId="43BBB0AF" w14:textId="77777777" w:rsidR="00135E08" w:rsidRDefault="00135E08" w:rsidP="000F1B77">
      <w:pPr>
        <w:pStyle w:val="ListParagraph"/>
        <w:numPr>
          <w:ilvl w:val="0"/>
          <w:numId w:val="47"/>
        </w:numPr>
        <w:tabs>
          <w:tab w:val="left" w:pos="1134"/>
        </w:tabs>
        <w:ind w:left="1440" w:hanging="306"/>
        <w:rPr>
          <w:rFonts w:cs="Arial"/>
          <w:sz w:val="20"/>
          <w:szCs w:val="20"/>
        </w:rPr>
      </w:pPr>
      <w:r>
        <w:rPr>
          <w:rFonts w:cs="Arial"/>
          <w:sz w:val="20"/>
          <w:szCs w:val="20"/>
        </w:rPr>
        <w:t xml:space="preserve">an estimate of the waste (type and quantity) and whether the waste is expected to be reused, recycled or go to </w:t>
      </w:r>
      <w:proofErr w:type="gramStart"/>
      <w:r>
        <w:rPr>
          <w:rFonts w:cs="Arial"/>
          <w:sz w:val="20"/>
          <w:szCs w:val="20"/>
        </w:rPr>
        <w:t>landfill</w:t>
      </w:r>
      <w:proofErr w:type="gramEnd"/>
    </w:p>
    <w:p w14:paraId="127602AB" w14:textId="77777777" w:rsidR="00135E08" w:rsidRDefault="00135E08" w:rsidP="000F1B77">
      <w:pPr>
        <w:pStyle w:val="ListParagraph"/>
        <w:numPr>
          <w:ilvl w:val="0"/>
          <w:numId w:val="47"/>
        </w:numPr>
        <w:tabs>
          <w:tab w:val="left" w:pos="1134"/>
        </w:tabs>
        <w:ind w:left="1440" w:hanging="306"/>
        <w:rPr>
          <w:rFonts w:cs="Arial"/>
          <w:sz w:val="20"/>
          <w:szCs w:val="20"/>
        </w:rPr>
      </w:pPr>
      <w:r>
        <w:rPr>
          <w:rFonts w:cs="Arial"/>
          <w:sz w:val="20"/>
          <w:szCs w:val="20"/>
        </w:rPr>
        <w:t xml:space="preserve">the address of the disposal location(s) where the waste is to be </w:t>
      </w:r>
      <w:proofErr w:type="gramStart"/>
      <w:r>
        <w:rPr>
          <w:rFonts w:cs="Arial"/>
          <w:sz w:val="20"/>
          <w:szCs w:val="20"/>
        </w:rPr>
        <w:t>taken</w:t>
      </w:r>
      <w:proofErr w:type="gramEnd"/>
    </w:p>
    <w:p w14:paraId="54510C79" w14:textId="77777777" w:rsidR="00135E08" w:rsidRDefault="00135E08" w:rsidP="00135E08">
      <w:pPr>
        <w:rPr>
          <w:rFonts w:cs="Arial"/>
          <w:szCs w:val="20"/>
        </w:rPr>
      </w:pPr>
    </w:p>
    <w:p w14:paraId="44585A32" w14:textId="77777777" w:rsidR="00135E08" w:rsidRDefault="00135E08" w:rsidP="00135E08">
      <w:pPr>
        <w:ind w:left="567"/>
        <w:rPr>
          <w:rFonts w:cs="Arial"/>
          <w:szCs w:val="20"/>
        </w:rPr>
      </w:pPr>
      <w:r>
        <w:rPr>
          <w:rFonts w:cs="Arial"/>
          <w:szCs w:val="20"/>
        </w:rPr>
        <w:t xml:space="preserve">The applicant must ensure the waste management plan is referred to in the construction site management plan and </w:t>
      </w:r>
      <w:proofErr w:type="gramStart"/>
      <w:r>
        <w:rPr>
          <w:rFonts w:cs="Arial"/>
          <w:szCs w:val="20"/>
        </w:rPr>
        <w:t>kept on-site at all times</w:t>
      </w:r>
      <w:proofErr w:type="gramEnd"/>
      <w:r>
        <w:rPr>
          <w:rFonts w:cs="Arial"/>
          <w:szCs w:val="20"/>
        </w:rPr>
        <w:t xml:space="preserve"> during construction.</w:t>
      </w:r>
    </w:p>
    <w:p w14:paraId="0C88FAA5" w14:textId="77777777" w:rsidR="00135E08" w:rsidRDefault="00135E08" w:rsidP="00135E08">
      <w:pPr>
        <w:ind w:left="567"/>
        <w:rPr>
          <w:rFonts w:cs="Arial"/>
          <w:szCs w:val="20"/>
        </w:rPr>
      </w:pPr>
      <w:r>
        <w:rPr>
          <w:rFonts w:cs="Arial"/>
          <w:b/>
          <w:bCs/>
          <w:szCs w:val="20"/>
        </w:rPr>
        <w:t>Reason:</w:t>
      </w:r>
      <w:r>
        <w:rPr>
          <w:rFonts w:cs="Arial"/>
          <w:szCs w:val="20"/>
        </w:rPr>
        <w:t xml:space="preserve"> To ensure resource recovery is promoted and local amenity protected during construction.</w:t>
      </w:r>
    </w:p>
    <w:p w14:paraId="7E04548B" w14:textId="77777777" w:rsidR="00135E08" w:rsidRDefault="00135E08" w:rsidP="00135E08">
      <w:pPr>
        <w:widowControl w:val="0"/>
        <w:ind w:left="567"/>
        <w:rPr>
          <w:rFonts w:eastAsia="Times New Roman" w:cs="Arial"/>
          <w:b/>
          <w:i/>
          <w:szCs w:val="20"/>
        </w:rPr>
      </w:pPr>
    </w:p>
    <w:p w14:paraId="072C5914" w14:textId="77777777" w:rsidR="00135E08" w:rsidRPr="00F87DD2" w:rsidRDefault="00135E08" w:rsidP="00135E08">
      <w:pPr>
        <w:widowControl w:val="0"/>
        <w:ind w:left="567"/>
        <w:rPr>
          <w:rFonts w:eastAsia="Times New Roman" w:cs="Arial"/>
          <w:b/>
          <w:i/>
          <w:szCs w:val="20"/>
        </w:rPr>
      </w:pPr>
      <w:r w:rsidRPr="00F87DD2">
        <w:rPr>
          <w:rFonts w:eastAsia="Times New Roman" w:cs="Arial"/>
          <w:b/>
          <w:i/>
          <w:szCs w:val="20"/>
        </w:rPr>
        <w:t>Energy Provider Requirements for Substations</w:t>
      </w:r>
    </w:p>
    <w:p w14:paraId="4B61FC0D" w14:textId="77777777" w:rsidR="00135E08" w:rsidRPr="00F87DD2" w:rsidRDefault="00135E08" w:rsidP="00D77244">
      <w:pPr>
        <w:pStyle w:val="PathwayCond1"/>
      </w:pPr>
      <w:r w:rsidRPr="00F87DD2">
        <w:t xml:space="preserve">Documentary evidence to the satisfaction of the Certifying Authority is to accompany the application for a Construction Certificate confirming satisfactory arrangements have been made with the energy provider for the provision of electricity supply to the development. </w:t>
      </w:r>
    </w:p>
    <w:p w14:paraId="090F69E0" w14:textId="77777777" w:rsidR="00135E08" w:rsidRPr="00F87DD2" w:rsidRDefault="00135E08" w:rsidP="00135E08">
      <w:pPr>
        <w:rPr>
          <w:rFonts w:cs="Arial"/>
          <w:szCs w:val="20"/>
        </w:rPr>
      </w:pPr>
    </w:p>
    <w:p w14:paraId="3936D541" w14:textId="24B26BDB" w:rsidR="00135E08" w:rsidRPr="00D57B67" w:rsidRDefault="00D57B67" w:rsidP="00135E08">
      <w:pPr>
        <w:ind w:left="567"/>
        <w:rPr>
          <w:rFonts w:cs="Arial"/>
          <w:szCs w:val="20"/>
        </w:rPr>
      </w:pPr>
      <w:r w:rsidRPr="00F87DD2">
        <w:rPr>
          <w:rFonts w:cs="Arial"/>
          <w:szCs w:val="20"/>
        </w:rPr>
        <w:t xml:space="preserve">Regardless of the drawings listed in Condition </w:t>
      </w:r>
      <w:r w:rsidR="00BC20E2" w:rsidRPr="00F87DD2">
        <w:rPr>
          <w:rFonts w:cs="Arial"/>
          <w:szCs w:val="20"/>
        </w:rPr>
        <w:t>1</w:t>
      </w:r>
      <w:r w:rsidRPr="00F87DD2">
        <w:rPr>
          <w:rFonts w:cs="Arial"/>
          <w:szCs w:val="20"/>
        </w:rPr>
        <w:t>, s</w:t>
      </w:r>
      <w:r w:rsidR="00135E08" w:rsidRPr="00F87DD2">
        <w:rPr>
          <w:rFonts w:cs="Arial"/>
          <w:szCs w:val="20"/>
        </w:rPr>
        <w:t xml:space="preserve">ubstations are not permitted within the front setback </w:t>
      </w:r>
      <w:r w:rsidRPr="00F87DD2">
        <w:rPr>
          <w:rFonts w:cs="Arial"/>
          <w:szCs w:val="20"/>
        </w:rPr>
        <w:t>along Bettington Road and</w:t>
      </w:r>
      <w:r w:rsidR="004D74FE" w:rsidRPr="00F87DD2">
        <w:rPr>
          <w:rFonts w:cs="Arial"/>
          <w:szCs w:val="20"/>
        </w:rPr>
        <w:t xml:space="preserve"> </w:t>
      </w:r>
      <w:r w:rsidR="00F87DD2" w:rsidRPr="00F87DD2">
        <w:rPr>
          <w:rFonts w:cs="Arial"/>
          <w:szCs w:val="20"/>
        </w:rPr>
        <w:t xml:space="preserve">must </w:t>
      </w:r>
      <w:r w:rsidR="00BC20E2" w:rsidRPr="00F87DD2">
        <w:rPr>
          <w:rFonts w:cs="Arial"/>
          <w:szCs w:val="20"/>
        </w:rPr>
        <w:t xml:space="preserve">be </w:t>
      </w:r>
      <w:r w:rsidR="004D74FE" w:rsidRPr="00F87DD2">
        <w:rPr>
          <w:rFonts w:cs="Arial"/>
          <w:szCs w:val="20"/>
        </w:rPr>
        <w:t xml:space="preserve">located either internally within a building/s or </w:t>
      </w:r>
      <w:r w:rsidRPr="00F87DD2">
        <w:rPr>
          <w:rFonts w:cs="Arial"/>
          <w:szCs w:val="20"/>
        </w:rPr>
        <w:t xml:space="preserve">be fully </w:t>
      </w:r>
      <w:r w:rsidR="00887ED0" w:rsidRPr="00F87DD2">
        <w:rPr>
          <w:rFonts w:cs="Arial"/>
          <w:szCs w:val="20"/>
        </w:rPr>
        <w:t>located behind the Bettington Road building line</w:t>
      </w:r>
      <w:r w:rsidRPr="00F87DD2">
        <w:rPr>
          <w:rFonts w:cs="Arial"/>
          <w:szCs w:val="20"/>
        </w:rPr>
        <w:t>.</w:t>
      </w:r>
      <w:r w:rsidR="00135E08" w:rsidRPr="00F87DD2">
        <w:rPr>
          <w:rFonts w:cs="Arial"/>
          <w:szCs w:val="20"/>
        </w:rPr>
        <w:t xml:space="preserve"> Substations are not permitted within </w:t>
      </w:r>
      <w:proofErr w:type="gramStart"/>
      <w:r w:rsidR="00135E08" w:rsidRPr="00F87DD2">
        <w:rPr>
          <w:rFonts w:cs="Arial"/>
          <w:szCs w:val="20"/>
        </w:rPr>
        <w:t>Council’s road</w:t>
      </w:r>
      <w:proofErr w:type="gramEnd"/>
      <w:r w:rsidR="00135E08" w:rsidRPr="00F87DD2">
        <w:rPr>
          <w:rFonts w:cs="Arial"/>
          <w:szCs w:val="20"/>
        </w:rPr>
        <w:t xml:space="preserve"> reserve.</w:t>
      </w:r>
      <w:r w:rsidR="00135E08" w:rsidRPr="00D57B67">
        <w:rPr>
          <w:rFonts w:cs="Arial"/>
          <w:szCs w:val="20"/>
        </w:rPr>
        <w:t xml:space="preserve"> </w:t>
      </w:r>
    </w:p>
    <w:p w14:paraId="0C8C0C79" w14:textId="77777777" w:rsidR="00D57B67" w:rsidRPr="00D57B67" w:rsidRDefault="00D57B67" w:rsidP="00135E08">
      <w:pPr>
        <w:ind w:left="567"/>
        <w:rPr>
          <w:rFonts w:cs="Arial"/>
          <w:szCs w:val="20"/>
        </w:rPr>
      </w:pPr>
    </w:p>
    <w:p w14:paraId="079FE281" w14:textId="77777777" w:rsidR="00135E08" w:rsidRDefault="00135E08" w:rsidP="00135E08">
      <w:pPr>
        <w:tabs>
          <w:tab w:val="left" w:pos="1701"/>
        </w:tabs>
        <w:ind w:left="567"/>
        <w:rPr>
          <w:rFonts w:cs="Arial"/>
          <w:szCs w:val="20"/>
        </w:rPr>
      </w:pPr>
      <w:r w:rsidRPr="00D57B67">
        <w:rPr>
          <w:rFonts w:cs="Arial"/>
          <w:b/>
          <w:szCs w:val="20"/>
        </w:rPr>
        <w:t>Reason:</w:t>
      </w:r>
      <w:r w:rsidRPr="00D57B67">
        <w:rPr>
          <w:rFonts w:cs="Arial"/>
          <w:szCs w:val="20"/>
        </w:rPr>
        <w:t xml:space="preserve"> To ensure adequate electricity supply to the development and to ensure appropriate streetscape amenity.</w:t>
      </w:r>
    </w:p>
    <w:p w14:paraId="1BC111B5" w14:textId="77777777" w:rsidR="00135E08" w:rsidRDefault="00135E08" w:rsidP="00135E08">
      <w:pPr>
        <w:rPr>
          <w:rFonts w:cs="Arial"/>
          <w:szCs w:val="20"/>
        </w:rPr>
      </w:pPr>
    </w:p>
    <w:p w14:paraId="58D111FD" w14:textId="77777777" w:rsidR="00135E08" w:rsidRPr="00887ED0" w:rsidRDefault="00135E08" w:rsidP="00135E08">
      <w:pPr>
        <w:widowControl w:val="0"/>
        <w:shd w:val="clear" w:color="auto" w:fill="FFFFFF"/>
        <w:ind w:left="567"/>
        <w:rPr>
          <w:rFonts w:eastAsia="Times New Roman" w:cs="Arial"/>
          <w:szCs w:val="20"/>
        </w:rPr>
      </w:pPr>
      <w:r w:rsidRPr="00887ED0">
        <w:rPr>
          <w:rFonts w:eastAsia="Times New Roman" w:cs="Arial"/>
          <w:b/>
          <w:i/>
          <w:szCs w:val="20"/>
        </w:rPr>
        <w:t>Specialist Reports</w:t>
      </w:r>
    </w:p>
    <w:p w14:paraId="67ABEA74" w14:textId="77777777" w:rsidR="00135E08" w:rsidRPr="00887ED0" w:rsidRDefault="00135E08" w:rsidP="00D77244">
      <w:pPr>
        <w:pStyle w:val="PathwayCond1"/>
      </w:pPr>
      <w:r w:rsidRPr="00887ED0">
        <w:t xml:space="preserve">The works/methods/procedures/control-measures/recommendations in the specialist reports outlined in Condition 1 shall be incorporated into the plans and documentation accompanying the relevant Construction Certificate to the satisfaction of the Certifying Authority. A list of </w:t>
      </w:r>
      <w:proofErr w:type="gramStart"/>
      <w:r w:rsidRPr="00887ED0">
        <w:t>all of</w:t>
      </w:r>
      <w:proofErr w:type="gramEnd"/>
      <w:r w:rsidRPr="00887ED0">
        <w:t xml:space="preserve"> the recommendations and how they have been actioned shall be provided to Council. </w:t>
      </w:r>
    </w:p>
    <w:p w14:paraId="494E5249" w14:textId="42472C2A" w:rsidR="00135E08" w:rsidRPr="00887ED0" w:rsidRDefault="00135E08" w:rsidP="00135E08">
      <w:pPr>
        <w:widowControl w:val="0"/>
        <w:tabs>
          <w:tab w:val="num" w:pos="1134"/>
        </w:tabs>
        <w:ind w:left="567"/>
        <w:rPr>
          <w:rFonts w:eastAsia="Times New Roman" w:cs="Arial"/>
          <w:szCs w:val="20"/>
        </w:rPr>
      </w:pPr>
      <w:r w:rsidRPr="00887ED0">
        <w:rPr>
          <w:rFonts w:eastAsia="Times New Roman" w:cs="Arial"/>
          <w:b/>
          <w:szCs w:val="20"/>
        </w:rPr>
        <w:t>Reason:</w:t>
      </w:r>
      <w:r w:rsidRPr="00887ED0">
        <w:rPr>
          <w:rFonts w:eastAsia="Times New Roman" w:cs="Arial"/>
          <w:szCs w:val="20"/>
        </w:rPr>
        <w:t xml:space="preserve"> To ensure the development is implemented as proposed.</w:t>
      </w:r>
    </w:p>
    <w:p w14:paraId="5CB794CF" w14:textId="77777777" w:rsidR="00135E08" w:rsidRDefault="00135E08" w:rsidP="00135E08">
      <w:pPr>
        <w:autoSpaceDE w:val="0"/>
        <w:autoSpaceDN w:val="0"/>
        <w:adjustRightInd w:val="0"/>
        <w:rPr>
          <w:rFonts w:eastAsiaTheme="minorHAnsi" w:cs="Arial"/>
          <w:color w:val="000000"/>
          <w:szCs w:val="20"/>
          <w:lang w:eastAsia="en-US"/>
        </w:rPr>
      </w:pPr>
    </w:p>
    <w:p w14:paraId="09D49E52" w14:textId="77777777" w:rsidR="00135E08" w:rsidRDefault="00135E08" w:rsidP="00135E08">
      <w:pPr>
        <w:widowControl w:val="0"/>
        <w:shd w:val="clear" w:color="auto" w:fill="FFFFFF"/>
        <w:ind w:left="567"/>
        <w:rPr>
          <w:rFonts w:eastAsia="Times New Roman" w:cs="Arial"/>
          <w:b/>
          <w:i/>
          <w:szCs w:val="20"/>
        </w:rPr>
      </w:pPr>
      <w:r>
        <w:rPr>
          <w:rFonts w:eastAsia="Times New Roman" w:cs="Arial"/>
          <w:b/>
          <w:i/>
          <w:szCs w:val="20"/>
        </w:rPr>
        <w:t xml:space="preserve">Obscure Glazing </w:t>
      </w:r>
    </w:p>
    <w:p w14:paraId="3CCA7074" w14:textId="77777777" w:rsidR="00135E08" w:rsidRDefault="00135E08" w:rsidP="00D77244">
      <w:pPr>
        <w:pStyle w:val="PathwayCond1"/>
      </w:pPr>
      <w:r>
        <w:t>All window openings servicing a bathroom and/or WC within each dwelling must have either frosted or obscure glazing. Details are to be provided on the plans and documentation accompanying the relevant Construction Certificate application to the satisfaction of the Certifying Authority.</w:t>
      </w:r>
    </w:p>
    <w:p w14:paraId="3D48E29D" w14:textId="77777777" w:rsidR="00135E08" w:rsidRDefault="00135E08" w:rsidP="00135E08">
      <w:pPr>
        <w:tabs>
          <w:tab w:val="left" w:pos="1701"/>
        </w:tabs>
        <w:ind w:left="1701" w:hanging="1134"/>
        <w:rPr>
          <w:rFonts w:eastAsia="Times New Roman" w:cs="Arial"/>
          <w:szCs w:val="20"/>
        </w:rPr>
      </w:pPr>
      <w:r>
        <w:rPr>
          <w:rFonts w:eastAsia="Times New Roman" w:cs="Arial"/>
          <w:b/>
          <w:szCs w:val="20"/>
        </w:rPr>
        <w:t xml:space="preserve">Reason: </w:t>
      </w:r>
      <w:r>
        <w:rPr>
          <w:rFonts w:eastAsia="Times New Roman" w:cs="Arial"/>
          <w:szCs w:val="20"/>
        </w:rPr>
        <w:t>To ensure privacy to adjoining sites is adequately maintained.</w:t>
      </w:r>
    </w:p>
    <w:p w14:paraId="355CB371" w14:textId="77777777" w:rsidR="004006A5" w:rsidRDefault="004006A5" w:rsidP="00135E08">
      <w:pPr>
        <w:tabs>
          <w:tab w:val="left" w:pos="1701"/>
        </w:tabs>
        <w:ind w:left="1701" w:hanging="1134"/>
        <w:rPr>
          <w:rFonts w:eastAsia="Times New Roman" w:cs="Arial"/>
          <w:szCs w:val="20"/>
        </w:rPr>
      </w:pPr>
    </w:p>
    <w:p w14:paraId="56F60D78" w14:textId="44802788" w:rsidR="002A13DE" w:rsidRPr="007C3810" w:rsidRDefault="002A13DE" w:rsidP="002A13DE">
      <w:pPr>
        <w:widowControl w:val="0"/>
        <w:shd w:val="clear" w:color="auto" w:fill="FFFFFF"/>
        <w:ind w:left="567"/>
        <w:rPr>
          <w:rFonts w:eastAsia="Times New Roman" w:cs="Arial"/>
          <w:b/>
          <w:i/>
          <w:szCs w:val="20"/>
        </w:rPr>
      </w:pPr>
      <w:r w:rsidRPr="007C3810">
        <w:rPr>
          <w:rFonts w:eastAsia="Times New Roman" w:cs="Arial"/>
          <w:b/>
          <w:i/>
          <w:szCs w:val="20"/>
        </w:rPr>
        <w:t>Privacy Screening</w:t>
      </w:r>
    </w:p>
    <w:p w14:paraId="5765F360" w14:textId="3D3D2FF6" w:rsidR="00D815C3" w:rsidRPr="00887ED0" w:rsidRDefault="00D815C3" w:rsidP="00D815C3">
      <w:pPr>
        <w:pStyle w:val="PathwayCond1"/>
      </w:pPr>
      <w:r w:rsidRPr="007C3810">
        <w:t>Privacy screen/louvers to a height of 1.8m above finished floor level</w:t>
      </w:r>
      <w:r w:rsidR="007C3810" w:rsidRPr="007C3810">
        <w:t>, angled to prevent direct views</w:t>
      </w:r>
      <w:r w:rsidRPr="007C3810">
        <w:t xml:space="preserve"> </w:t>
      </w:r>
      <w:r w:rsidR="007C3810" w:rsidRPr="007C3810">
        <w:t>into the adjoining</w:t>
      </w:r>
      <w:r w:rsidR="007C3810" w:rsidRPr="00887ED0">
        <w:t xml:space="preserve"> childcare play space</w:t>
      </w:r>
      <w:r w:rsidR="007C3810">
        <w:t>,</w:t>
      </w:r>
      <w:r w:rsidR="007C3810" w:rsidRPr="00887ED0">
        <w:t xml:space="preserve"> </w:t>
      </w:r>
      <w:r w:rsidRPr="00887ED0">
        <w:t xml:space="preserve">are to be erected </w:t>
      </w:r>
      <w:r w:rsidR="007C3810">
        <w:t xml:space="preserve">for the full width of the Level 1 and </w:t>
      </w:r>
      <w:r w:rsidR="00765361" w:rsidRPr="00887ED0">
        <w:t xml:space="preserve">Level </w:t>
      </w:r>
      <w:r w:rsidR="00887ED0" w:rsidRPr="00887ED0">
        <w:t xml:space="preserve">2 balconies </w:t>
      </w:r>
      <w:r w:rsidR="007C3810" w:rsidRPr="00887ED0">
        <w:t xml:space="preserve">on the southern elevation </w:t>
      </w:r>
      <w:r w:rsidR="00765361" w:rsidRPr="00887ED0">
        <w:t>of Townhouses TH04 and TH05</w:t>
      </w:r>
      <w:r w:rsidRPr="00887ED0">
        <w:t xml:space="preserve">. This requirement </w:t>
      </w:r>
      <w:bookmarkStart w:id="15" w:name="PB0019_#Privacy"/>
      <w:bookmarkStart w:id="16" w:name="_bookmark0"/>
      <w:bookmarkEnd w:id="15"/>
      <w:bookmarkEnd w:id="16"/>
      <w:r w:rsidRPr="00887ED0">
        <w:t>is to be indicated on amended plans and submitted to the satisfaction of the Principal Certify</w:t>
      </w:r>
      <w:r w:rsidR="00765361" w:rsidRPr="00887ED0">
        <w:t>ing Authority</w:t>
      </w:r>
      <w:r w:rsidR="007C3810">
        <w:t xml:space="preserve"> prior to</w:t>
      </w:r>
      <w:r w:rsidRPr="00887ED0">
        <w:t xml:space="preserve"> the issue of the Construction Certificate.</w:t>
      </w:r>
    </w:p>
    <w:p w14:paraId="5B64BE80" w14:textId="5DBEE280" w:rsidR="004006A5" w:rsidRDefault="004006A5" w:rsidP="004006A5">
      <w:pPr>
        <w:pStyle w:val="PathwayCond1"/>
        <w:numPr>
          <w:ilvl w:val="0"/>
          <w:numId w:val="0"/>
        </w:numPr>
        <w:ind w:left="567"/>
      </w:pPr>
      <w:r>
        <w:rPr>
          <w:b/>
        </w:rPr>
        <w:t xml:space="preserve">Reason: </w:t>
      </w:r>
      <w:r>
        <w:t xml:space="preserve">To ensure privacy to adjoining </w:t>
      </w:r>
      <w:proofErr w:type="gramStart"/>
      <w:r>
        <w:t>child care</w:t>
      </w:r>
      <w:proofErr w:type="gramEnd"/>
      <w:r>
        <w:t xml:space="preserve"> centre is adequately maintained.</w:t>
      </w:r>
    </w:p>
    <w:p w14:paraId="2B59C335" w14:textId="77777777" w:rsidR="00D815C3" w:rsidRDefault="00D815C3">
      <w:pPr>
        <w:widowControl w:val="0"/>
        <w:ind w:left="567"/>
        <w:rPr>
          <w:rFonts w:eastAsia="Times New Roman" w:cs="Arial"/>
          <w:b/>
          <w:i/>
          <w:szCs w:val="20"/>
        </w:rPr>
      </w:pPr>
      <w:bookmarkStart w:id="17" w:name="PB0020_#S94A_Contribution_–_Outside_the_"/>
      <w:bookmarkStart w:id="18" w:name="PB0022_Cigarette_butt_receptacle_for_com"/>
      <w:bookmarkStart w:id="19" w:name="PB0023_Outdoor_lighting"/>
      <w:bookmarkStart w:id="20" w:name="_bookmark3"/>
      <w:bookmarkStart w:id="21" w:name="_bookmark2"/>
      <w:bookmarkStart w:id="22" w:name="_bookmark1"/>
      <w:bookmarkEnd w:id="17"/>
      <w:bookmarkEnd w:id="18"/>
      <w:bookmarkEnd w:id="19"/>
      <w:bookmarkEnd w:id="20"/>
      <w:bookmarkEnd w:id="21"/>
      <w:bookmarkEnd w:id="22"/>
    </w:p>
    <w:p w14:paraId="69316F9D" w14:textId="77777777" w:rsidR="00135E08" w:rsidRDefault="00135E08" w:rsidP="00135E08">
      <w:pPr>
        <w:widowControl w:val="0"/>
        <w:ind w:left="567"/>
        <w:rPr>
          <w:rFonts w:eastAsia="Times New Roman" w:cs="Arial"/>
          <w:b/>
          <w:i/>
          <w:szCs w:val="20"/>
        </w:rPr>
      </w:pPr>
      <w:r>
        <w:rPr>
          <w:rFonts w:eastAsia="Times New Roman" w:cs="Arial"/>
          <w:b/>
          <w:i/>
          <w:szCs w:val="20"/>
        </w:rPr>
        <w:t>Access and Services for People with Disabilities 1</w:t>
      </w:r>
    </w:p>
    <w:p w14:paraId="2893C629" w14:textId="77777777" w:rsidR="00135E08" w:rsidRDefault="00135E08" w:rsidP="00D77244">
      <w:pPr>
        <w:pStyle w:val="PathwayCond1"/>
        <w:rPr>
          <w:b/>
        </w:rPr>
      </w:pPr>
      <w:r>
        <w:t>Access and services for people with disabilities shall be provided to the ‘affected part’ of the building, in accordance with the requirements of the Access to Premises Standard 2010, and the National Construction Code 2013.</w:t>
      </w:r>
      <w:r>
        <w:rPr>
          <w:b/>
          <w:i/>
        </w:rPr>
        <w:t xml:space="preserve"> </w:t>
      </w:r>
      <w:r>
        <w:t xml:space="preserve">Detailed plans, documentation and specification must accompany each application for a Construction Certification to the satisfaction of the Certifying Authority. </w:t>
      </w:r>
    </w:p>
    <w:p w14:paraId="4825CA7E" w14:textId="77777777" w:rsidR="00135E08" w:rsidRDefault="00135E08" w:rsidP="00135E08">
      <w:pPr>
        <w:widowControl w:val="0"/>
        <w:ind w:left="567"/>
        <w:rPr>
          <w:rFonts w:eastAsia="Times New Roman" w:cs="Arial"/>
          <w:szCs w:val="20"/>
        </w:rPr>
      </w:pPr>
      <w:r>
        <w:rPr>
          <w:rFonts w:eastAsia="Times New Roman" w:cs="Arial"/>
          <w:b/>
          <w:szCs w:val="20"/>
        </w:rPr>
        <w:t>Reason:</w:t>
      </w:r>
      <w:r>
        <w:rPr>
          <w:rFonts w:eastAsia="Times New Roman" w:cs="Arial"/>
          <w:szCs w:val="20"/>
        </w:rPr>
        <w:t xml:space="preserve"> To ensure the provision of equitable and dignified access for all people in accordance with disability discrimination legislation and relevant Australian Standards.</w:t>
      </w:r>
    </w:p>
    <w:p w14:paraId="6CD61511" w14:textId="77777777" w:rsidR="00135E08" w:rsidRDefault="00135E08" w:rsidP="00135E08">
      <w:pPr>
        <w:widowControl w:val="0"/>
        <w:ind w:left="567"/>
        <w:rPr>
          <w:rFonts w:eastAsia="Times New Roman" w:cs="Arial"/>
          <w:b/>
          <w:szCs w:val="20"/>
        </w:rPr>
      </w:pPr>
    </w:p>
    <w:p w14:paraId="6BF33073" w14:textId="77777777" w:rsidR="00135E08" w:rsidRDefault="00135E08" w:rsidP="00135E08">
      <w:pPr>
        <w:widowControl w:val="0"/>
        <w:ind w:left="567"/>
        <w:rPr>
          <w:rFonts w:eastAsia="Times New Roman" w:cs="Arial"/>
          <w:b/>
          <w:i/>
          <w:szCs w:val="20"/>
        </w:rPr>
      </w:pPr>
      <w:r>
        <w:rPr>
          <w:rFonts w:eastAsia="Times New Roman" w:cs="Arial"/>
          <w:b/>
          <w:i/>
          <w:szCs w:val="20"/>
        </w:rPr>
        <w:t>Access and Services for People with Disabilities 2</w:t>
      </w:r>
    </w:p>
    <w:p w14:paraId="6B968E9B" w14:textId="6320EFB5" w:rsidR="00135E08" w:rsidRDefault="00135E08" w:rsidP="00D77244">
      <w:pPr>
        <w:pStyle w:val="PathwayCond1"/>
      </w:pPr>
      <w:r>
        <w:t>Access and services for people with disabilities shall be provided to the ‘affected part’ of the building, in accordance with the requirements of Schedule 3 ‘</w:t>
      </w:r>
      <w:r>
        <w:rPr>
          <w:i/>
        </w:rPr>
        <w:t>Standards concerning accessibility and useability for hostels and self-contained dwellings</w:t>
      </w:r>
      <w:r>
        <w:t>’ in State Environmental Planning Policy (Housing for Seniors or People with a Disability) 2004</w:t>
      </w:r>
      <w:r w:rsidR="00B179A2">
        <w:t xml:space="preserve"> and the recommendation contained in the MGAC Access Review Report. </w:t>
      </w:r>
    </w:p>
    <w:p w14:paraId="09E9C0A1" w14:textId="77777777" w:rsidR="00135E08" w:rsidRDefault="00135E08" w:rsidP="00135E08">
      <w:pPr>
        <w:widowControl w:val="0"/>
        <w:ind w:left="567"/>
        <w:rPr>
          <w:rFonts w:eastAsia="Times New Roman" w:cs="Arial"/>
          <w:b/>
          <w:szCs w:val="20"/>
        </w:rPr>
      </w:pPr>
    </w:p>
    <w:p w14:paraId="678F9EC0" w14:textId="77777777" w:rsidR="00135E08" w:rsidRDefault="00135E08" w:rsidP="00135E08">
      <w:pPr>
        <w:widowControl w:val="0"/>
        <w:ind w:left="567"/>
        <w:rPr>
          <w:rFonts w:eastAsia="Times New Roman" w:cs="Arial"/>
          <w:b/>
          <w:szCs w:val="20"/>
        </w:rPr>
      </w:pPr>
      <w:r>
        <w:rPr>
          <w:rFonts w:eastAsia="Times New Roman" w:cs="Arial"/>
          <w:szCs w:val="20"/>
        </w:rPr>
        <w:t xml:space="preserve">Detailed plans, documentation and specification must accompany each application for a Construction Certification to the satisfaction of the Certifying Authority. </w:t>
      </w:r>
    </w:p>
    <w:p w14:paraId="0BCA29C8" w14:textId="77777777" w:rsidR="00135E08" w:rsidRDefault="00135E08" w:rsidP="00135E08">
      <w:pPr>
        <w:widowControl w:val="0"/>
        <w:ind w:left="567"/>
        <w:rPr>
          <w:rFonts w:eastAsia="Times New Roman" w:cs="Arial"/>
          <w:szCs w:val="20"/>
        </w:rPr>
      </w:pPr>
      <w:r>
        <w:rPr>
          <w:rFonts w:eastAsia="Times New Roman" w:cs="Arial"/>
          <w:b/>
          <w:szCs w:val="20"/>
        </w:rPr>
        <w:t>Reason:</w:t>
      </w:r>
      <w:r>
        <w:rPr>
          <w:rFonts w:eastAsia="Times New Roman" w:cs="Arial"/>
          <w:szCs w:val="20"/>
        </w:rPr>
        <w:t xml:space="preserve"> To ensure the provision of equitable and dignified access for all people in accordance with State Environmental Planning Policy (Housing for Seniors or People with a Disability) 2004.</w:t>
      </w:r>
    </w:p>
    <w:p w14:paraId="65B1A510" w14:textId="77777777" w:rsidR="00135E08" w:rsidRDefault="00135E08" w:rsidP="00135E08">
      <w:pPr>
        <w:widowControl w:val="0"/>
        <w:rPr>
          <w:rFonts w:eastAsia="Times New Roman" w:cs="Arial"/>
          <w:b/>
          <w:szCs w:val="20"/>
        </w:rPr>
      </w:pPr>
    </w:p>
    <w:p w14:paraId="711298F8" w14:textId="2B87339C" w:rsidR="00B179A2" w:rsidRPr="007C3810" w:rsidRDefault="00B179A2" w:rsidP="00B179A2">
      <w:pPr>
        <w:widowControl w:val="0"/>
        <w:ind w:left="567"/>
        <w:rPr>
          <w:rFonts w:eastAsia="Times New Roman" w:cs="Arial"/>
          <w:b/>
          <w:i/>
          <w:szCs w:val="20"/>
        </w:rPr>
      </w:pPr>
      <w:r w:rsidRPr="007C3810">
        <w:rPr>
          <w:rFonts w:eastAsia="Times New Roman" w:cs="Arial"/>
          <w:b/>
          <w:i/>
          <w:szCs w:val="20"/>
        </w:rPr>
        <w:t xml:space="preserve">Installation of Lifts </w:t>
      </w:r>
    </w:p>
    <w:p w14:paraId="68CEE253" w14:textId="76594CED" w:rsidR="00B179A2" w:rsidRPr="007C3810" w:rsidRDefault="007C3810" w:rsidP="00B179A2">
      <w:pPr>
        <w:pStyle w:val="PathwayCond1"/>
      </w:pPr>
      <w:r w:rsidRPr="007C3810">
        <w:t>A lift must be provided in each</w:t>
      </w:r>
      <w:r w:rsidR="00B179A2" w:rsidRPr="007C3810">
        <w:t xml:space="preserve"> townhouse</w:t>
      </w:r>
      <w:r w:rsidRPr="007C3810">
        <w:t xml:space="preserve">. Detailed demonstrating compliance are to be submitted to the Principal Certifying Authority prior to issue of the relevant Construction Certificate. </w:t>
      </w:r>
      <w:r w:rsidR="00B179A2" w:rsidRPr="007C3810">
        <w:t xml:space="preserve"> </w:t>
      </w:r>
    </w:p>
    <w:p w14:paraId="2B4AB5AB" w14:textId="6AB540DB" w:rsidR="00B179A2" w:rsidRDefault="00B179A2" w:rsidP="00B179A2">
      <w:pPr>
        <w:widowControl w:val="0"/>
        <w:ind w:left="567"/>
        <w:rPr>
          <w:rFonts w:eastAsia="Times New Roman" w:cs="Arial"/>
          <w:szCs w:val="20"/>
        </w:rPr>
      </w:pPr>
      <w:r w:rsidRPr="007C3810">
        <w:rPr>
          <w:rFonts w:eastAsia="Times New Roman" w:cs="Arial"/>
          <w:b/>
          <w:szCs w:val="20"/>
        </w:rPr>
        <w:t>Reason:</w:t>
      </w:r>
      <w:r w:rsidRPr="007C3810">
        <w:rPr>
          <w:rFonts w:eastAsia="Times New Roman" w:cs="Arial"/>
          <w:szCs w:val="20"/>
        </w:rPr>
        <w:t xml:space="preserve"> To ensure</w:t>
      </w:r>
      <w:r>
        <w:rPr>
          <w:rFonts w:eastAsia="Times New Roman" w:cs="Arial"/>
          <w:szCs w:val="20"/>
        </w:rPr>
        <w:t xml:space="preserve"> the provision of equitable and dignified access for all people.</w:t>
      </w:r>
    </w:p>
    <w:p w14:paraId="6C283A6F" w14:textId="77777777" w:rsidR="00B179A2" w:rsidRDefault="00B179A2">
      <w:pPr>
        <w:widowControl w:val="0"/>
        <w:shd w:val="clear" w:color="auto" w:fill="FFFFFF"/>
        <w:ind w:left="567"/>
        <w:rPr>
          <w:rFonts w:eastAsia="Times New Roman" w:cs="Arial"/>
          <w:b/>
          <w:i/>
          <w:szCs w:val="20"/>
        </w:rPr>
      </w:pPr>
    </w:p>
    <w:p w14:paraId="6B16349F" w14:textId="77777777" w:rsidR="00135E08" w:rsidRDefault="00135E08" w:rsidP="00135E08">
      <w:pPr>
        <w:widowControl w:val="0"/>
        <w:shd w:val="clear" w:color="auto" w:fill="FFFFFF"/>
        <w:ind w:left="567"/>
        <w:rPr>
          <w:rFonts w:eastAsia="Times New Roman" w:cs="Arial"/>
          <w:b/>
          <w:i/>
          <w:szCs w:val="20"/>
        </w:rPr>
      </w:pPr>
      <w:r>
        <w:rPr>
          <w:rFonts w:eastAsia="Times New Roman" w:cs="Arial"/>
          <w:b/>
          <w:i/>
          <w:szCs w:val="20"/>
        </w:rPr>
        <w:t>Location of Plant</w:t>
      </w:r>
    </w:p>
    <w:p w14:paraId="4DEDA17C" w14:textId="047E3177" w:rsidR="00135E08" w:rsidRDefault="00135E08" w:rsidP="00D77244">
      <w:pPr>
        <w:pStyle w:val="PathwayCond1"/>
        <w:rPr>
          <w:b/>
          <w:i/>
        </w:rPr>
      </w:pPr>
      <w:r>
        <w:t xml:space="preserve">Prior to the issue of </w:t>
      </w:r>
      <w:r w:rsidR="009B2770">
        <w:t xml:space="preserve">the relevant </w:t>
      </w:r>
      <w:r>
        <w:t xml:space="preserve">Construction </w:t>
      </w:r>
      <w:r w:rsidR="009B2770">
        <w:t>C</w:t>
      </w:r>
      <w:r>
        <w:t>ertificate, the Certifying Authority must be satisfied that all plant and equipment (including but not limited to air condition equipment) is located within the basement or screened on the roof, except as explicitly shown otherwise on the approved drawings.</w:t>
      </w:r>
    </w:p>
    <w:p w14:paraId="3058F747" w14:textId="77777777" w:rsidR="00135E08" w:rsidRDefault="00135E08" w:rsidP="00135E08">
      <w:pPr>
        <w:widowControl w:val="0"/>
        <w:shd w:val="clear" w:color="auto" w:fill="FFFFFF"/>
        <w:ind w:left="567"/>
        <w:rPr>
          <w:rFonts w:eastAsia="Times New Roman" w:cs="Arial"/>
          <w:b/>
          <w:i/>
          <w:szCs w:val="20"/>
        </w:rPr>
      </w:pPr>
      <w:r>
        <w:rPr>
          <w:rFonts w:eastAsia="Times New Roman" w:cs="Arial"/>
          <w:b/>
          <w:szCs w:val="20"/>
        </w:rPr>
        <w:t>Note:</w:t>
      </w:r>
      <w:r>
        <w:rPr>
          <w:rFonts w:eastAsia="Times New Roman" w:cs="Arial"/>
          <w:szCs w:val="20"/>
        </w:rPr>
        <w:t xml:space="preserve"> Architectural plans identifying the location of all plant and equipment must be provided to the Certifying Authority.</w:t>
      </w:r>
    </w:p>
    <w:p w14:paraId="6013217A" w14:textId="77777777" w:rsidR="00135E08" w:rsidRDefault="00135E08" w:rsidP="00135E08">
      <w:pPr>
        <w:widowControl w:val="0"/>
        <w:shd w:val="clear" w:color="auto" w:fill="FFFFFF"/>
        <w:ind w:left="567"/>
        <w:rPr>
          <w:rFonts w:eastAsia="Times New Roman" w:cs="Arial"/>
          <w:b/>
          <w:i/>
          <w:szCs w:val="20"/>
        </w:rPr>
      </w:pPr>
      <w:r>
        <w:rPr>
          <w:rFonts w:eastAsia="Times New Roman" w:cs="Arial"/>
          <w:b/>
          <w:szCs w:val="20"/>
        </w:rPr>
        <w:t xml:space="preserve">Reason: </w:t>
      </w:r>
      <w:r>
        <w:rPr>
          <w:rFonts w:eastAsia="Times New Roman" w:cs="Arial"/>
          <w:szCs w:val="20"/>
        </w:rPr>
        <w:t>To minimise impact on surrounding properties, improved visual appearance and amenity for locality.</w:t>
      </w:r>
    </w:p>
    <w:p w14:paraId="58F8387C" w14:textId="77777777" w:rsidR="00135E08" w:rsidRDefault="00135E08" w:rsidP="00135E08">
      <w:pPr>
        <w:autoSpaceDE w:val="0"/>
        <w:autoSpaceDN w:val="0"/>
        <w:adjustRightInd w:val="0"/>
        <w:rPr>
          <w:rFonts w:eastAsiaTheme="minorHAnsi" w:cs="Arial"/>
          <w:color w:val="000000"/>
          <w:szCs w:val="20"/>
          <w:lang w:eastAsia="en-US"/>
        </w:rPr>
      </w:pPr>
    </w:p>
    <w:p w14:paraId="459BCDDB" w14:textId="77777777" w:rsidR="00135E08" w:rsidRDefault="00135E08" w:rsidP="00135E08">
      <w:pPr>
        <w:keepNext/>
        <w:widowControl w:val="0"/>
        <w:shd w:val="clear" w:color="auto" w:fill="FFFFFF"/>
        <w:ind w:left="567"/>
        <w:rPr>
          <w:rFonts w:eastAsia="Times New Roman" w:cs="Arial"/>
          <w:b/>
          <w:i/>
          <w:szCs w:val="20"/>
        </w:rPr>
      </w:pPr>
      <w:r>
        <w:rPr>
          <w:rFonts w:eastAsia="Times New Roman" w:cs="Arial"/>
          <w:b/>
          <w:i/>
          <w:szCs w:val="20"/>
        </w:rPr>
        <w:t xml:space="preserve">Location of Mains Services </w:t>
      </w:r>
    </w:p>
    <w:p w14:paraId="0535181D" w14:textId="77777777" w:rsidR="00135E08" w:rsidRDefault="00135E08" w:rsidP="00D77244">
      <w:pPr>
        <w:pStyle w:val="PathwayCond1"/>
        <w:rPr>
          <w:b/>
          <w:i/>
        </w:rPr>
      </w:pPr>
      <w:r>
        <w:t>To reduce the extent of overhead cabling, all service mains required to facilitate the development must be underground, both within the allotment boundaries and the public way.</w:t>
      </w:r>
      <w:r>
        <w:rPr>
          <w:b/>
          <w:i/>
        </w:rPr>
        <w:t xml:space="preserve"> </w:t>
      </w:r>
      <w:r>
        <w:t xml:space="preserve">Details must be provided with the plans and documentation accompanying each application for a Construction Certificate to the satisfaction of the Certifying Authority. </w:t>
      </w:r>
    </w:p>
    <w:p w14:paraId="60EAC3EF" w14:textId="77777777" w:rsidR="00135E08" w:rsidRDefault="00135E08" w:rsidP="00135E08">
      <w:pPr>
        <w:ind w:left="567"/>
        <w:rPr>
          <w:rFonts w:eastAsia="Times New Roman" w:cs="Arial"/>
          <w:szCs w:val="20"/>
        </w:rPr>
      </w:pPr>
      <w:r>
        <w:rPr>
          <w:rFonts w:eastAsia="Times New Roman" w:cs="Arial"/>
          <w:b/>
          <w:szCs w:val="20"/>
        </w:rPr>
        <w:t>Reason:</w:t>
      </w:r>
      <w:r>
        <w:rPr>
          <w:rFonts w:eastAsia="Times New Roman" w:cs="Arial"/>
          <w:szCs w:val="20"/>
        </w:rPr>
        <w:t xml:space="preserve"> To provide infrastructure that facilitates the future improvement of the streetscape.</w:t>
      </w:r>
    </w:p>
    <w:p w14:paraId="296B98E5" w14:textId="77777777" w:rsidR="00135E08" w:rsidRDefault="00135E08" w:rsidP="00135E08">
      <w:pPr>
        <w:autoSpaceDE w:val="0"/>
        <w:autoSpaceDN w:val="0"/>
        <w:adjustRightInd w:val="0"/>
        <w:rPr>
          <w:rFonts w:eastAsiaTheme="minorHAnsi" w:cs="Arial"/>
          <w:color w:val="000000"/>
          <w:szCs w:val="20"/>
          <w:lang w:eastAsia="en-US"/>
        </w:rPr>
      </w:pPr>
    </w:p>
    <w:p w14:paraId="1FD54057" w14:textId="77777777" w:rsidR="00135E08" w:rsidRDefault="00135E08" w:rsidP="00135E08">
      <w:pPr>
        <w:keepNext/>
        <w:widowControl w:val="0"/>
        <w:shd w:val="clear" w:color="auto" w:fill="FFFFFF"/>
        <w:ind w:left="567"/>
        <w:rPr>
          <w:rFonts w:eastAsia="Times New Roman" w:cs="Arial"/>
          <w:b/>
          <w:i/>
          <w:szCs w:val="20"/>
        </w:rPr>
      </w:pPr>
      <w:r>
        <w:rPr>
          <w:rFonts w:eastAsia="Times New Roman" w:cs="Arial"/>
          <w:b/>
          <w:i/>
          <w:szCs w:val="20"/>
        </w:rPr>
        <w:t>External Walls and Cladding Flammability</w:t>
      </w:r>
    </w:p>
    <w:p w14:paraId="53121775" w14:textId="77777777" w:rsidR="00135E08" w:rsidRDefault="00135E08" w:rsidP="00D77244">
      <w:pPr>
        <w:pStyle w:val="PathwayCond1"/>
      </w:pPr>
      <w:r>
        <w:t>The external walls of the building including attachments must comply with the relevant requirements of the National Construction Code (NCC). Prior to the issue of each Construction Certificate and the Occupation Certificate the Certifying Authority and Principal Certifying Authority must:</w:t>
      </w:r>
    </w:p>
    <w:p w14:paraId="781AB2C6" w14:textId="77777777" w:rsidR="00135E08" w:rsidRDefault="00135E08" w:rsidP="000F1B77">
      <w:pPr>
        <w:pStyle w:val="ListParagraph"/>
        <w:keepNext/>
        <w:widowControl w:val="0"/>
        <w:numPr>
          <w:ilvl w:val="0"/>
          <w:numId w:val="48"/>
        </w:numPr>
        <w:shd w:val="clear" w:color="auto" w:fill="FFFFFF"/>
        <w:rPr>
          <w:rFonts w:cs="Arial"/>
          <w:sz w:val="20"/>
          <w:szCs w:val="20"/>
        </w:rPr>
      </w:pPr>
      <w:r>
        <w:rPr>
          <w:rFonts w:cs="Arial"/>
          <w:sz w:val="20"/>
          <w:szCs w:val="20"/>
        </w:rPr>
        <w:t>Be satisfied that suitable evidence is provided to demonstrate that the products and systems proposed for use or used in the construction of external walls including finishes and claddings such as synthetic or aluminium composite panels comply with the relevant requirements of the NCC; and</w:t>
      </w:r>
    </w:p>
    <w:p w14:paraId="33495CE0" w14:textId="77777777" w:rsidR="00135E08" w:rsidRDefault="00135E08" w:rsidP="000F1B77">
      <w:pPr>
        <w:pStyle w:val="ListParagraph"/>
        <w:keepNext/>
        <w:widowControl w:val="0"/>
        <w:numPr>
          <w:ilvl w:val="0"/>
          <w:numId w:val="48"/>
        </w:numPr>
        <w:shd w:val="clear" w:color="auto" w:fill="FFFFFF"/>
        <w:rPr>
          <w:rFonts w:cs="Arial"/>
          <w:sz w:val="20"/>
          <w:szCs w:val="20"/>
        </w:rPr>
      </w:pPr>
      <w:r>
        <w:rPr>
          <w:rFonts w:cs="Arial"/>
          <w:sz w:val="20"/>
          <w:szCs w:val="20"/>
        </w:rPr>
        <w:t>Ensure that the documentation relied upon in the approval processes include an appropriate level of detail to demonstrate compliance with the NCC as proposed and as built.</w:t>
      </w:r>
    </w:p>
    <w:p w14:paraId="207CDC76" w14:textId="77777777" w:rsidR="00135E08" w:rsidRDefault="00135E08" w:rsidP="00135E08">
      <w:pPr>
        <w:keepNext/>
        <w:widowControl w:val="0"/>
        <w:shd w:val="clear" w:color="auto" w:fill="FFFFFF"/>
        <w:ind w:left="567"/>
        <w:rPr>
          <w:rFonts w:eastAsia="Times New Roman" w:cs="Arial"/>
          <w:b/>
          <w:szCs w:val="20"/>
        </w:rPr>
      </w:pPr>
      <w:r>
        <w:rPr>
          <w:rFonts w:eastAsia="Times New Roman" w:cs="Arial"/>
          <w:b/>
          <w:szCs w:val="20"/>
        </w:rPr>
        <w:t>Reason:</w:t>
      </w:r>
      <w:r>
        <w:rPr>
          <w:rFonts w:eastAsia="Times New Roman" w:cs="Arial"/>
          <w:b/>
          <w:szCs w:val="20"/>
        </w:rPr>
        <w:tab/>
        <w:t xml:space="preserve"> </w:t>
      </w:r>
      <w:r>
        <w:rPr>
          <w:rFonts w:eastAsia="Times New Roman" w:cs="Arial"/>
          <w:szCs w:val="20"/>
        </w:rPr>
        <w:t xml:space="preserve">To ensure building materials are sufficiently non-combustible. </w:t>
      </w:r>
    </w:p>
    <w:p w14:paraId="71226199" w14:textId="77777777" w:rsidR="00135E08" w:rsidRDefault="00135E08" w:rsidP="00135E08">
      <w:pPr>
        <w:rPr>
          <w:rFonts w:cs="Arial"/>
          <w:szCs w:val="20"/>
        </w:rPr>
      </w:pPr>
    </w:p>
    <w:p w14:paraId="4F071667" w14:textId="77777777" w:rsidR="00135E08" w:rsidRPr="003453FB" w:rsidRDefault="00135E08" w:rsidP="00135E08">
      <w:pPr>
        <w:pStyle w:val="PathwayCond1"/>
        <w:widowControl w:val="0"/>
        <w:numPr>
          <w:ilvl w:val="0"/>
          <w:numId w:val="0"/>
        </w:numPr>
        <w:tabs>
          <w:tab w:val="left" w:pos="720"/>
        </w:tabs>
        <w:ind w:left="567"/>
        <w:rPr>
          <w:b/>
          <w:i/>
        </w:rPr>
      </w:pPr>
      <w:bookmarkStart w:id="23" w:name="_Toc480969980"/>
      <w:r w:rsidRPr="003453FB">
        <w:rPr>
          <w:b/>
          <w:i/>
        </w:rPr>
        <w:t>Reflectivity of External Finishes</w:t>
      </w:r>
      <w:bookmarkEnd w:id="23"/>
    </w:p>
    <w:p w14:paraId="5DF355F1" w14:textId="554A6D32" w:rsidR="00135E08" w:rsidRPr="003453FB" w:rsidRDefault="00135E08" w:rsidP="00D77244">
      <w:pPr>
        <w:pStyle w:val="PathwayCond1"/>
        <w:widowControl w:val="0"/>
      </w:pPr>
      <w:r w:rsidRPr="003453FB">
        <w:t xml:space="preserve">External materials must be pre colour coated on manufacture having a low glare and reflectivity finish. The visible light reflectivity index of roof finishes and glazing is to be no greater than 20% so as not to result in glare that causes any nuisance or interference to any person or place. Details must accompany the </w:t>
      </w:r>
      <w:r w:rsidR="00AF3D75" w:rsidRPr="003453FB">
        <w:t xml:space="preserve">relevant </w:t>
      </w:r>
      <w:r w:rsidRPr="003453FB">
        <w:t>Construction Certificate to the satisfaction of the Principal Certifying Authority.</w:t>
      </w:r>
    </w:p>
    <w:p w14:paraId="5B34E74D" w14:textId="77777777" w:rsidR="00135E08" w:rsidRPr="003453FB" w:rsidRDefault="00135E08" w:rsidP="00135E08">
      <w:pPr>
        <w:pStyle w:val="PathwayCond1"/>
        <w:widowControl w:val="0"/>
        <w:numPr>
          <w:ilvl w:val="0"/>
          <w:numId w:val="0"/>
        </w:numPr>
        <w:tabs>
          <w:tab w:val="left" w:pos="720"/>
        </w:tabs>
        <w:ind w:left="567"/>
      </w:pPr>
      <w:r w:rsidRPr="003453FB">
        <w:rPr>
          <w:b/>
        </w:rPr>
        <w:t xml:space="preserve">Reason: </w:t>
      </w:r>
      <w:r w:rsidRPr="003453FB">
        <w:t>To have a minimal impact on the neighbouring property.</w:t>
      </w:r>
    </w:p>
    <w:p w14:paraId="179A4C44" w14:textId="77777777" w:rsidR="00135E08" w:rsidRPr="007C3810" w:rsidRDefault="00135E08" w:rsidP="00135E08">
      <w:pPr>
        <w:widowControl w:val="0"/>
        <w:shd w:val="clear" w:color="auto" w:fill="FFFFFF"/>
        <w:ind w:left="567"/>
        <w:rPr>
          <w:rFonts w:eastAsia="Times New Roman" w:cs="Arial"/>
          <w:b/>
          <w:i/>
          <w:szCs w:val="20"/>
        </w:rPr>
      </w:pPr>
    </w:p>
    <w:p w14:paraId="156C97A2" w14:textId="77777777" w:rsidR="00135E08" w:rsidRPr="007C3810" w:rsidRDefault="00135E08" w:rsidP="00135E08">
      <w:pPr>
        <w:widowControl w:val="0"/>
        <w:shd w:val="clear" w:color="auto" w:fill="FFFFFF"/>
        <w:ind w:left="567"/>
        <w:rPr>
          <w:rFonts w:eastAsia="Times New Roman" w:cs="Arial"/>
          <w:b/>
          <w:i/>
          <w:szCs w:val="20"/>
        </w:rPr>
      </w:pPr>
      <w:r w:rsidRPr="007C3810">
        <w:rPr>
          <w:rFonts w:eastAsia="Times New Roman" w:cs="Arial"/>
          <w:b/>
          <w:i/>
          <w:szCs w:val="20"/>
        </w:rPr>
        <w:t>Ventilation</w:t>
      </w:r>
    </w:p>
    <w:p w14:paraId="2BF19240" w14:textId="4A4CBD69" w:rsidR="003453FB" w:rsidRPr="007C3810" w:rsidRDefault="00BD743D" w:rsidP="00AA3183">
      <w:pPr>
        <w:pStyle w:val="PathwayCond1"/>
        <w:keepNext/>
        <w:widowControl w:val="0"/>
        <w:shd w:val="clear" w:color="auto" w:fill="FFFFFF"/>
      </w:pPr>
      <w:r w:rsidRPr="007C3810">
        <w:t xml:space="preserve">The proposed ventilating skylights located in </w:t>
      </w:r>
      <w:r w:rsidR="007C3810">
        <w:t>the uppermost level</w:t>
      </w:r>
      <w:r w:rsidRPr="007C3810">
        <w:t xml:space="preserve"> of Building C shall be designed so that the</w:t>
      </w:r>
      <w:r w:rsidR="007C3810">
        <w:t>ir</w:t>
      </w:r>
      <w:r w:rsidRPr="007C3810">
        <w:t xml:space="preserve"> Effective Open Area is equal to at</w:t>
      </w:r>
      <w:r w:rsidR="007C3810" w:rsidRPr="007C3810">
        <w:t xml:space="preserve"> </w:t>
      </w:r>
      <w:r w:rsidRPr="007C3810">
        <w:t xml:space="preserve">least 5% of the </w:t>
      </w:r>
      <w:r w:rsidR="007C3810">
        <w:t xml:space="preserve">gross </w:t>
      </w:r>
      <w:r w:rsidRPr="007C3810">
        <w:t xml:space="preserve">floor area served. </w:t>
      </w:r>
      <w:r w:rsidR="007C3810">
        <w:t xml:space="preserve">Effective Open Area shall be calculated as per the definition in the NSW Apartment Design Guide. </w:t>
      </w:r>
      <w:r w:rsidR="003453FB" w:rsidRPr="007C3810">
        <w:t>Details must accompany the relevant Construction Certificate to the satisfaction of the Principal Certifying Authority.</w:t>
      </w:r>
    </w:p>
    <w:p w14:paraId="12F183C1" w14:textId="1A19950E" w:rsidR="003453FB" w:rsidRDefault="003453FB" w:rsidP="003453FB">
      <w:pPr>
        <w:widowControl w:val="0"/>
        <w:shd w:val="clear" w:color="auto" w:fill="FFFFFF"/>
        <w:ind w:left="567"/>
        <w:rPr>
          <w:rFonts w:eastAsia="Times New Roman" w:cs="Arial"/>
          <w:szCs w:val="20"/>
        </w:rPr>
      </w:pPr>
      <w:r w:rsidRPr="007C3810">
        <w:rPr>
          <w:rFonts w:eastAsia="Times New Roman" w:cs="Arial"/>
          <w:b/>
          <w:szCs w:val="20"/>
        </w:rPr>
        <w:t>Reason</w:t>
      </w:r>
      <w:r w:rsidRPr="007C3810">
        <w:rPr>
          <w:rFonts w:eastAsia="Times New Roman" w:cs="Arial"/>
          <w:szCs w:val="20"/>
        </w:rPr>
        <w:t>: To provide natural cross ventilation and reduce reliance on mechanical cooling.</w:t>
      </w:r>
    </w:p>
    <w:p w14:paraId="4E3D7269" w14:textId="77777777" w:rsidR="00AF3D75" w:rsidRDefault="00AF3D75" w:rsidP="00135E08">
      <w:pPr>
        <w:keepNext/>
        <w:widowControl w:val="0"/>
        <w:shd w:val="clear" w:color="auto" w:fill="FFFFFF"/>
        <w:rPr>
          <w:rFonts w:eastAsia="Times New Roman" w:cs="Arial"/>
          <w:szCs w:val="20"/>
          <w:highlight w:val="yellow"/>
        </w:rPr>
      </w:pPr>
    </w:p>
    <w:p w14:paraId="6A6795AC" w14:textId="4F78F2A4" w:rsidR="00FB3D3F" w:rsidRPr="007C3810" w:rsidRDefault="00FB3D3F" w:rsidP="00FB3D3F">
      <w:pPr>
        <w:widowControl w:val="0"/>
        <w:shd w:val="clear" w:color="auto" w:fill="FFFFFF"/>
        <w:ind w:left="567"/>
        <w:rPr>
          <w:rFonts w:eastAsia="Times New Roman" w:cs="Arial"/>
          <w:b/>
          <w:i/>
          <w:szCs w:val="20"/>
        </w:rPr>
      </w:pPr>
      <w:r w:rsidRPr="007C3810">
        <w:rPr>
          <w:rFonts w:eastAsia="Times New Roman" w:cs="Arial"/>
          <w:b/>
          <w:i/>
          <w:szCs w:val="20"/>
        </w:rPr>
        <w:t>Sustainability</w:t>
      </w:r>
    </w:p>
    <w:p w14:paraId="66DF74A9" w14:textId="59452989" w:rsidR="00FB3D3F" w:rsidRPr="007C3810" w:rsidRDefault="00FB3D3F" w:rsidP="00FB3D3F">
      <w:pPr>
        <w:pStyle w:val="PathwayCond1"/>
      </w:pPr>
      <w:r w:rsidRPr="007C3810">
        <w:t>Prior to the issue of the relevant Construction Certificate</w:t>
      </w:r>
      <w:r w:rsidR="007C3810" w:rsidRPr="007C3810">
        <w:t>(s)</w:t>
      </w:r>
      <w:r w:rsidRPr="007C3810">
        <w:t>, the following must be demonstrated, to the satisfaction</w:t>
      </w:r>
      <w:r w:rsidR="007C3810" w:rsidRPr="007C3810">
        <w:t xml:space="preserve"> of the</w:t>
      </w:r>
      <w:r w:rsidRPr="007C3810">
        <w:t xml:space="preserve"> </w:t>
      </w:r>
      <w:r w:rsidR="00477A07" w:rsidRPr="007C3810">
        <w:t>Principal Certifying Authority</w:t>
      </w:r>
      <w:r w:rsidRPr="007C3810">
        <w:t xml:space="preserve">: </w:t>
      </w:r>
    </w:p>
    <w:p w14:paraId="6EEA0DE2" w14:textId="24A5F9BD" w:rsidR="00FB3D3F" w:rsidRPr="007C3810" w:rsidRDefault="00FB3D3F" w:rsidP="004969A0">
      <w:pPr>
        <w:pStyle w:val="ListParagraph"/>
        <w:numPr>
          <w:ilvl w:val="0"/>
          <w:numId w:val="77"/>
        </w:numPr>
        <w:tabs>
          <w:tab w:val="left" w:pos="1134"/>
        </w:tabs>
        <w:autoSpaceDE w:val="0"/>
        <w:autoSpaceDN w:val="0"/>
        <w:adjustRightInd w:val="0"/>
        <w:spacing w:line="276" w:lineRule="auto"/>
        <w:ind w:left="993" w:hanging="426"/>
        <w:rPr>
          <w:rFonts w:cs="Arial"/>
          <w:sz w:val="20"/>
          <w:szCs w:val="20"/>
        </w:rPr>
      </w:pPr>
      <w:r w:rsidRPr="007C3810">
        <w:rPr>
          <w:rFonts w:cs="Arial"/>
          <w:sz w:val="20"/>
          <w:szCs w:val="20"/>
        </w:rPr>
        <w:t xml:space="preserve">The residential buildings are to be delivered as all-electric buildings and </w:t>
      </w:r>
      <w:r w:rsidR="007C3810" w:rsidRPr="007C3810">
        <w:rPr>
          <w:rFonts w:cs="Arial"/>
          <w:sz w:val="20"/>
          <w:szCs w:val="20"/>
        </w:rPr>
        <w:t xml:space="preserve">must </w:t>
      </w:r>
      <w:r w:rsidRPr="007C3810">
        <w:rPr>
          <w:rFonts w:cs="Arial"/>
          <w:sz w:val="20"/>
          <w:szCs w:val="20"/>
        </w:rPr>
        <w:t>not be connected to the natural gas network.</w:t>
      </w:r>
    </w:p>
    <w:p w14:paraId="3A2E1A1F" w14:textId="54AC0CAA" w:rsidR="00FB3D3F" w:rsidRPr="007C3810" w:rsidRDefault="00FB3D3F" w:rsidP="004969A0">
      <w:pPr>
        <w:pStyle w:val="ListParagraph"/>
        <w:numPr>
          <w:ilvl w:val="0"/>
          <w:numId w:val="77"/>
        </w:numPr>
        <w:tabs>
          <w:tab w:val="left" w:pos="1134"/>
        </w:tabs>
        <w:autoSpaceDE w:val="0"/>
        <w:autoSpaceDN w:val="0"/>
        <w:adjustRightInd w:val="0"/>
        <w:spacing w:line="276" w:lineRule="auto"/>
        <w:ind w:left="993" w:hanging="426"/>
        <w:rPr>
          <w:color w:val="000000" w:themeColor="text1"/>
          <w:sz w:val="20"/>
          <w:szCs w:val="20"/>
          <w:shd w:val="clear" w:color="auto" w:fill="FFFFFF"/>
          <w:lang w:val="en-US"/>
        </w:rPr>
      </w:pPr>
      <w:r w:rsidRPr="007C3810">
        <w:rPr>
          <w:color w:val="000000" w:themeColor="text1"/>
          <w:sz w:val="20"/>
          <w:szCs w:val="20"/>
          <w:shd w:val="clear" w:color="auto" w:fill="FFFFFF"/>
          <w:lang w:val="en-US"/>
        </w:rPr>
        <w:t>Min</w:t>
      </w:r>
      <w:r w:rsidR="007C3810" w:rsidRPr="007C3810">
        <w:rPr>
          <w:color w:val="000000" w:themeColor="text1"/>
          <w:sz w:val="20"/>
          <w:szCs w:val="20"/>
          <w:shd w:val="clear" w:color="auto" w:fill="FFFFFF"/>
          <w:lang w:val="en-US"/>
        </w:rPr>
        <w:t>imum</w:t>
      </w:r>
      <w:r w:rsidRPr="007C3810">
        <w:rPr>
          <w:color w:val="000000" w:themeColor="text1"/>
          <w:sz w:val="20"/>
          <w:szCs w:val="20"/>
          <w:shd w:val="clear" w:color="auto" w:fill="FFFFFF"/>
          <w:lang w:val="en-US"/>
        </w:rPr>
        <w:t xml:space="preserve"> 85kW Solar Power Array to be supplied across the townhouses and apartment dwellings.</w:t>
      </w:r>
    </w:p>
    <w:p w14:paraId="2B1ED247" w14:textId="74BECB4B" w:rsidR="00FB3D3F" w:rsidRPr="007C3810" w:rsidRDefault="00FB3D3F" w:rsidP="004969A0">
      <w:pPr>
        <w:pStyle w:val="ListParagraph"/>
        <w:numPr>
          <w:ilvl w:val="0"/>
          <w:numId w:val="77"/>
        </w:numPr>
        <w:tabs>
          <w:tab w:val="left" w:pos="1134"/>
        </w:tabs>
        <w:autoSpaceDE w:val="0"/>
        <w:autoSpaceDN w:val="0"/>
        <w:adjustRightInd w:val="0"/>
        <w:spacing w:line="276" w:lineRule="auto"/>
        <w:ind w:left="993" w:hanging="426"/>
        <w:rPr>
          <w:color w:val="000000" w:themeColor="text1"/>
          <w:sz w:val="20"/>
          <w:szCs w:val="20"/>
          <w:shd w:val="clear" w:color="auto" w:fill="FFFFFF"/>
          <w:lang w:val="en-US"/>
        </w:rPr>
      </w:pPr>
      <w:r w:rsidRPr="007C3810">
        <w:rPr>
          <w:rFonts w:cs="Arial"/>
          <w:sz w:val="20"/>
          <w:szCs w:val="20"/>
        </w:rPr>
        <w:t>Rainwater collection and reuse is to be installed, with a storage capacity of a minimum of 46kL for on-site water reuse.</w:t>
      </w:r>
      <w:r w:rsidRPr="007C3810">
        <w:rPr>
          <w:color w:val="000000" w:themeColor="text1"/>
          <w:sz w:val="20"/>
          <w:szCs w:val="20"/>
          <w:shd w:val="clear" w:color="auto" w:fill="FFFFFF"/>
          <w:lang w:val="en-US"/>
        </w:rPr>
        <w:t xml:space="preserve"> </w:t>
      </w:r>
    </w:p>
    <w:p w14:paraId="11AC166C" w14:textId="6B218779" w:rsidR="00FB3D3F" w:rsidRPr="007C3810" w:rsidRDefault="00FB3D3F" w:rsidP="004969A0">
      <w:pPr>
        <w:pStyle w:val="ListParagraph"/>
        <w:numPr>
          <w:ilvl w:val="0"/>
          <w:numId w:val="77"/>
        </w:numPr>
        <w:tabs>
          <w:tab w:val="left" w:pos="1134"/>
        </w:tabs>
        <w:autoSpaceDE w:val="0"/>
        <w:autoSpaceDN w:val="0"/>
        <w:adjustRightInd w:val="0"/>
        <w:spacing w:line="276" w:lineRule="auto"/>
        <w:ind w:left="993" w:hanging="426"/>
        <w:rPr>
          <w:rFonts w:cs="Arial"/>
          <w:sz w:val="20"/>
          <w:szCs w:val="20"/>
        </w:rPr>
      </w:pPr>
      <w:r w:rsidRPr="007C3810">
        <w:rPr>
          <w:rFonts w:cs="Arial"/>
          <w:sz w:val="20"/>
          <w:szCs w:val="20"/>
        </w:rPr>
        <w:t xml:space="preserve">Water efficient fixtures and fittings must be used throughout. Minimum WELS rating of 4 star for toilets, 6 </w:t>
      </w:r>
      <w:proofErr w:type="gramStart"/>
      <w:r w:rsidRPr="007C3810">
        <w:rPr>
          <w:rFonts w:cs="Arial"/>
          <w:sz w:val="20"/>
          <w:szCs w:val="20"/>
        </w:rPr>
        <w:t>star</w:t>
      </w:r>
      <w:proofErr w:type="gramEnd"/>
      <w:r w:rsidRPr="007C3810">
        <w:rPr>
          <w:rFonts w:cs="Arial"/>
          <w:sz w:val="20"/>
          <w:szCs w:val="20"/>
        </w:rPr>
        <w:t xml:space="preserve"> for tapware, 6 star for urinals, and 3/4 star (equal or less than 6.5 l/min) for showers are required.</w:t>
      </w:r>
    </w:p>
    <w:p w14:paraId="11E4EB94" w14:textId="02C12654" w:rsidR="00FB3D3F" w:rsidRPr="007C3810" w:rsidRDefault="00FB3D3F" w:rsidP="004969A0">
      <w:pPr>
        <w:pStyle w:val="ListParagraph"/>
        <w:numPr>
          <w:ilvl w:val="0"/>
          <w:numId w:val="77"/>
        </w:numPr>
        <w:tabs>
          <w:tab w:val="left" w:pos="1134"/>
        </w:tabs>
        <w:autoSpaceDE w:val="0"/>
        <w:autoSpaceDN w:val="0"/>
        <w:adjustRightInd w:val="0"/>
        <w:spacing w:line="276" w:lineRule="auto"/>
        <w:ind w:left="993" w:hanging="426"/>
        <w:rPr>
          <w:rFonts w:cs="Arial"/>
          <w:sz w:val="20"/>
          <w:szCs w:val="20"/>
        </w:rPr>
      </w:pPr>
      <w:r w:rsidRPr="007C3810">
        <w:rPr>
          <w:rFonts w:cs="Arial"/>
          <w:sz w:val="20"/>
          <w:szCs w:val="20"/>
        </w:rPr>
        <w:t xml:space="preserve">90% of all timber is used on the project is to be FSC Certified under the Forest Stewardship Council certification </w:t>
      </w:r>
      <w:proofErr w:type="gramStart"/>
      <w:r w:rsidRPr="007C3810">
        <w:rPr>
          <w:rFonts w:cs="Arial"/>
          <w:sz w:val="20"/>
          <w:szCs w:val="20"/>
        </w:rPr>
        <w:t>system</w:t>
      </w:r>
      <w:proofErr w:type="gramEnd"/>
      <w:r w:rsidRPr="007C3810">
        <w:rPr>
          <w:rFonts w:cs="Arial"/>
          <w:sz w:val="20"/>
          <w:szCs w:val="20"/>
        </w:rPr>
        <w:t xml:space="preserve"> </w:t>
      </w:r>
    </w:p>
    <w:p w14:paraId="162E450A" w14:textId="1895799E" w:rsidR="00FB3D3F" w:rsidRPr="007C3810" w:rsidRDefault="00FB3D3F" w:rsidP="004969A0">
      <w:pPr>
        <w:pStyle w:val="ListParagraph"/>
        <w:numPr>
          <w:ilvl w:val="0"/>
          <w:numId w:val="77"/>
        </w:numPr>
        <w:tabs>
          <w:tab w:val="left" w:pos="1134"/>
        </w:tabs>
        <w:autoSpaceDE w:val="0"/>
        <w:autoSpaceDN w:val="0"/>
        <w:adjustRightInd w:val="0"/>
        <w:spacing w:line="276" w:lineRule="auto"/>
        <w:ind w:left="993" w:hanging="426"/>
        <w:rPr>
          <w:rFonts w:cs="Arial"/>
          <w:sz w:val="20"/>
          <w:szCs w:val="20"/>
        </w:rPr>
      </w:pPr>
      <w:r w:rsidRPr="007C3810">
        <w:rPr>
          <w:rFonts w:cs="Arial"/>
          <w:sz w:val="20"/>
          <w:szCs w:val="20"/>
        </w:rPr>
        <w:t>Limit the use of PVC with minimum replacement of 60% (by cost) compared to standard practice.</w:t>
      </w:r>
    </w:p>
    <w:p w14:paraId="1572F9CB" w14:textId="77777777" w:rsidR="00FB3D3F" w:rsidRPr="007C3810" w:rsidRDefault="00FB3D3F" w:rsidP="00FB3D3F">
      <w:pPr>
        <w:spacing w:line="276" w:lineRule="auto"/>
        <w:ind w:left="567"/>
        <w:rPr>
          <w:rFonts w:cs="Arial"/>
        </w:rPr>
      </w:pPr>
      <w:r w:rsidRPr="007C3810">
        <w:rPr>
          <w:rFonts w:cs="Arial"/>
        </w:rPr>
        <w:t xml:space="preserve">The development is to then be completed in accordance with the plans/reports approved to satisfy this condition. </w:t>
      </w:r>
    </w:p>
    <w:p w14:paraId="76E58AED" w14:textId="5BC46471" w:rsidR="00FB3D3F" w:rsidRPr="00496E53" w:rsidRDefault="00FB3D3F" w:rsidP="00FB3D3F">
      <w:pPr>
        <w:spacing w:line="276" w:lineRule="auto"/>
        <w:ind w:left="1701" w:hanging="1134"/>
        <w:rPr>
          <w:rFonts w:cs="Arial"/>
        </w:rPr>
      </w:pPr>
      <w:r w:rsidRPr="007C3810">
        <w:rPr>
          <w:rFonts w:cs="Arial"/>
          <w:b/>
        </w:rPr>
        <w:t>Reason</w:t>
      </w:r>
      <w:r w:rsidRPr="007C3810">
        <w:rPr>
          <w:rFonts w:cs="Arial"/>
        </w:rPr>
        <w:t xml:space="preserve">: </w:t>
      </w:r>
      <w:r w:rsidRPr="007C3810">
        <w:rPr>
          <w:rFonts w:cs="Arial"/>
        </w:rPr>
        <w:tab/>
        <w:t>To ensure the development complies with the ESD requirements.</w:t>
      </w:r>
    </w:p>
    <w:p w14:paraId="7EF9A952" w14:textId="77777777" w:rsidR="00FB3D3F" w:rsidRDefault="00FB3D3F">
      <w:pPr>
        <w:widowControl w:val="0"/>
        <w:shd w:val="clear" w:color="auto" w:fill="FFFFFF"/>
        <w:ind w:left="567"/>
        <w:rPr>
          <w:rFonts w:eastAsia="Times New Roman" w:cs="Arial"/>
          <w:b/>
          <w:i/>
          <w:szCs w:val="20"/>
        </w:rPr>
      </w:pPr>
    </w:p>
    <w:p w14:paraId="4CE2DFC0" w14:textId="77777777" w:rsidR="00135E08" w:rsidRDefault="00135E08" w:rsidP="00135E08">
      <w:pPr>
        <w:widowControl w:val="0"/>
        <w:shd w:val="clear" w:color="auto" w:fill="FFFFFF"/>
        <w:ind w:left="567"/>
        <w:rPr>
          <w:rFonts w:eastAsia="Times New Roman" w:cs="Arial"/>
          <w:b/>
          <w:i/>
          <w:szCs w:val="20"/>
        </w:rPr>
      </w:pPr>
      <w:r>
        <w:rPr>
          <w:rFonts w:eastAsia="Times New Roman" w:cs="Arial"/>
          <w:b/>
          <w:i/>
          <w:szCs w:val="20"/>
        </w:rPr>
        <w:t>Vehicular Entrance Materials</w:t>
      </w:r>
    </w:p>
    <w:p w14:paraId="36AEAD9B" w14:textId="77777777" w:rsidR="00135E08" w:rsidRDefault="00135E08" w:rsidP="00D77244">
      <w:pPr>
        <w:pStyle w:val="PathwayCond1"/>
      </w:pPr>
      <w:r>
        <w:t xml:space="preserve">The full extent of the walls along the driveway entrance, between the street frontage and the roller shutter, shall be rendered (if blockwork) and painted in a colour in keeping with the approved materials palette. Details demonstrating compliance shall be submitted to the satisfaction of the Principal Certifying Authority prior to the issue of the relevant Construction Certificate. </w:t>
      </w:r>
    </w:p>
    <w:p w14:paraId="6646D984" w14:textId="2FFE420E" w:rsidR="00135E08" w:rsidRDefault="00135E08" w:rsidP="00135E08">
      <w:pPr>
        <w:widowControl w:val="0"/>
        <w:shd w:val="clear" w:color="auto" w:fill="FFFFFF"/>
        <w:ind w:left="567"/>
        <w:rPr>
          <w:rFonts w:eastAsia="Times New Roman" w:cs="Arial"/>
          <w:szCs w:val="20"/>
        </w:rPr>
      </w:pPr>
      <w:r>
        <w:rPr>
          <w:rFonts w:eastAsia="Times New Roman" w:cs="Arial"/>
          <w:b/>
          <w:szCs w:val="20"/>
        </w:rPr>
        <w:t>Reason</w:t>
      </w:r>
      <w:r>
        <w:rPr>
          <w:rFonts w:eastAsia="Times New Roman" w:cs="Arial"/>
          <w:szCs w:val="20"/>
        </w:rPr>
        <w:t>: To reduce the visual impact of the driveway openin</w:t>
      </w:r>
      <w:r w:rsidR="003453FB">
        <w:rPr>
          <w:rFonts w:eastAsia="Times New Roman" w:cs="Arial"/>
          <w:szCs w:val="20"/>
        </w:rPr>
        <w:t>g</w:t>
      </w:r>
      <w:r>
        <w:rPr>
          <w:rFonts w:eastAsia="Times New Roman" w:cs="Arial"/>
          <w:szCs w:val="20"/>
        </w:rPr>
        <w:t xml:space="preserve">. </w:t>
      </w:r>
    </w:p>
    <w:p w14:paraId="47137E5C" w14:textId="77777777" w:rsidR="00135E08" w:rsidRDefault="00135E08" w:rsidP="00135E08">
      <w:pPr>
        <w:rPr>
          <w:rFonts w:cs="Arial"/>
          <w:szCs w:val="20"/>
        </w:rPr>
      </w:pPr>
    </w:p>
    <w:p w14:paraId="38BF6AD3" w14:textId="10F0265D" w:rsidR="000C5ACB" w:rsidRPr="000C5ACB" w:rsidRDefault="000C5ACB" w:rsidP="00135E08">
      <w:pPr>
        <w:rPr>
          <w:rFonts w:cs="Arial"/>
          <w:szCs w:val="20"/>
          <w:u w:val="single"/>
        </w:rPr>
      </w:pPr>
      <w:r w:rsidRPr="000C5ACB">
        <w:rPr>
          <w:rFonts w:cs="Arial"/>
          <w:szCs w:val="20"/>
          <w:u w:val="single"/>
        </w:rPr>
        <w:t>Heritage (Prior to CC)</w:t>
      </w:r>
    </w:p>
    <w:p w14:paraId="093C0A1B" w14:textId="77777777" w:rsidR="000C5ACB" w:rsidRDefault="000C5ACB" w:rsidP="00135E08">
      <w:pPr>
        <w:rPr>
          <w:rFonts w:cs="Arial"/>
          <w:szCs w:val="20"/>
        </w:rPr>
      </w:pPr>
    </w:p>
    <w:p w14:paraId="6AF9283C" w14:textId="2B1364D3" w:rsidR="000C5ACB" w:rsidRPr="00C35AE7" w:rsidRDefault="000C5ACB" w:rsidP="000C5ACB">
      <w:pPr>
        <w:widowControl w:val="0"/>
        <w:shd w:val="clear" w:color="auto" w:fill="FFFFFF"/>
        <w:ind w:left="567"/>
        <w:rPr>
          <w:rFonts w:eastAsia="Times New Roman" w:cs="Arial"/>
          <w:b/>
          <w:i/>
          <w:szCs w:val="20"/>
        </w:rPr>
      </w:pPr>
      <w:r w:rsidRPr="00C35AE7">
        <w:rPr>
          <w:rFonts w:eastAsia="Times New Roman" w:cs="Arial"/>
          <w:b/>
          <w:i/>
          <w:szCs w:val="20"/>
        </w:rPr>
        <w:t xml:space="preserve">Archival Recording </w:t>
      </w:r>
      <w:r w:rsidR="003453FB" w:rsidRPr="00C35AE7">
        <w:rPr>
          <w:rFonts w:eastAsia="Times New Roman" w:cs="Arial"/>
          <w:b/>
          <w:i/>
          <w:szCs w:val="20"/>
        </w:rPr>
        <w:t>– Existing Golf Clubhouse</w:t>
      </w:r>
    </w:p>
    <w:p w14:paraId="73897B35" w14:textId="454F6798" w:rsidR="000C5ACB" w:rsidRPr="00C35AE7" w:rsidRDefault="000C5ACB" w:rsidP="000C5ACB">
      <w:pPr>
        <w:pStyle w:val="PathwayCond1"/>
      </w:pPr>
      <w:r w:rsidRPr="00C35AE7">
        <w:t xml:space="preserve">Prior to the commencement of any works on site, the Principal Certifier shall be satisfied that an </w:t>
      </w:r>
      <w:r w:rsidR="0004164E" w:rsidRPr="00C35AE7">
        <w:t>A</w:t>
      </w:r>
      <w:r w:rsidRPr="00C35AE7">
        <w:t xml:space="preserve">rchival </w:t>
      </w:r>
      <w:r w:rsidR="0004164E" w:rsidRPr="00C35AE7">
        <w:t>R</w:t>
      </w:r>
      <w:r w:rsidRPr="00C35AE7">
        <w:t xml:space="preserve">eport </w:t>
      </w:r>
      <w:r w:rsidR="0004164E" w:rsidRPr="00C35AE7">
        <w:t>has been prepared for Oatlands Golf Clubhouse, 94 Bettington Road, Oatlands.</w:t>
      </w:r>
    </w:p>
    <w:p w14:paraId="53171AE2" w14:textId="77777777" w:rsidR="000C5ACB" w:rsidRPr="00C35AE7" w:rsidRDefault="000C5ACB" w:rsidP="000C5ACB">
      <w:pPr>
        <w:pStyle w:val="PathwayCond1"/>
        <w:numPr>
          <w:ilvl w:val="0"/>
          <w:numId w:val="0"/>
        </w:numPr>
        <w:ind w:left="567"/>
      </w:pPr>
    </w:p>
    <w:p w14:paraId="7C48925E" w14:textId="26A2EAD1" w:rsidR="000C5ACB" w:rsidRPr="000C5ACB" w:rsidRDefault="000C5ACB" w:rsidP="000C5ACB">
      <w:pPr>
        <w:pStyle w:val="PathwayCond1"/>
        <w:numPr>
          <w:ilvl w:val="0"/>
          <w:numId w:val="0"/>
        </w:numPr>
        <w:ind w:left="567"/>
      </w:pPr>
      <w:r w:rsidRPr="00C35AE7">
        <w:t>The report must be a bound</w:t>
      </w:r>
      <w:r w:rsidRPr="000C5ACB">
        <w:t xml:space="preserve"> A4 report, prepared by a recognised NSW Heritage Office heritage consultant and must contain the following minimum requirements:</w:t>
      </w:r>
    </w:p>
    <w:p w14:paraId="0DE9063E" w14:textId="6A8B7763" w:rsidR="000C5ACB" w:rsidRPr="000C5ACB" w:rsidRDefault="000C5ACB" w:rsidP="004969A0">
      <w:pPr>
        <w:pStyle w:val="PathwayCond1"/>
        <w:numPr>
          <w:ilvl w:val="0"/>
          <w:numId w:val="73"/>
        </w:numPr>
      </w:pPr>
      <w:r w:rsidRPr="000C5ACB">
        <w:t>title page</w:t>
      </w:r>
    </w:p>
    <w:p w14:paraId="3FA12987" w14:textId="49FABEA0" w:rsidR="000C5ACB" w:rsidRPr="000C5ACB" w:rsidRDefault="000C5ACB" w:rsidP="004969A0">
      <w:pPr>
        <w:pStyle w:val="PathwayCond1"/>
        <w:numPr>
          <w:ilvl w:val="0"/>
          <w:numId w:val="73"/>
        </w:numPr>
      </w:pPr>
      <w:r w:rsidRPr="000C5ACB">
        <w:t xml:space="preserve">statement of reasons the recording was </w:t>
      </w:r>
      <w:proofErr w:type="gramStart"/>
      <w:r w:rsidRPr="000C5ACB">
        <w:t>made</w:t>
      </w:r>
      <w:proofErr w:type="gramEnd"/>
    </w:p>
    <w:p w14:paraId="24C2F1F1" w14:textId="336FCD14" w:rsidR="000C5ACB" w:rsidRPr="000C5ACB" w:rsidRDefault="000C5ACB" w:rsidP="004969A0">
      <w:pPr>
        <w:pStyle w:val="PathwayCond1"/>
        <w:numPr>
          <w:ilvl w:val="0"/>
          <w:numId w:val="73"/>
        </w:numPr>
      </w:pPr>
      <w:r w:rsidRPr="000C5ACB">
        <w:t>outline history of the item (including title records, subdivision plans, water and sewerage plans and any archival documents such as family records, old photographs, etc)</w:t>
      </w:r>
    </w:p>
    <w:p w14:paraId="65C8727B" w14:textId="631B40A5" w:rsidR="000C5ACB" w:rsidRPr="000C5ACB" w:rsidRDefault="000C5ACB" w:rsidP="004969A0">
      <w:pPr>
        <w:pStyle w:val="PathwayCond1"/>
        <w:numPr>
          <w:ilvl w:val="0"/>
          <w:numId w:val="73"/>
        </w:numPr>
      </w:pPr>
      <w:r w:rsidRPr="000C5ACB">
        <w:t>statement of a heritage significance (to accepted Heritage Council criteria)</w:t>
      </w:r>
    </w:p>
    <w:p w14:paraId="55DCC0E8" w14:textId="278BE59D" w:rsidR="000C5ACB" w:rsidRPr="000C5ACB" w:rsidRDefault="000C5ACB" w:rsidP="004969A0">
      <w:pPr>
        <w:pStyle w:val="PathwayCond1"/>
        <w:numPr>
          <w:ilvl w:val="0"/>
          <w:numId w:val="73"/>
        </w:numPr>
      </w:pPr>
      <w:r w:rsidRPr="000C5ACB">
        <w:t xml:space="preserve">specialised reports such as heritage assessments, dilapidation report, and builders or </w:t>
      </w:r>
      <w:proofErr w:type="gramStart"/>
      <w:r w:rsidRPr="000C5ACB">
        <w:t>engineers</w:t>
      </w:r>
      <w:proofErr w:type="gramEnd"/>
      <w:r w:rsidRPr="000C5ACB">
        <w:t xml:space="preserve"> reports</w:t>
      </w:r>
    </w:p>
    <w:p w14:paraId="10E17786" w14:textId="3CF4928D" w:rsidR="000C5ACB" w:rsidRPr="000C5ACB" w:rsidRDefault="000C5ACB" w:rsidP="004969A0">
      <w:pPr>
        <w:pStyle w:val="PathwayCond1"/>
        <w:numPr>
          <w:ilvl w:val="0"/>
          <w:numId w:val="73"/>
        </w:numPr>
      </w:pPr>
      <w:r w:rsidRPr="000C5ACB">
        <w:t>location plan showing relationship of site to nearby area</w:t>
      </w:r>
    </w:p>
    <w:p w14:paraId="34B31118" w14:textId="0DA6EEE3" w:rsidR="000C5ACB" w:rsidRPr="000C5ACB" w:rsidRDefault="000C5ACB" w:rsidP="004969A0">
      <w:pPr>
        <w:pStyle w:val="PathwayCond1"/>
        <w:numPr>
          <w:ilvl w:val="0"/>
          <w:numId w:val="73"/>
        </w:numPr>
      </w:pPr>
      <w:r w:rsidRPr="000C5ACB">
        <w:t xml:space="preserve">site plan to scale (1:200 - 1:500) showing all structures and site </w:t>
      </w:r>
      <w:proofErr w:type="gramStart"/>
      <w:r w:rsidRPr="000C5ACB">
        <w:t>elements</w:t>
      </w:r>
      <w:proofErr w:type="gramEnd"/>
    </w:p>
    <w:p w14:paraId="54A38F26" w14:textId="58272EC3" w:rsidR="000C5ACB" w:rsidRPr="000C5ACB" w:rsidRDefault="000C5ACB" w:rsidP="004969A0">
      <w:pPr>
        <w:pStyle w:val="PathwayCond1"/>
        <w:numPr>
          <w:ilvl w:val="0"/>
          <w:numId w:val="73"/>
        </w:numPr>
      </w:pPr>
      <w:r w:rsidRPr="000C5ACB">
        <w:t>measured drawing including site survey, floor plans, all elevations, roof plan and one cross section (1:00)</w:t>
      </w:r>
    </w:p>
    <w:p w14:paraId="21B77EF2" w14:textId="7239E6CC" w:rsidR="000C5ACB" w:rsidRPr="000C5ACB" w:rsidRDefault="000C5ACB" w:rsidP="004969A0">
      <w:pPr>
        <w:pStyle w:val="PathwayCond1"/>
        <w:numPr>
          <w:ilvl w:val="0"/>
          <w:numId w:val="73"/>
        </w:numPr>
      </w:pPr>
      <w:r w:rsidRPr="000C5ACB">
        <w:t>drawings of specific interiors or details nominated by Council’s Heritage Advisor</w:t>
      </w:r>
    </w:p>
    <w:p w14:paraId="178DD119" w14:textId="325818E5" w:rsidR="000C5ACB" w:rsidRPr="000C5ACB" w:rsidRDefault="000C5ACB" w:rsidP="004969A0">
      <w:pPr>
        <w:pStyle w:val="PathwayCond1"/>
        <w:numPr>
          <w:ilvl w:val="0"/>
          <w:numId w:val="73"/>
        </w:numPr>
      </w:pPr>
      <w:r w:rsidRPr="000C5ACB">
        <w:t>room inventories noting materials, profile of nominated decorative elements (1:2) and nominated by Council’s Heritage Advisor</w:t>
      </w:r>
    </w:p>
    <w:p w14:paraId="369B74FD" w14:textId="78BFDB89" w:rsidR="000C5ACB" w:rsidRPr="000C5ACB" w:rsidRDefault="000C5ACB" w:rsidP="004969A0">
      <w:pPr>
        <w:pStyle w:val="PathwayCond1"/>
        <w:numPr>
          <w:ilvl w:val="0"/>
          <w:numId w:val="73"/>
        </w:numPr>
      </w:pPr>
      <w:r w:rsidRPr="000C5ACB">
        <w:t>archival quality colour photographs, contact prints, and selected prints (one copy of contact sheets and selected prints)</w:t>
      </w:r>
    </w:p>
    <w:p w14:paraId="04E3DDA3" w14:textId="73560882" w:rsidR="000C5ACB" w:rsidRPr="000C5ACB" w:rsidRDefault="000C5ACB" w:rsidP="004969A0">
      <w:pPr>
        <w:pStyle w:val="PathwayCond1"/>
        <w:numPr>
          <w:ilvl w:val="0"/>
          <w:numId w:val="73"/>
        </w:numPr>
      </w:pPr>
      <w:r w:rsidRPr="000C5ACB">
        <w:t>digital images and archival quality DVD, CD or USB may be submitted as supplementary information.</w:t>
      </w:r>
    </w:p>
    <w:p w14:paraId="34BA73E2" w14:textId="25A145AE" w:rsidR="000C5ACB" w:rsidRPr="000C5ACB" w:rsidRDefault="000C5ACB" w:rsidP="000C5ACB">
      <w:pPr>
        <w:pStyle w:val="PathwayCond1"/>
        <w:numPr>
          <w:ilvl w:val="0"/>
          <w:numId w:val="0"/>
        </w:numPr>
        <w:ind w:left="567" w:hanging="567"/>
      </w:pPr>
    </w:p>
    <w:p w14:paraId="6FFC6B62" w14:textId="77777777" w:rsidR="000C5ACB" w:rsidRPr="000C5ACB" w:rsidRDefault="000C5ACB" w:rsidP="000C5ACB">
      <w:pPr>
        <w:pStyle w:val="PathwayCond1"/>
        <w:numPr>
          <w:ilvl w:val="0"/>
          <w:numId w:val="0"/>
        </w:numPr>
        <w:ind w:left="567"/>
      </w:pPr>
      <w:r w:rsidRPr="000C5ACB">
        <w:t xml:space="preserve">All photographs in the report are to be mounted, </w:t>
      </w:r>
      <w:proofErr w:type="gramStart"/>
      <w:r w:rsidRPr="000C5ACB">
        <w:t>labelled</w:t>
      </w:r>
      <w:proofErr w:type="gramEnd"/>
      <w:r w:rsidRPr="000C5ACB">
        <w:t xml:space="preserve"> and cross-referenced to the relevant site plan and floor plans and showing position of camera. A photographic recording sheet must be included. Photographs of the following must form part of the archival report:</w:t>
      </w:r>
    </w:p>
    <w:p w14:paraId="29D12FB6" w14:textId="4DACD8C2" w:rsidR="000C5ACB" w:rsidRPr="000C5ACB" w:rsidRDefault="000C5ACB" w:rsidP="004969A0">
      <w:pPr>
        <w:pStyle w:val="PathwayCond1"/>
        <w:numPr>
          <w:ilvl w:val="0"/>
          <w:numId w:val="73"/>
        </w:numPr>
      </w:pPr>
      <w:r w:rsidRPr="000C5ACB">
        <w:t xml:space="preserve"> each elevation</w:t>
      </w:r>
    </w:p>
    <w:p w14:paraId="59201941" w14:textId="566A78E5" w:rsidR="000C5ACB" w:rsidRPr="000C5ACB" w:rsidRDefault="000C5ACB" w:rsidP="004969A0">
      <w:pPr>
        <w:pStyle w:val="PathwayCond1"/>
        <w:numPr>
          <w:ilvl w:val="0"/>
          <w:numId w:val="73"/>
        </w:numPr>
      </w:pPr>
      <w:r w:rsidRPr="000C5ACB">
        <w:t>each interior room</w:t>
      </w:r>
    </w:p>
    <w:p w14:paraId="3F75BF09" w14:textId="7B047612" w:rsidR="000C5ACB" w:rsidRPr="000C5ACB" w:rsidRDefault="000C5ACB" w:rsidP="004969A0">
      <w:pPr>
        <w:pStyle w:val="PathwayCond1"/>
        <w:numPr>
          <w:ilvl w:val="0"/>
          <w:numId w:val="73"/>
        </w:numPr>
      </w:pPr>
      <w:r w:rsidRPr="000C5ACB">
        <w:t>photographs of specific details nominated by Council’s Heritage Advisor</w:t>
      </w:r>
    </w:p>
    <w:p w14:paraId="232E8FBE" w14:textId="75328A72" w:rsidR="000C5ACB" w:rsidRPr="000C5ACB" w:rsidRDefault="000C5ACB" w:rsidP="004969A0">
      <w:pPr>
        <w:pStyle w:val="PathwayCond1"/>
        <w:numPr>
          <w:ilvl w:val="0"/>
          <w:numId w:val="73"/>
        </w:numPr>
      </w:pPr>
      <w:r w:rsidRPr="000C5ACB">
        <w:t xml:space="preserve">all structures on site, such as sheds, </w:t>
      </w:r>
      <w:proofErr w:type="gramStart"/>
      <w:r w:rsidRPr="000C5ACB">
        <w:t>outhouses</w:t>
      </w:r>
      <w:proofErr w:type="gramEnd"/>
      <w:r w:rsidRPr="000C5ACB">
        <w:t xml:space="preserve"> and significant landscape features</w:t>
      </w:r>
    </w:p>
    <w:p w14:paraId="4C4D2CD6" w14:textId="2EF625A3" w:rsidR="000C5ACB" w:rsidRPr="000C5ACB" w:rsidRDefault="000C5ACB" w:rsidP="004969A0">
      <w:pPr>
        <w:pStyle w:val="PathwayCond1"/>
        <w:numPr>
          <w:ilvl w:val="0"/>
          <w:numId w:val="73"/>
        </w:numPr>
      </w:pPr>
      <w:r w:rsidRPr="000C5ACB">
        <w:t>several photographs of house from public streets or laneways including several views showing relationship to neighbouring buildings</w:t>
      </w:r>
    </w:p>
    <w:p w14:paraId="47BDEC27" w14:textId="504268F0" w:rsidR="000C5ACB" w:rsidRPr="000C5ACB" w:rsidRDefault="000C5ACB" w:rsidP="000C5ACB">
      <w:pPr>
        <w:pStyle w:val="PathwayCond1"/>
        <w:numPr>
          <w:ilvl w:val="0"/>
          <w:numId w:val="0"/>
        </w:numPr>
        <w:ind w:left="927"/>
      </w:pPr>
    </w:p>
    <w:p w14:paraId="5C1968E9" w14:textId="2DCF1E6F" w:rsidR="000C5ACB" w:rsidRPr="000C5ACB" w:rsidRDefault="000C5ACB" w:rsidP="000C5ACB">
      <w:pPr>
        <w:pStyle w:val="PathwayCond1"/>
        <w:numPr>
          <w:ilvl w:val="0"/>
          <w:numId w:val="0"/>
        </w:numPr>
        <w:ind w:left="567"/>
      </w:pPr>
      <w:r w:rsidRPr="000C5ACB">
        <w:t xml:space="preserve">Two copies of the report must be submitted to </w:t>
      </w:r>
      <w:r w:rsidR="003453FB" w:rsidRPr="003453FB">
        <w:t xml:space="preserve">Council’s </w:t>
      </w:r>
      <w:r w:rsidR="003453FB">
        <w:t>DTSU</w:t>
      </w:r>
      <w:r w:rsidR="003453FB" w:rsidRPr="003453FB">
        <w:t xml:space="preserve"> Manager</w:t>
      </w:r>
      <w:r w:rsidRPr="000C5ACB">
        <w:t xml:space="preserve">. A written acknowledgment from </w:t>
      </w:r>
      <w:r w:rsidR="003453FB" w:rsidRPr="003453FB">
        <w:t xml:space="preserve">Council’s </w:t>
      </w:r>
      <w:r w:rsidR="003453FB">
        <w:t>DTSU</w:t>
      </w:r>
      <w:r w:rsidR="003453FB" w:rsidRPr="003453FB">
        <w:t xml:space="preserve"> Manager</w:t>
      </w:r>
      <w:r w:rsidR="003453FB" w:rsidRPr="000C5ACB">
        <w:t xml:space="preserve"> </w:t>
      </w:r>
      <w:r w:rsidRPr="000C5ACB">
        <w:t>must be obtained (attesting to this condition being appropriately satisfied) and submitted to the Principal Certifier prior to the commencement of any works.</w:t>
      </w:r>
    </w:p>
    <w:p w14:paraId="25D5896D" w14:textId="77777777" w:rsidR="000C5ACB" w:rsidRDefault="000C5ACB" w:rsidP="000C5ACB">
      <w:pPr>
        <w:pStyle w:val="xmsonormal"/>
        <w:shd w:val="clear" w:color="auto" w:fill="FFFFFF"/>
        <w:rPr>
          <w:color w:val="242424"/>
        </w:rPr>
      </w:pPr>
    </w:p>
    <w:p w14:paraId="63A308C5" w14:textId="21A05DA9" w:rsidR="000C5ACB" w:rsidRPr="000C5ACB" w:rsidRDefault="000C5ACB" w:rsidP="000C5ACB">
      <w:pPr>
        <w:pStyle w:val="PathwayCond1"/>
        <w:numPr>
          <w:ilvl w:val="0"/>
          <w:numId w:val="0"/>
        </w:numPr>
        <w:ind w:left="567"/>
      </w:pPr>
      <w:r w:rsidRPr="000C5ACB">
        <w:rPr>
          <w:b/>
          <w:bCs/>
        </w:rPr>
        <w:t>Reason</w:t>
      </w:r>
      <w:r w:rsidRPr="000C5ACB">
        <w:t>: To ensure the preservation and proper management of significant elements</w:t>
      </w:r>
      <w:r>
        <w:t xml:space="preserve">, including the Burley Griffin knitlock construction </w:t>
      </w:r>
      <w:r w:rsidR="0050322B">
        <w:t>system</w:t>
      </w:r>
      <w:r>
        <w:t>,</w:t>
      </w:r>
      <w:r w:rsidRPr="000C5ACB">
        <w:t xml:space="preserve"> through comprehensive historical recording prior to any </w:t>
      </w:r>
      <w:r>
        <w:t>demolition</w:t>
      </w:r>
      <w:r w:rsidRPr="000C5ACB">
        <w:t xml:space="preserve"> being undertaken.</w:t>
      </w:r>
    </w:p>
    <w:p w14:paraId="58ECFBF9" w14:textId="77777777" w:rsidR="000C5ACB" w:rsidRDefault="000C5ACB" w:rsidP="000C5ACB">
      <w:pPr>
        <w:pStyle w:val="xmsonormal"/>
        <w:shd w:val="clear" w:color="auto" w:fill="FFFFFF"/>
        <w:rPr>
          <w:color w:val="242424"/>
        </w:rPr>
      </w:pPr>
    </w:p>
    <w:p w14:paraId="4E248A73" w14:textId="1B352EC2" w:rsidR="003453FB" w:rsidRPr="00C35AE7" w:rsidRDefault="003453FB" w:rsidP="003453FB">
      <w:pPr>
        <w:widowControl w:val="0"/>
        <w:shd w:val="clear" w:color="auto" w:fill="FFFFFF"/>
        <w:ind w:left="567"/>
        <w:rPr>
          <w:rFonts w:eastAsia="Times New Roman" w:cs="Arial"/>
          <w:b/>
          <w:i/>
          <w:szCs w:val="20"/>
        </w:rPr>
      </w:pPr>
      <w:r w:rsidRPr="00C35AE7">
        <w:rPr>
          <w:rFonts w:eastAsia="Times New Roman" w:cs="Arial"/>
          <w:b/>
          <w:i/>
          <w:szCs w:val="20"/>
        </w:rPr>
        <w:t>Archival Recording – Setting of Oatlands House</w:t>
      </w:r>
    </w:p>
    <w:p w14:paraId="648211DA" w14:textId="38741FEC" w:rsidR="0050322B" w:rsidRPr="00C35AE7" w:rsidRDefault="0004164E" w:rsidP="00703927">
      <w:pPr>
        <w:pStyle w:val="PathwayCond1"/>
      </w:pPr>
      <w:r w:rsidRPr="00C35AE7">
        <w:t xml:space="preserve">Prior to the commencement of any works on site, the Principal Certifier shall be satisfied that an Archival Report has been prepared for </w:t>
      </w:r>
      <w:r w:rsidR="00C35AE7" w:rsidRPr="00C35AE7">
        <w:t xml:space="preserve">the affected part of the </w:t>
      </w:r>
      <w:r w:rsidR="0050322B" w:rsidRPr="00C35AE7">
        <w:t>Oatlands House</w:t>
      </w:r>
      <w:r w:rsidR="00C35AE7" w:rsidRPr="00C35AE7">
        <w:t xml:space="preserve"> setting</w:t>
      </w:r>
      <w:r w:rsidR="0050322B" w:rsidRPr="00C35AE7">
        <w:t>, 42 Bettington Road, Oatlands, as follows:</w:t>
      </w:r>
    </w:p>
    <w:p w14:paraId="6CF3B853" w14:textId="74650F62" w:rsidR="0050322B" w:rsidRDefault="0050322B" w:rsidP="0050322B">
      <w:pPr>
        <w:pStyle w:val="xmsonormal"/>
        <w:shd w:val="clear" w:color="auto" w:fill="FFFFFF"/>
      </w:pPr>
    </w:p>
    <w:p w14:paraId="5CF34A14" w14:textId="77777777" w:rsidR="0050322B" w:rsidRDefault="0050322B" w:rsidP="0050322B">
      <w:pPr>
        <w:pStyle w:val="PathwayCond1"/>
        <w:numPr>
          <w:ilvl w:val="0"/>
          <w:numId w:val="0"/>
        </w:numPr>
        <w:ind w:left="567"/>
      </w:pPr>
      <w:r w:rsidRPr="0050322B">
        <w:t>The report must be a bound A4 report, prepared by a recognised NSW Heritage Office heritage consultant and must contain the following minimum requirements:</w:t>
      </w:r>
    </w:p>
    <w:p w14:paraId="1881CE8D" w14:textId="2A93B249" w:rsidR="0050322B" w:rsidRDefault="0050322B" w:rsidP="004969A0">
      <w:pPr>
        <w:pStyle w:val="PathwayCond1"/>
        <w:numPr>
          <w:ilvl w:val="0"/>
          <w:numId w:val="73"/>
        </w:numPr>
      </w:pPr>
      <w:r w:rsidRPr="0050322B">
        <w:t>title page</w:t>
      </w:r>
    </w:p>
    <w:p w14:paraId="46DDC5F9" w14:textId="7F2B6E49" w:rsidR="0050322B" w:rsidRDefault="0050322B" w:rsidP="004969A0">
      <w:pPr>
        <w:pStyle w:val="PathwayCond1"/>
        <w:numPr>
          <w:ilvl w:val="0"/>
          <w:numId w:val="73"/>
        </w:numPr>
      </w:pPr>
      <w:r w:rsidRPr="0050322B">
        <w:t xml:space="preserve">statement of reasons the recording was </w:t>
      </w:r>
      <w:proofErr w:type="gramStart"/>
      <w:r w:rsidRPr="0050322B">
        <w:t>made</w:t>
      </w:r>
      <w:proofErr w:type="gramEnd"/>
    </w:p>
    <w:p w14:paraId="4500B7A0" w14:textId="4032E992" w:rsidR="0050322B" w:rsidRDefault="0050322B" w:rsidP="004969A0">
      <w:pPr>
        <w:pStyle w:val="PathwayCond1"/>
        <w:numPr>
          <w:ilvl w:val="0"/>
          <w:numId w:val="73"/>
        </w:numPr>
      </w:pPr>
      <w:r w:rsidRPr="0050322B">
        <w:t>outline history of the item (including title records, subdivision plans, water and sewerage plans and any archival documents such as family records, old photographs, etc)</w:t>
      </w:r>
    </w:p>
    <w:p w14:paraId="47914A9E" w14:textId="7C375409" w:rsidR="0050322B" w:rsidRDefault="0050322B" w:rsidP="004969A0">
      <w:pPr>
        <w:pStyle w:val="PathwayCond1"/>
        <w:numPr>
          <w:ilvl w:val="0"/>
          <w:numId w:val="73"/>
        </w:numPr>
      </w:pPr>
      <w:r w:rsidRPr="0050322B">
        <w:t>statement of a heritage significance (to accepted Heritage Council criteria)</w:t>
      </w:r>
    </w:p>
    <w:p w14:paraId="2BE872E8" w14:textId="719FE0D7" w:rsidR="0050322B" w:rsidRDefault="0050322B" w:rsidP="004969A0">
      <w:pPr>
        <w:pStyle w:val="PathwayCond1"/>
        <w:numPr>
          <w:ilvl w:val="0"/>
          <w:numId w:val="73"/>
        </w:numPr>
      </w:pPr>
      <w:r w:rsidRPr="0050322B">
        <w:t>specialised reports such as heritage assessments, dilapidation report, and builder or engineer's reports</w:t>
      </w:r>
    </w:p>
    <w:p w14:paraId="0F8CEA27" w14:textId="1D8196D0" w:rsidR="0050322B" w:rsidRDefault="0050322B" w:rsidP="004969A0">
      <w:pPr>
        <w:pStyle w:val="PathwayCond1"/>
        <w:numPr>
          <w:ilvl w:val="0"/>
          <w:numId w:val="73"/>
        </w:numPr>
      </w:pPr>
      <w:r w:rsidRPr="0050322B">
        <w:t>location plan showing relationship of site to nearby area</w:t>
      </w:r>
    </w:p>
    <w:p w14:paraId="42D2BE0B" w14:textId="29D17906" w:rsidR="002F59C2" w:rsidRPr="002F59C2" w:rsidRDefault="002F59C2" w:rsidP="004969A0">
      <w:pPr>
        <w:pStyle w:val="PathwayCond1"/>
        <w:numPr>
          <w:ilvl w:val="0"/>
          <w:numId w:val="73"/>
        </w:numPr>
      </w:pPr>
      <w:r w:rsidRPr="002F59C2">
        <w:t>site plan and site elevations to scale (1:500) showing all structures and site elements and extending from the curtilage of Oatlands House to Bettington Road</w:t>
      </w:r>
    </w:p>
    <w:p w14:paraId="50964B19" w14:textId="074AC3D3" w:rsidR="0050322B" w:rsidRDefault="0050322B" w:rsidP="004969A0">
      <w:pPr>
        <w:pStyle w:val="PathwayCond1"/>
        <w:numPr>
          <w:ilvl w:val="0"/>
          <w:numId w:val="73"/>
        </w:numPr>
      </w:pPr>
      <w:r w:rsidRPr="0050322B">
        <w:t>archival quality colour photographs, contact prints, and selected prints (one copy of contact sheets and selected prints) focussing on Oatlands House's setting within the wider landscape.</w:t>
      </w:r>
    </w:p>
    <w:p w14:paraId="30CBE569" w14:textId="7384ED04" w:rsidR="0050322B" w:rsidRDefault="0050322B" w:rsidP="004969A0">
      <w:pPr>
        <w:pStyle w:val="PathwayCond1"/>
        <w:numPr>
          <w:ilvl w:val="0"/>
          <w:numId w:val="73"/>
        </w:numPr>
      </w:pPr>
      <w:r w:rsidRPr="0050322B">
        <w:t>digital images and archival quality DVD, CD or USB may be submitted as supplementary information.</w:t>
      </w:r>
    </w:p>
    <w:p w14:paraId="3D808A69" w14:textId="77777777" w:rsidR="002F59C2" w:rsidRPr="0050322B" w:rsidRDefault="002F59C2">
      <w:pPr>
        <w:pStyle w:val="PathwayCond1"/>
        <w:numPr>
          <w:ilvl w:val="0"/>
          <w:numId w:val="0"/>
        </w:numPr>
        <w:ind w:left="567"/>
      </w:pPr>
    </w:p>
    <w:p w14:paraId="62E0C57D" w14:textId="77777777" w:rsidR="0050322B" w:rsidRDefault="0050322B" w:rsidP="0050322B">
      <w:pPr>
        <w:pStyle w:val="PathwayCond1"/>
        <w:numPr>
          <w:ilvl w:val="0"/>
          <w:numId w:val="0"/>
        </w:numPr>
        <w:ind w:left="567"/>
      </w:pPr>
      <w:r w:rsidRPr="0050322B">
        <w:t xml:space="preserve">All photographs in the report are to be mounted, </w:t>
      </w:r>
      <w:proofErr w:type="gramStart"/>
      <w:r w:rsidRPr="0050322B">
        <w:t>labelled</w:t>
      </w:r>
      <w:proofErr w:type="gramEnd"/>
      <w:r w:rsidRPr="0050322B">
        <w:t xml:space="preserve"> and cross-referenced to the relevant site plan and floor plans and showing position of camera. A photographic recording sheet must be included. Photographs of the following must form part of the archival report:</w:t>
      </w:r>
    </w:p>
    <w:p w14:paraId="3736F8CA" w14:textId="02C05AB4" w:rsidR="0050322B" w:rsidRDefault="0050322B" w:rsidP="004969A0">
      <w:pPr>
        <w:pStyle w:val="PathwayCond1"/>
        <w:numPr>
          <w:ilvl w:val="0"/>
          <w:numId w:val="73"/>
        </w:numPr>
      </w:pPr>
      <w:r w:rsidRPr="0050322B">
        <w:t>each elevation</w:t>
      </w:r>
    </w:p>
    <w:p w14:paraId="52F335A6" w14:textId="759235C2" w:rsidR="0050322B" w:rsidRDefault="0050322B" w:rsidP="004969A0">
      <w:pPr>
        <w:pStyle w:val="PathwayCond1"/>
        <w:numPr>
          <w:ilvl w:val="0"/>
          <w:numId w:val="73"/>
        </w:numPr>
      </w:pPr>
      <w:r w:rsidRPr="0050322B">
        <w:t xml:space="preserve">all structures on site, such as sheds, </w:t>
      </w:r>
      <w:proofErr w:type="gramStart"/>
      <w:r w:rsidRPr="0050322B">
        <w:t>outhouses</w:t>
      </w:r>
      <w:proofErr w:type="gramEnd"/>
      <w:r w:rsidRPr="0050322B">
        <w:t xml:space="preserve"> and significant landscape features</w:t>
      </w:r>
    </w:p>
    <w:p w14:paraId="575DFA18" w14:textId="28646ED4" w:rsidR="0050322B" w:rsidRDefault="0050322B" w:rsidP="004969A0">
      <w:pPr>
        <w:pStyle w:val="PathwayCond1"/>
        <w:numPr>
          <w:ilvl w:val="0"/>
          <w:numId w:val="73"/>
        </w:numPr>
      </w:pPr>
      <w:r w:rsidRPr="0050322B">
        <w:t>several photographs of house from public streets including several views showing relationship to subject development site and Oatlands Golf Course.</w:t>
      </w:r>
    </w:p>
    <w:p w14:paraId="05C2DA72" w14:textId="77777777" w:rsidR="003453FB" w:rsidRDefault="003453FB" w:rsidP="003453FB">
      <w:pPr>
        <w:pStyle w:val="PathwayCond1"/>
        <w:numPr>
          <w:ilvl w:val="0"/>
          <w:numId w:val="0"/>
        </w:numPr>
        <w:ind w:left="567" w:hanging="567"/>
      </w:pPr>
    </w:p>
    <w:p w14:paraId="40EB807F" w14:textId="25AD55D7" w:rsidR="003453FB" w:rsidRPr="000C5ACB" w:rsidRDefault="003453FB" w:rsidP="003453FB">
      <w:pPr>
        <w:pStyle w:val="PathwayCond1"/>
        <w:numPr>
          <w:ilvl w:val="0"/>
          <w:numId w:val="0"/>
        </w:numPr>
        <w:ind w:left="567"/>
      </w:pPr>
      <w:r w:rsidRPr="000C5ACB">
        <w:t xml:space="preserve">Two copies of the report must be submitted to </w:t>
      </w:r>
      <w:r w:rsidRPr="003453FB">
        <w:t xml:space="preserve">Council’s </w:t>
      </w:r>
      <w:r>
        <w:t>DTSU</w:t>
      </w:r>
      <w:r w:rsidRPr="003453FB">
        <w:t xml:space="preserve"> Manager</w:t>
      </w:r>
      <w:r w:rsidRPr="000C5ACB">
        <w:t xml:space="preserve">. A written acknowledgment from </w:t>
      </w:r>
      <w:r w:rsidRPr="003453FB">
        <w:t xml:space="preserve">Council’s </w:t>
      </w:r>
      <w:r>
        <w:t>DTSU</w:t>
      </w:r>
      <w:r w:rsidRPr="003453FB">
        <w:t xml:space="preserve"> Manager</w:t>
      </w:r>
      <w:r w:rsidRPr="000C5ACB">
        <w:t xml:space="preserve"> must be obtained (attesting to this condition being appropriately satisfied) and submitted to the Principal Certifier prior to the commencement of any works.</w:t>
      </w:r>
    </w:p>
    <w:p w14:paraId="7AC3B45E" w14:textId="77777777" w:rsidR="003453FB" w:rsidRPr="003453FB" w:rsidRDefault="003453FB" w:rsidP="003453FB"/>
    <w:p w14:paraId="62CA4374" w14:textId="1B68A0FA" w:rsidR="0050322B" w:rsidRDefault="0050322B" w:rsidP="0050322B">
      <w:pPr>
        <w:pStyle w:val="PathwayCond1"/>
        <w:numPr>
          <w:ilvl w:val="0"/>
          <w:numId w:val="0"/>
        </w:numPr>
        <w:ind w:left="567"/>
      </w:pPr>
      <w:r w:rsidRPr="0050322B">
        <w:rPr>
          <w:b/>
          <w:bCs/>
        </w:rPr>
        <w:t>Reason</w:t>
      </w:r>
      <w:r w:rsidRPr="0050322B">
        <w:t xml:space="preserve">: To ensure </w:t>
      </w:r>
      <w:r w:rsidR="002F59C2">
        <w:t>a record of the existing setting of Oatlands House is undertaken via</w:t>
      </w:r>
      <w:r w:rsidRPr="0050322B">
        <w:t xml:space="preserve"> comprehensive historical recording prior to any alteration </w:t>
      </w:r>
      <w:r w:rsidR="002F59C2">
        <w:t xml:space="preserve">to its setting </w:t>
      </w:r>
      <w:r w:rsidRPr="0050322B">
        <w:t>being undertaken.</w:t>
      </w:r>
    </w:p>
    <w:p w14:paraId="4D902091" w14:textId="77777777" w:rsidR="000C5ACB" w:rsidRDefault="000C5ACB">
      <w:pPr>
        <w:pStyle w:val="xmsonormal"/>
        <w:shd w:val="clear" w:color="auto" w:fill="FFFFFF"/>
        <w:rPr>
          <w:rFonts w:ascii="Candara" w:hAnsi="Candara"/>
          <w:color w:val="242424"/>
          <w:sz w:val="20"/>
          <w:szCs w:val="20"/>
        </w:rPr>
      </w:pPr>
    </w:p>
    <w:p w14:paraId="7074EAD7" w14:textId="7395C500" w:rsidR="000C5ACB" w:rsidRPr="00EA52DE" w:rsidRDefault="000C5ACB" w:rsidP="000C5ACB">
      <w:pPr>
        <w:widowControl w:val="0"/>
        <w:shd w:val="clear" w:color="auto" w:fill="FFFFFF"/>
        <w:ind w:left="567"/>
        <w:rPr>
          <w:rFonts w:eastAsia="Times New Roman" w:cs="Arial"/>
          <w:iCs/>
          <w:szCs w:val="20"/>
        </w:rPr>
      </w:pPr>
      <w:r w:rsidRPr="00EA52DE">
        <w:rPr>
          <w:rFonts w:cs="Arial"/>
          <w:b/>
          <w:bCs/>
          <w:i/>
        </w:rPr>
        <w:t>Landscape Plan</w:t>
      </w:r>
      <w:r w:rsidR="003453FB" w:rsidRPr="00EA52DE">
        <w:rPr>
          <w:rFonts w:cs="Arial"/>
          <w:b/>
          <w:bCs/>
          <w:i/>
        </w:rPr>
        <w:t xml:space="preserve"> – Heritage </w:t>
      </w:r>
    </w:p>
    <w:p w14:paraId="74254C06" w14:textId="54BC90DC" w:rsidR="000C5ACB" w:rsidRPr="00EA52DE" w:rsidRDefault="000C5ACB" w:rsidP="000C5ACB">
      <w:pPr>
        <w:pStyle w:val="PathwayCond1"/>
        <w:rPr>
          <w:rFonts w:eastAsiaTheme="minorHAnsi"/>
          <w:color w:val="000000"/>
          <w:sz w:val="23"/>
          <w:szCs w:val="23"/>
        </w:rPr>
      </w:pPr>
      <w:r w:rsidRPr="00EA52DE">
        <w:rPr>
          <w:rStyle w:val="contentpasted12"/>
          <w:color w:val="000000"/>
          <w:shd w:val="clear" w:color="auto" w:fill="FFFFFF"/>
        </w:rPr>
        <w:t xml:space="preserve">Prior to the issue of a Construction Certificate, </w:t>
      </w:r>
      <w:r w:rsidR="00EA52DE" w:rsidRPr="00EA52DE">
        <w:rPr>
          <w:rStyle w:val="contentpasted12"/>
          <w:color w:val="000000"/>
          <w:shd w:val="clear" w:color="auto" w:fill="FFFFFF"/>
        </w:rPr>
        <w:t xml:space="preserve">a revised </w:t>
      </w:r>
      <w:r w:rsidRPr="00EA52DE">
        <w:rPr>
          <w:rStyle w:val="contentpasted12"/>
          <w:color w:val="000000"/>
          <w:shd w:val="clear" w:color="auto" w:fill="FFFFFF"/>
        </w:rPr>
        <w:t xml:space="preserve">landscape plan </w:t>
      </w:r>
      <w:r w:rsidR="00EA52DE" w:rsidRPr="00EA52DE">
        <w:rPr>
          <w:rStyle w:val="contentpasted12"/>
          <w:color w:val="000000"/>
          <w:shd w:val="clear" w:color="auto" w:fill="FFFFFF"/>
        </w:rPr>
        <w:t>be amended</w:t>
      </w:r>
      <w:r w:rsidR="00EA52DE">
        <w:rPr>
          <w:rStyle w:val="contentpasted12"/>
          <w:color w:val="000000"/>
          <w:shd w:val="clear" w:color="auto" w:fill="FFFFFF"/>
        </w:rPr>
        <w:t xml:space="preserve"> as follows:</w:t>
      </w:r>
    </w:p>
    <w:p w14:paraId="484E38C6" w14:textId="77777777" w:rsidR="00EA52DE" w:rsidRDefault="003453FB" w:rsidP="004969A0">
      <w:pPr>
        <w:pStyle w:val="PathwayCond1"/>
        <w:numPr>
          <w:ilvl w:val="0"/>
          <w:numId w:val="73"/>
        </w:numPr>
        <w:spacing w:after="60"/>
        <w:ind w:left="924" w:hanging="357"/>
      </w:pPr>
      <w:r w:rsidRPr="00EA52DE">
        <w:t xml:space="preserve">The proposed </w:t>
      </w:r>
      <w:r w:rsidR="000C5ACB" w:rsidRPr="00EA52DE">
        <w:t xml:space="preserve">screening vegetation </w:t>
      </w:r>
      <w:r w:rsidRPr="00EA52DE">
        <w:t>directly adjacent to</w:t>
      </w:r>
      <w:r w:rsidR="000C5ACB" w:rsidRPr="00EA52DE">
        <w:t xml:space="preserve"> Oatlands House</w:t>
      </w:r>
      <w:r w:rsidRPr="00EA52DE">
        <w:t xml:space="preserve"> as shown in Sturt Noble Associates</w:t>
      </w:r>
      <w:r w:rsidR="00B01240" w:rsidRPr="00EA52DE">
        <w:t xml:space="preserve"> Amended Landscape Plans listed in Condition 1</w:t>
      </w:r>
      <w:r w:rsidR="000C5ACB" w:rsidRPr="00EA52DE">
        <w:t xml:space="preserve"> </w:t>
      </w:r>
      <w:r w:rsidRPr="00EA52DE">
        <w:t xml:space="preserve">is to be </w:t>
      </w:r>
      <w:r w:rsidR="000C5ACB" w:rsidRPr="00EA52DE">
        <w:t xml:space="preserve">removed </w:t>
      </w:r>
      <w:r w:rsidRPr="00EA52DE">
        <w:t>from the proposal;</w:t>
      </w:r>
      <w:r w:rsidR="00EA52DE" w:rsidRPr="00EA52DE">
        <w:t xml:space="preserve"> </w:t>
      </w:r>
    </w:p>
    <w:p w14:paraId="1498C0EC" w14:textId="64B1A472" w:rsidR="000C5ACB" w:rsidRPr="00EA52DE" w:rsidRDefault="00EA52DE" w:rsidP="004969A0">
      <w:pPr>
        <w:pStyle w:val="PathwayCond1"/>
        <w:numPr>
          <w:ilvl w:val="0"/>
          <w:numId w:val="73"/>
        </w:numPr>
        <w:spacing w:after="60"/>
        <w:ind w:left="924" w:hanging="357"/>
      </w:pPr>
      <w:r w:rsidRPr="00EA52DE">
        <w:t>The retention of all cultural vegetation of significance to Oatlands House within Oatlands Golf Course</w:t>
      </w:r>
      <w:r>
        <w:t xml:space="preserve"> as identified in </w:t>
      </w:r>
      <w:r w:rsidRPr="00EA52DE">
        <w:t>GML Conservation Management Plan;</w:t>
      </w:r>
    </w:p>
    <w:p w14:paraId="4FCB55C5" w14:textId="47832AC5" w:rsidR="000C5ACB" w:rsidRPr="00EA52DE" w:rsidRDefault="000C5ACB" w:rsidP="002275C9">
      <w:pPr>
        <w:pStyle w:val="PathwayCond1"/>
        <w:numPr>
          <w:ilvl w:val="0"/>
          <w:numId w:val="73"/>
        </w:numPr>
        <w:spacing w:after="60"/>
        <w:ind w:left="924" w:hanging="357"/>
      </w:pPr>
      <w:r w:rsidRPr="00EA52DE">
        <w:t xml:space="preserve">The final landscape plan must be </w:t>
      </w:r>
      <w:r w:rsidR="00EA52DE">
        <w:t xml:space="preserve">reviewed </w:t>
      </w:r>
      <w:r w:rsidRPr="00EA52DE">
        <w:t>by an expert in cultural/heritage landscapes</w:t>
      </w:r>
      <w:r w:rsidR="00EA52DE">
        <w:t xml:space="preserve"> and be </w:t>
      </w:r>
      <w:r w:rsidRPr="00EA52DE">
        <w:t>developed in accordance with the GML Conservation Management Plan.</w:t>
      </w:r>
    </w:p>
    <w:p w14:paraId="2309F89C" w14:textId="77777777" w:rsidR="008A4BCA" w:rsidRDefault="008A4BCA" w:rsidP="008A4BCA">
      <w:pPr>
        <w:pStyle w:val="PathwayCond1"/>
        <w:numPr>
          <w:ilvl w:val="0"/>
          <w:numId w:val="0"/>
        </w:numPr>
        <w:ind w:left="567"/>
      </w:pPr>
    </w:p>
    <w:p w14:paraId="60B46AE0" w14:textId="664C9556" w:rsidR="008A4BCA" w:rsidRPr="000C5ACB" w:rsidRDefault="008A4BCA" w:rsidP="008A4BCA">
      <w:pPr>
        <w:pStyle w:val="PathwayCond1"/>
        <w:numPr>
          <w:ilvl w:val="0"/>
          <w:numId w:val="0"/>
        </w:numPr>
        <w:ind w:left="567"/>
      </w:pPr>
      <w:r w:rsidRPr="000C5ACB">
        <w:t xml:space="preserve">A written acknowledgment from </w:t>
      </w:r>
      <w:r w:rsidRPr="003453FB">
        <w:t xml:space="preserve">Council’s </w:t>
      </w:r>
      <w:r>
        <w:t>DTSU</w:t>
      </w:r>
      <w:r w:rsidRPr="003453FB">
        <w:t xml:space="preserve"> Manager</w:t>
      </w:r>
      <w:r w:rsidRPr="000C5ACB">
        <w:t xml:space="preserve"> must be obtained (attesting to this condition being appropriately satisfied) and submitted to the Principal Certifier prior to the commencement of any works.</w:t>
      </w:r>
    </w:p>
    <w:p w14:paraId="04750BDD" w14:textId="77777777" w:rsidR="008A4BCA" w:rsidRPr="00EA52DE" w:rsidRDefault="008A4BCA">
      <w:pPr>
        <w:pStyle w:val="PathwayCond1"/>
        <w:numPr>
          <w:ilvl w:val="0"/>
          <w:numId w:val="0"/>
        </w:numPr>
        <w:ind w:left="567"/>
        <w:rPr>
          <w:rStyle w:val="contentpasted12"/>
          <w:b/>
          <w:bCs/>
          <w:color w:val="000000"/>
        </w:rPr>
      </w:pPr>
    </w:p>
    <w:p w14:paraId="7637C277" w14:textId="67691310" w:rsidR="000C5ACB" w:rsidRPr="000C5ACB" w:rsidRDefault="000C5ACB" w:rsidP="000C5ACB">
      <w:pPr>
        <w:pStyle w:val="PathwayCond1"/>
        <w:numPr>
          <w:ilvl w:val="0"/>
          <w:numId w:val="0"/>
        </w:numPr>
        <w:ind w:left="567"/>
        <w:rPr>
          <w:rStyle w:val="contentpasted12"/>
          <w:shd w:val="clear" w:color="auto" w:fill="FFFFFF"/>
        </w:rPr>
      </w:pPr>
      <w:r w:rsidRPr="00EA52DE">
        <w:rPr>
          <w:rStyle w:val="contentpasted12"/>
          <w:b/>
          <w:bCs/>
          <w:color w:val="000000"/>
        </w:rPr>
        <w:t>Reason</w:t>
      </w:r>
      <w:r w:rsidRPr="00EA52DE">
        <w:rPr>
          <w:rStyle w:val="contentpasted12"/>
          <w:color w:val="000000"/>
        </w:rPr>
        <w:t>: To ensure the heritage significance of Oatlands House and its setting is respected.</w:t>
      </w:r>
    </w:p>
    <w:p w14:paraId="0617FB1A" w14:textId="77777777" w:rsidR="000C5ACB" w:rsidRDefault="000C5ACB" w:rsidP="00135E08">
      <w:pPr>
        <w:rPr>
          <w:rFonts w:cs="Arial"/>
          <w:szCs w:val="20"/>
        </w:rPr>
      </w:pPr>
    </w:p>
    <w:p w14:paraId="51E36E5B" w14:textId="77777777" w:rsidR="00135E08" w:rsidRDefault="00135E08" w:rsidP="00135E08">
      <w:pPr>
        <w:rPr>
          <w:rFonts w:cs="Arial"/>
          <w:szCs w:val="20"/>
          <w:u w:val="single"/>
        </w:rPr>
      </w:pPr>
      <w:r>
        <w:rPr>
          <w:rFonts w:cs="Arial"/>
          <w:szCs w:val="20"/>
          <w:u w:val="single"/>
        </w:rPr>
        <w:t>Engineering (Prior to CC)</w:t>
      </w:r>
    </w:p>
    <w:p w14:paraId="1D0D7838" w14:textId="77777777" w:rsidR="00135E08" w:rsidRDefault="00135E08" w:rsidP="00135E08">
      <w:pPr>
        <w:rPr>
          <w:rFonts w:cs="Arial"/>
          <w:szCs w:val="20"/>
          <w:u w:val="single"/>
        </w:rPr>
      </w:pPr>
    </w:p>
    <w:p w14:paraId="28C9CA0C" w14:textId="77777777" w:rsidR="00135E08" w:rsidRPr="002F49A5" w:rsidRDefault="00135E08" w:rsidP="00135E08">
      <w:pPr>
        <w:ind w:firstLine="567"/>
        <w:rPr>
          <w:rFonts w:cs="Arial"/>
          <w:b/>
          <w:bCs/>
          <w:i/>
          <w:iCs/>
          <w:szCs w:val="20"/>
        </w:rPr>
      </w:pPr>
      <w:r w:rsidRPr="002F49A5">
        <w:rPr>
          <w:rFonts w:cs="Arial"/>
          <w:b/>
          <w:bCs/>
          <w:i/>
          <w:iCs/>
          <w:szCs w:val="20"/>
        </w:rPr>
        <w:t>Stormwater Disposal</w:t>
      </w:r>
    </w:p>
    <w:p w14:paraId="6058EFB2" w14:textId="77777777" w:rsidR="00135E08" w:rsidRDefault="00135E08" w:rsidP="00D77244">
      <w:pPr>
        <w:pStyle w:val="PathwayCond1"/>
      </w:pPr>
      <w:r>
        <w:t>All roof water and surface water is to be connected to an operable drainage system. Details are to be shown on the plans and documentation accompanying the application for a Construction Certificate.</w:t>
      </w:r>
    </w:p>
    <w:p w14:paraId="4EF0687D" w14:textId="77777777" w:rsidR="00135E08" w:rsidRDefault="00135E08" w:rsidP="00135E08">
      <w:pPr>
        <w:tabs>
          <w:tab w:val="num" w:pos="567"/>
          <w:tab w:val="left" w:pos="1985"/>
        </w:tabs>
        <w:rPr>
          <w:rFonts w:cs="Arial"/>
          <w:szCs w:val="20"/>
        </w:rPr>
      </w:pPr>
      <w:r>
        <w:rPr>
          <w:rFonts w:cs="Arial"/>
          <w:b/>
          <w:szCs w:val="20"/>
        </w:rPr>
        <w:tab/>
        <w:t>Reason:</w:t>
      </w:r>
      <w:r>
        <w:rPr>
          <w:rFonts w:cs="Arial"/>
          <w:szCs w:val="20"/>
        </w:rPr>
        <w:tab/>
        <w:t>To ensure satisfactory stormwater disposal.</w:t>
      </w:r>
    </w:p>
    <w:p w14:paraId="77E561AB" w14:textId="77777777" w:rsidR="00135E08" w:rsidRDefault="00135E08" w:rsidP="00135E08">
      <w:pPr>
        <w:rPr>
          <w:rFonts w:cs="Arial"/>
          <w:szCs w:val="20"/>
          <w:u w:val="single"/>
        </w:rPr>
      </w:pPr>
    </w:p>
    <w:p w14:paraId="35E0CA4B" w14:textId="77777777" w:rsidR="00135E08" w:rsidRPr="002F49A5" w:rsidRDefault="00135E08" w:rsidP="00135E08">
      <w:pPr>
        <w:ind w:firstLine="567"/>
        <w:rPr>
          <w:rFonts w:cs="Arial"/>
          <w:b/>
          <w:bCs/>
          <w:i/>
          <w:iCs/>
          <w:szCs w:val="20"/>
        </w:rPr>
      </w:pPr>
      <w:r w:rsidRPr="002F49A5">
        <w:rPr>
          <w:rFonts w:cs="Arial"/>
          <w:b/>
          <w:bCs/>
          <w:i/>
          <w:iCs/>
          <w:szCs w:val="20"/>
        </w:rPr>
        <w:t>Retaining Walls</w:t>
      </w:r>
    </w:p>
    <w:p w14:paraId="0BBD6BC0" w14:textId="77777777" w:rsidR="00135E08" w:rsidRDefault="00135E08" w:rsidP="00D77244">
      <w:pPr>
        <w:pStyle w:val="PathwayCond1"/>
      </w:pPr>
      <w:r>
        <w:t>If no retaining walls are marked on the approved plans no approval is granted as part of this approval for the construction of any retaining wall that is greater than 600mm in height or within 900mm of any property boundary.</w:t>
      </w:r>
    </w:p>
    <w:p w14:paraId="7CDB69AE" w14:textId="77777777" w:rsidR="00135E08" w:rsidRDefault="00135E08" w:rsidP="00135E08">
      <w:pPr>
        <w:pStyle w:val="PathwayCond1"/>
        <w:numPr>
          <w:ilvl w:val="0"/>
          <w:numId w:val="0"/>
        </w:numPr>
        <w:tabs>
          <w:tab w:val="num" w:pos="567"/>
        </w:tabs>
        <w:ind w:left="567" w:hanging="567"/>
      </w:pPr>
    </w:p>
    <w:p w14:paraId="08723C9D" w14:textId="77777777" w:rsidR="00135E08" w:rsidRDefault="00135E08" w:rsidP="00135E08">
      <w:pPr>
        <w:tabs>
          <w:tab w:val="num" w:pos="567"/>
        </w:tabs>
        <w:ind w:left="567" w:hanging="567"/>
        <w:rPr>
          <w:rFonts w:cs="Arial"/>
          <w:szCs w:val="20"/>
        </w:rPr>
      </w:pPr>
      <w:r>
        <w:rPr>
          <w:rFonts w:cs="Arial"/>
          <w:szCs w:val="20"/>
        </w:rPr>
        <w:tab/>
        <w:t>The provision of retaining walls along common boundary lines shall not impact on neighbouring properties. If impact upon neighbouring properties (including fences) is anticipated, then written approval from the affected neighbour shall be obtained and submitted to the certifying authority prior commencement of the works.</w:t>
      </w:r>
    </w:p>
    <w:p w14:paraId="218C0504" w14:textId="77777777" w:rsidR="00135E08" w:rsidRDefault="00135E08" w:rsidP="00135E08">
      <w:pPr>
        <w:tabs>
          <w:tab w:val="num" w:pos="567"/>
        </w:tabs>
        <w:rPr>
          <w:rFonts w:cs="Arial"/>
          <w:szCs w:val="20"/>
        </w:rPr>
      </w:pPr>
    </w:p>
    <w:p w14:paraId="13A923DA" w14:textId="77777777" w:rsidR="00135E08" w:rsidRDefault="00135E08" w:rsidP="00135E08">
      <w:pPr>
        <w:tabs>
          <w:tab w:val="num" w:pos="567"/>
        </w:tabs>
        <w:ind w:left="567" w:hanging="567"/>
        <w:rPr>
          <w:rFonts w:cs="Arial"/>
          <w:szCs w:val="20"/>
        </w:rPr>
      </w:pPr>
      <w:r>
        <w:rPr>
          <w:rFonts w:cs="Arial"/>
          <w:szCs w:val="20"/>
        </w:rPr>
        <w:tab/>
        <w:t>Structural details, certified by a practicing structural engineer, shall accompany the application for a Construction Certificate for assessment and approval by the certifying authority.</w:t>
      </w:r>
    </w:p>
    <w:p w14:paraId="5AD11AEA" w14:textId="3992D9A8" w:rsidR="00135E08" w:rsidRDefault="00135E08" w:rsidP="00135E08">
      <w:pPr>
        <w:tabs>
          <w:tab w:val="num" w:pos="567"/>
        </w:tabs>
        <w:rPr>
          <w:rFonts w:cs="Arial"/>
          <w:szCs w:val="20"/>
        </w:rPr>
      </w:pPr>
      <w:r>
        <w:rPr>
          <w:rFonts w:cs="Arial"/>
          <w:b/>
          <w:bCs/>
          <w:szCs w:val="20"/>
        </w:rPr>
        <w:tab/>
        <w:t>Reason:</w:t>
      </w:r>
      <w:r>
        <w:rPr>
          <w:rFonts w:cs="Arial"/>
          <w:szCs w:val="20"/>
        </w:rPr>
        <w:t xml:space="preserve"> To minimise impact on adjoining properties.</w:t>
      </w:r>
    </w:p>
    <w:p w14:paraId="2302701B" w14:textId="77777777" w:rsidR="00135E08" w:rsidRDefault="00135E08" w:rsidP="00135E08">
      <w:pPr>
        <w:rPr>
          <w:rFonts w:cs="Arial"/>
          <w:szCs w:val="20"/>
          <w:u w:val="single"/>
        </w:rPr>
      </w:pPr>
    </w:p>
    <w:p w14:paraId="2F938145" w14:textId="77777777" w:rsidR="00135E08" w:rsidRPr="002F49A5" w:rsidRDefault="00135E08" w:rsidP="00135E08">
      <w:pPr>
        <w:ind w:firstLine="567"/>
        <w:rPr>
          <w:rFonts w:cs="Arial"/>
          <w:b/>
          <w:bCs/>
          <w:i/>
          <w:iCs/>
          <w:szCs w:val="20"/>
        </w:rPr>
      </w:pPr>
      <w:r w:rsidRPr="002F49A5">
        <w:rPr>
          <w:rFonts w:cs="Arial"/>
          <w:b/>
          <w:bCs/>
          <w:i/>
          <w:iCs/>
          <w:szCs w:val="20"/>
        </w:rPr>
        <w:t>Sydney Water Quick Check</w:t>
      </w:r>
    </w:p>
    <w:p w14:paraId="48D2F627" w14:textId="77777777" w:rsidR="00135E08" w:rsidRDefault="00135E08" w:rsidP="00D77244">
      <w:pPr>
        <w:pStyle w:val="PathwayCond1"/>
        <w:rPr>
          <w:szCs w:val="24"/>
        </w:rPr>
      </w:pPr>
      <w:r>
        <w:rPr>
          <w:szCs w:val="24"/>
        </w:rPr>
        <w:t xml:space="preserve">A building plan approval must be obtained from Sydney Water Tap in™ to ensure that </w:t>
      </w:r>
      <w:r>
        <w:t>the</w:t>
      </w:r>
      <w:r>
        <w:rPr>
          <w:szCs w:val="24"/>
        </w:rPr>
        <w:t xml:space="preserve"> approved development will not impact Sydney Water infrastructure.</w:t>
      </w:r>
    </w:p>
    <w:p w14:paraId="603A17F3" w14:textId="77777777" w:rsidR="00135E08" w:rsidRDefault="00135E08" w:rsidP="00135E08">
      <w:pPr>
        <w:rPr>
          <w:rFonts w:cs="Arial"/>
          <w:szCs w:val="20"/>
        </w:rPr>
      </w:pPr>
    </w:p>
    <w:p w14:paraId="2FB5A0B1" w14:textId="77777777" w:rsidR="00135E08" w:rsidRDefault="00135E08" w:rsidP="00135E08">
      <w:pPr>
        <w:widowControl w:val="0"/>
        <w:ind w:left="567"/>
        <w:rPr>
          <w:rFonts w:cs="Arial"/>
          <w:szCs w:val="20"/>
        </w:rPr>
      </w:pPr>
      <w:r>
        <w:rPr>
          <w:rFonts w:cs="Arial"/>
          <w:szCs w:val="20"/>
        </w:rPr>
        <w:t xml:space="preserve">A </w:t>
      </w:r>
      <w:r>
        <w:rPr>
          <w:rFonts w:eastAsia="Times New Roman" w:cs="Arial"/>
          <w:szCs w:val="20"/>
        </w:rPr>
        <w:t>copy</w:t>
      </w:r>
      <w:r>
        <w:rPr>
          <w:rFonts w:cs="Arial"/>
          <w:szCs w:val="20"/>
        </w:rPr>
        <w:t xml:space="preserve"> of the building plan approval receipt from Sydney Water Tap in™ must be submitted to the Principal Certifying Authority upon request prior to works commencing.</w:t>
      </w:r>
    </w:p>
    <w:p w14:paraId="65E270DA" w14:textId="77777777" w:rsidR="00135E08" w:rsidRDefault="00135E08" w:rsidP="00135E08">
      <w:pPr>
        <w:rPr>
          <w:rFonts w:cs="Arial"/>
          <w:szCs w:val="20"/>
        </w:rPr>
      </w:pPr>
    </w:p>
    <w:p w14:paraId="3B105122" w14:textId="77777777" w:rsidR="00135E08" w:rsidRDefault="00135E08" w:rsidP="00135E08">
      <w:pPr>
        <w:ind w:left="567"/>
        <w:rPr>
          <w:rFonts w:cs="Arial"/>
          <w:szCs w:val="20"/>
        </w:rPr>
      </w:pPr>
      <w:r>
        <w:rPr>
          <w:rFonts w:cs="Arial"/>
          <w:szCs w:val="20"/>
        </w:rPr>
        <w:t>Please refer to the website http://www.sydneywater.com.au/tapin/index.htm, Sydney Water Tap in™, or telephone 13 20 92.</w:t>
      </w:r>
    </w:p>
    <w:p w14:paraId="7C055B71" w14:textId="77777777" w:rsidR="00135E08" w:rsidRDefault="00135E08" w:rsidP="00135E08">
      <w:pPr>
        <w:pStyle w:val="PathwayCond1"/>
        <w:numPr>
          <w:ilvl w:val="0"/>
          <w:numId w:val="0"/>
        </w:numPr>
        <w:tabs>
          <w:tab w:val="left" w:pos="720"/>
        </w:tabs>
        <w:ind w:left="567"/>
      </w:pPr>
      <w:r>
        <w:rPr>
          <w:b/>
        </w:rPr>
        <w:t>Reason:</w:t>
      </w:r>
      <w:r>
        <w:tab/>
        <w:t>To ensure the requirements of Sydney Water have been complied with.</w:t>
      </w:r>
    </w:p>
    <w:p w14:paraId="7491F2F0" w14:textId="77777777" w:rsidR="00135E08" w:rsidRDefault="00135E08" w:rsidP="00135E08">
      <w:pPr>
        <w:rPr>
          <w:rFonts w:cs="Arial"/>
          <w:szCs w:val="20"/>
          <w:u w:val="single"/>
        </w:rPr>
      </w:pPr>
    </w:p>
    <w:p w14:paraId="1E21C8D1" w14:textId="5AF7BD9C" w:rsidR="00135E08" w:rsidRPr="002F49A5" w:rsidRDefault="00135E08" w:rsidP="00135E08">
      <w:pPr>
        <w:ind w:firstLine="567"/>
        <w:rPr>
          <w:rFonts w:cs="Arial"/>
          <w:b/>
          <w:bCs/>
          <w:i/>
          <w:iCs/>
          <w:szCs w:val="20"/>
        </w:rPr>
      </w:pPr>
      <w:r w:rsidRPr="002F49A5">
        <w:rPr>
          <w:rFonts w:cs="Arial"/>
          <w:b/>
          <w:bCs/>
          <w:i/>
          <w:iCs/>
          <w:szCs w:val="20"/>
        </w:rPr>
        <w:t xml:space="preserve">Dial Before </w:t>
      </w:r>
      <w:r w:rsidR="004D17DF">
        <w:rPr>
          <w:rFonts w:cs="Arial"/>
          <w:b/>
          <w:bCs/>
          <w:i/>
          <w:iCs/>
          <w:szCs w:val="20"/>
        </w:rPr>
        <w:t>Y</w:t>
      </w:r>
      <w:r w:rsidRPr="002F49A5">
        <w:rPr>
          <w:rFonts w:cs="Arial"/>
          <w:b/>
          <w:bCs/>
          <w:i/>
          <w:iCs/>
          <w:szCs w:val="20"/>
        </w:rPr>
        <w:t>ou Dig</w:t>
      </w:r>
    </w:p>
    <w:p w14:paraId="1121B57F" w14:textId="77777777" w:rsidR="00135E08" w:rsidRDefault="00135E08" w:rsidP="00D77244">
      <w:pPr>
        <w:pStyle w:val="PathwayCond1"/>
      </w:pPr>
      <w:r>
        <w:t>Prior to any excavation on or near the subject site the person/s having benefit of this consent are required to contact the NSW Dial Before You Dig Service (NDBYD) on 1100 to receive written confirmation from NDBYD that the proposed excavation will not conflict with any underground utility services. The person/s having the benefit of this consent are required to forward the written confirmation from NDBYD to their Principal Certifying Authority (PCA) prior to any excavation occurring.</w:t>
      </w:r>
    </w:p>
    <w:p w14:paraId="553C8C1F"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ensure Council’s assets are not damaged.</w:t>
      </w:r>
    </w:p>
    <w:p w14:paraId="0ED869F1" w14:textId="77777777" w:rsidR="00135E08" w:rsidRDefault="00135E08" w:rsidP="00135E08">
      <w:pPr>
        <w:rPr>
          <w:rFonts w:cs="Arial"/>
          <w:szCs w:val="20"/>
          <w:u w:val="single"/>
        </w:rPr>
      </w:pPr>
    </w:p>
    <w:p w14:paraId="1F64EC83" w14:textId="77777777" w:rsidR="00135E08" w:rsidRDefault="00135E08" w:rsidP="00135E08">
      <w:pPr>
        <w:ind w:firstLine="567"/>
        <w:rPr>
          <w:rFonts w:cs="Arial"/>
          <w:b/>
          <w:bCs/>
          <w:szCs w:val="20"/>
        </w:rPr>
      </w:pPr>
      <w:r w:rsidRPr="002F49A5">
        <w:rPr>
          <w:rFonts w:cs="Arial"/>
          <w:b/>
          <w:bCs/>
          <w:i/>
          <w:iCs/>
          <w:szCs w:val="20"/>
        </w:rPr>
        <w:t>Basement</w:t>
      </w:r>
      <w:r>
        <w:rPr>
          <w:rFonts w:cs="Arial"/>
          <w:b/>
          <w:bCs/>
          <w:szCs w:val="20"/>
        </w:rPr>
        <w:t xml:space="preserve"> </w:t>
      </w:r>
      <w:r w:rsidRPr="002F49A5">
        <w:rPr>
          <w:rFonts w:cs="Arial"/>
          <w:b/>
          <w:bCs/>
          <w:i/>
          <w:iCs/>
          <w:szCs w:val="20"/>
        </w:rPr>
        <w:t>Carpark</w:t>
      </w:r>
    </w:p>
    <w:p w14:paraId="7DD22CA3" w14:textId="77777777" w:rsidR="00135E08" w:rsidRDefault="00135E08" w:rsidP="00D77244">
      <w:pPr>
        <w:pStyle w:val="PathwayCond1"/>
      </w:pPr>
      <w:r>
        <w:t>The basement stormwater pump-out system, must be designed and constructed to include the following:</w:t>
      </w:r>
    </w:p>
    <w:p w14:paraId="03075B42" w14:textId="77777777" w:rsidR="00135E08" w:rsidRDefault="00135E08" w:rsidP="000F1B77">
      <w:pPr>
        <w:numPr>
          <w:ilvl w:val="0"/>
          <w:numId w:val="26"/>
        </w:numPr>
        <w:ind w:left="1134" w:hanging="567"/>
        <w:rPr>
          <w:rFonts w:cs="Arial"/>
          <w:szCs w:val="20"/>
        </w:rPr>
      </w:pPr>
      <w:r>
        <w:rPr>
          <w:rFonts w:cs="Arial"/>
          <w:szCs w:val="20"/>
        </w:rPr>
        <w:t xml:space="preserve">A holding tank capable of storing the run-off from a </w:t>
      </w:r>
      <w:proofErr w:type="gramStart"/>
      <w:r>
        <w:rPr>
          <w:rFonts w:cs="Arial"/>
          <w:szCs w:val="20"/>
        </w:rPr>
        <w:t>100 year</w:t>
      </w:r>
      <w:proofErr w:type="gramEnd"/>
      <w:r>
        <w:rPr>
          <w:rFonts w:cs="Arial"/>
          <w:szCs w:val="20"/>
        </w:rPr>
        <w:t xml:space="preserve"> ARI (average reoccurrence interval) - 2 hour duration storm event, allowing for pump failure.</w:t>
      </w:r>
    </w:p>
    <w:p w14:paraId="4C44B823" w14:textId="77777777" w:rsidR="00135E08" w:rsidRDefault="00135E08" w:rsidP="000F1B77">
      <w:pPr>
        <w:numPr>
          <w:ilvl w:val="0"/>
          <w:numId w:val="26"/>
        </w:numPr>
        <w:ind w:left="1134" w:hanging="567"/>
        <w:rPr>
          <w:rFonts w:cs="Arial"/>
          <w:szCs w:val="20"/>
        </w:rPr>
      </w:pPr>
      <w:r>
        <w:rPr>
          <w:rFonts w:cs="Arial"/>
          <w:szCs w:val="20"/>
        </w:rPr>
        <w:t xml:space="preserve">A </w:t>
      </w:r>
      <w:proofErr w:type="gramStart"/>
      <w:r>
        <w:rPr>
          <w:rFonts w:cs="Arial"/>
          <w:szCs w:val="20"/>
        </w:rPr>
        <w:t>two pump</w:t>
      </w:r>
      <w:proofErr w:type="gramEnd"/>
      <w:r>
        <w:rPr>
          <w:rFonts w:cs="Arial"/>
          <w:szCs w:val="20"/>
        </w:rPr>
        <w:t xml:space="preserve"> system (on an alternate basis) capable of emptying the holding tank at a rate equal to the lower of:</w:t>
      </w:r>
    </w:p>
    <w:p w14:paraId="0358E34C" w14:textId="77777777" w:rsidR="00135E08" w:rsidRDefault="00135E08" w:rsidP="000F1B77">
      <w:pPr>
        <w:numPr>
          <w:ilvl w:val="0"/>
          <w:numId w:val="25"/>
        </w:numPr>
        <w:tabs>
          <w:tab w:val="num" w:pos="1701"/>
        </w:tabs>
        <w:ind w:left="1701" w:hanging="567"/>
        <w:rPr>
          <w:rFonts w:cs="Arial"/>
          <w:szCs w:val="20"/>
        </w:rPr>
      </w:pPr>
      <w:r>
        <w:rPr>
          <w:rFonts w:cs="Arial"/>
          <w:szCs w:val="20"/>
        </w:rPr>
        <w:t>The permissible site discharge (PSD) rate; or</w:t>
      </w:r>
    </w:p>
    <w:p w14:paraId="04149728" w14:textId="77777777" w:rsidR="00135E08" w:rsidRDefault="00135E08" w:rsidP="000F1B77">
      <w:pPr>
        <w:numPr>
          <w:ilvl w:val="0"/>
          <w:numId w:val="25"/>
        </w:numPr>
        <w:tabs>
          <w:tab w:val="num" w:pos="1701"/>
        </w:tabs>
        <w:ind w:left="1701" w:hanging="567"/>
        <w:rPr>
          <w:rFonts w:cs="Arial"/>
          <w:szCs w:val="20"/>
        </w:rPr>
      </w:pPr>
      <w:r>
        <w:rPr>
          <w:rFonts w:cs="Arial"/>
          <w:szCs w:val="20"/>
        </w:rPr>
        <w:t xml:space="preserve">The rate of inflow for the one hour, </w:t>
      </w:r>
      <w:proofErr w:type="gramStart"/>
      <w:r>
        <w:rPr>
          <w:rFonts w:cs="Arial"/>
          <w:szCs w:val="20"/>
        </w:rPr>
        <w:t>5 year</w:t>
      </w:r>
      <w:proofErr w:type="gramEnd"/>
      <w:r>
        <w:rPr>
          <w:rFonts w:cs="Arial"/>
          <w:szCs w:val="20"/>
        </w:rPr>
        <w:t xml:space="preserve"> ARI storm event.</w:t>
      </w:r>
    </w:p>
    <w:p w14:paraId="24F78404" w14:textId="77777777" w:rsidR="00135E08" w:rsidRDefault="00135E08" w:rsidP="000F1B77">
      <w:pPr>
        <w:numPr>
          <w:ilvl w:val="0"/>
          <w:numId w:val="26"/>
        </w:numPr>
        <w:tabs>
          <w:tab w:val="left" w:pos="1276"/>
        </w:tabs>
        <w:ind w:left="1134" w:hanging="567"/>
        <w:rPr>
          <w:rFonts w:cs="Arial"/>
          <w:szCs w:val="20"/>
        </w:rPr>
      </w:pPr>
      <w:r>
        <w:rPr>
          <w:rFonts w:cs="Arial"/>
          <w:szCs w:val="20"/>
        </w:rPr>
        <w:t>An alarm system comprising of basement pump-out failure warning sign together with a flashing strobe light and siren installed at a clearly visible location at the entrance to the basement in case of pump failure.</w:t>
      </w:r>
    </w:p>
    <w:p w14:paraId="469066EB" w14:textId="77777777" w:rsidR="00135E08" w:rsidRDefault="00135E08" w:rsidP="000F1B77">
      <w:pPr>
        <w:numPr>
          <w:ilvl w:val="0"/>
          <w:numId w:val="26"/>
        </w:numPr>
        <w:tabs>
          <w:tab w:val="left" w:pos="1276"/>
        </w:tabs>
        <w:ind w:left="1134" w:hanging="567"/>
        <w:rPr>
          <w:rFonts w:cs="Arial"/>
          <w:szCs w:val="20"/>
        </w:rPr>
      </w:pPr>
      <w:r>
        <w:rPr>
          <w:rFonts w:cs="Arial"/>
          <w:szCs w:val="20"/>
        </w:rPr>
        <w:t>A 100 mm freeboard to all parking spaces.</w:t>
      </w:r>
    </w:p>
    <w:p w14:paraId="2CC91A91" w14:textId="77777777" w:rsidR="00135E08" w:rsidRDefault="00135E08" w:rsidP="000F1B77">
      <w:pPr>
        <w:numPr>
          <w:ilvl w:val="0"/>
          <w:numId w:val="26"/>
        </w:numPr>
        <w:tabs>
          <w:tab w:val="left" w:pos="1276"/>
        </w:tabs>
        <w:ind w:left="1134" w:hanging="567"/>
        <w:rPr>
          <w:rFonts w:cs="Arial"/>
          <w:szCs w:val="20"/>
        </w:rPr>
      </w:pPr>
      <w:r>
        <w:rPr>
          <w:rFonts w:cs="Arial"/>
          <w:szCs w:val="20"/>
        </w:rPr>
        <w:t>Submission of full hydraulic details and pump manufacturers specifications.</w:t>
      </w:r>
    </w:p>
    <w:p w14:paraId="3A0CF44F" w14:textId="77777777" w:rsidR="00135E08" w:rsidRDefault="00135E08" w:rsidP="000F1B77">
      <w:pPr>
        <w:numPr>
          <w:ilvl w:val="0"/>
          <w:numId w:val="26"/>
        </w:numPr>
        <w:tabs>
          <w:tab w:val="left" w:pos="1276"/>
        </w:tabs>
        <w:ind w:left="1134" w:hanging="567"/>
        <w:rPr>
          <w:rFonts w:cs="Arial"/>
          <w:szCs w:val="20"/>
        </w:rPr>
      </w:pPr>
      <w:r>
        <w:rPr>
          <w:rFonts w:cs="Arial"/>
          <w:szCs w:val="20"/>
        </w:rPr>
        <w:t>Pump out system to be connected to a stilling pit and gravity line before discharge to the street gutter.</w:t>
      </w:r>
    </w:p>
    <w:p w14:paraId="1E05470E" w14:textId="77777777" w:rsidR="00135E08" w:rsidRDefault="00135E08" w:rsidP="00135E08">
      <w:pPr>
        <w:pStyle w:val="PathwayCond1"/>
        <w:numPr>
          <w:ilvl w:val="0"/>
          <w:numId w:val="0"/>
        </w:numPr>
        <w:tabs>
          <w:tab w:val="num" w:pos="567"/>
        </w:tabs>
        <w:ind w:left="567" w:hanging="567"/>
      </w:pPr>
      <w:r>
        <w:tab/>
      </w:r>
    </w:p>
    <w:p w14:paraId="4B839B15" w14:textId="77777777" w:rsidR="00135E08" w:rsidRDefault="00135E08" w:rsidP="00135E08">
      <w:pPr>
        <w:pStyle w:val="PathwayCond1"/>
        <w:numPr>
          <w:ilvl w:val="0"/>
          <w:numId w:val="0"/>
        </w:numPr>
        <w:tabs>
          <w:tab w:val="num" w:pos="567"/>
        </w:tabs>
        <w:ind w:left="567" w:hanging="567"/>
      </w:pPr>
      <w:r>
        <w:tab/>
        <w:t>Plans and design calculations along with certification from the designer indicating that the design complies with the above requirements are to be submitted to the satisfaction of the Principal Certifying Authority prior to issue of the Construction Certificate.</w:t>
      </w:r>
    </w:p>
    <w:p w14:paraId="12E15AE9" w14:textId="77777777" w:rsidR="00135E08" w:rsidRDefault="00135E08" w:rsidP="00135E08">
      <w:pPr>
        <w:tabs>
          <w:tab w:val="num" w:pos="567"/>
          <w:tab w:val="left" w:pos="1701"/>
        </w:tabs>
        <w:rPr>
          <w:rFonts w:cs="Arial"/>
          <w:szCs w:val="20"/>
        </w:rPr>
      </w:pPr>
      <w:r>
        <w:rPr>
          <w:rFonts w:cs="Arial"/>
          <w:b/>
          <w:szCs w:val="20"/>
        </w:rPr>
        <w:tab/>
        <w:t>Reason:</w:t>
      </w:r>
      <w:r>
        <w:rPr>
          <w:rFonts w:cs="Arial"/>
          <w:szCs w:val="20"/>
        </w:rPr>
        <w:tab/>
        <w:t>To ensure satisfactory storm water disposal.</w:t>
      </w:r>
    </w:p>
    <w:p w14:paraId="6A694DCC" w14:textId="77777777" w:rsidR="00135E08" w:rsidRDefault="00135E08" w:rsidP="00135E08">
      <w:pPr>
        <w:rPr>
          <w:rFonts w:cs="Arial"/>
          <w:szCs w:val="20"/>
          <w:u w:val="single"/>
        </w:rPr>
      </w:pPr>
    </w:p>
    <w:p w14:paraId="64DA6AF1" w14:textId="77777777" w:rsidR="00135E08" w:rsidRPr="002F49A5" w:rsidRDefault="00135E08" w:rsidP="00135E08">
      <w:pPr>
        <w:ind w:left="57" w:right="57" w:firstLine="510"/>
        <w:rPr>
          <w:rFonts w:eastAsia="Times New Roman" w:cs="Arial"/>
          <w:i/>
          <w:iCs/>
          <w:noProof/>
          <w:szCs w:val="20"/>
          <w:lang w:val="en-US" w:eastAsia="en-US"/>
        </w:rPr>
      </w:pPr>
      <w:r w:rsidRPr="002F49A5">
        <w:rPr>
          <w:rFonts w:cs="Arial"/>
          <w:b/>
          <w:bCs/>
          <w:i/>
          <w:iCs/>
          <w:szCs w:val="20"/>
        </w:rPr>
        <w:t>On Site Detention</w:t>
      </w:r>
      <w:r w:rsidRPr="002F49A5">
        <w:rPr>
          <w:rFonts w:eastAsia="Times New Roman" w:cs="Arial"/>
          <w:i/>
          <w:iCs/>
          <w:noProof/>
          <w:szCs w:val="20"/>
          <w:lang w:val="en-US" w:eastAsia="en-US"/>
        </w:rPr>
        <w:t xml:space="preserve"> </w:t>
      </w:r>
    </w:p>
    <w:p w14:paraId="2A45859B" w14:textId="77777777" w:rsidR="00135E08" w:rsidRDefault="00135E08" w:rsidP="00D77244">
      <w:pPr>
        <w:pStyle w:val="PathwayCond1"/>
        <w:rPr>
          <w:lang w:eastAsia="en-US"/>
        </w:rPr>
      </w:pPr>
      <w:r>
        <w:rPr>
          <w:lang w:eastAsia="en-US"/>
        </w:rPr>
        <w:t xml:space="preserve">Full </w:t>
      </w:r>
      <w:r>
        <w:t>engineering</w:t>
      </w:r>
      <w:r>
        <w:rPr>
          <w:lang w:eastAsia="en-US"/>
        </w:rPr>
        <w:t xml:space="preserve"> construction details of the stormwater system, including OSD structures, pipe networks and calculations as per following points, shall be submitted for the approval of the PCA prior to release of the Construction Certificate for any work on the site. </w:t>
      </w:r>
    </w:p>
    <w:p w14:paraId="48234DEB" w14:textId="77777777" w:rsidR="00135E08" w:rsidRDefault="00135E08" w:rsidP="00135E08">
      <w:pPr>
        <w:pStyle w:val="NormalIndent"/>
        <w:ind w:left="0"/>
        <w:rPr>
          <w:sz w:val="20"/>
          <w:szCs w:val="20"/>
          <w:lang w:eastAsia="en-US"/>
        </w:rPr>
      </w:pPr>
    </w:p>
    <w:p w14:paraId="0D711C92" w14:textId="77777777" w:rsidR="00135E08" w:rsidRDefault="00135E08" w:rsidP="000F1B77">
      <w:pPr>
        <w:pStyle w:val="NormalIndent"/>
        <w:numPr>
          <w:ilvl w:val="0"/>
          <w:numId w:val="27"/>
        </w:numPr>
        <w:rPr>
          <w:sz w:val="20"/>
          <w:szCs w:val="20"/>
          <w:lang w:eastAsia="en-US"/>
        </w:rPr>
      </w:pPr>
      <w:r>
        <w:rPr>
          <w:sz w:val="20"/>
          <w:szCs w:val="20"/>
          <w:lang w:eastAsia="en-US"/>
        </w:rPr>
        <w:t xml:space="preserve">The stormwater drainage detail design shall be prepared by a Registered Stormwater Design Engineer and shall be generally in accordance with the following Stormwater Plans approved by this consent and with Council’s Stormwater Disposal Policy, Council’s Design and Development Guidelines, The Upper Parramatta River Catchment Trust On-Site Detention Handbook (Third or Fourth Edition), the relevant approved stormwater plans, Australian </w:t>
      </w:r>
      <w:proofErr w:type="gramStart"/>
      <w:r>
        <w:rPr>
          <w:sz w:val="20"/>
          <w:szCs w:val="20"/>
          <w:lang w:eastAsia="en-US"/>
        </w:rPr>
        <w:t>Standards</w:t>
      </w:r>
      <w:proofErr w:type="gramEnd"/>
      <w:r>
        <w:rPr>
          <w:sz w:val="20"/>
          <w:szCs w:val="20"/>
          <w:lang w:eastAsia="en-US"/>
        </w:rPr>
        <w:t xml:space="preserve"> and the National Construction Code. </w:t>
      </w:r>
    </w:p>
    <w:p w14:paraId="4761CB9B" w14:textId="77777777" w:rsidR="00135E08" w:rsidRDefault="00135E08" w:rsidP="000F1B77">
      <w:pPr>
        <w:pStyle w:val="NormalIndent"/>
        <w:numPr>
          <w:ilvl w:val="0"/>
          <w:numId w:val="27"/>
        </w:numPr>
        <w:rPr>
          <w:sz w:val="20"/>
          <w:szCs w:val="20"/>
          <w:lang w:eastAsia="en-US"/>
        </w:rPr>
      </w:pPr>
      <w:r>
        <w:rPr>
          <w:sz w:val="20"/>
          <w:szCs w:val="20"/>
          <w:lang w:eastAsia="en-US"/>
        </w:rPr>
        <w:t>Adequate grate(s) to be provided so the OSD tank storage area can be inspected from outside for silt and debris, and to ensure adequate cross ventilation within the tank.</w:t>
      </w:r>
    </w:p>
    <w:p w14:paraId="0DCCC67D" w14:textId="77777777" w:rsidR="00135E08" w:rsidRDefault="00135E08" w:rsidP="000F1B77">
      <w:pPr>
        <w:pStyle w:val="NormalIndent"/>
        <w:numPr>
          <w:ilvl w:val="0"/>
          <w:numId w:val="27"/>
        </w:numPr>
        <w:rPr>
          <w:sz w:val="20"/>
          <w:szCs w:val="20"/>
          <w:lang w:eastAsia="en-US"/>
        </w:rPr>
      </w:pPr>
      <w:r>
        <w:rPr>
          <w:sz w:val="20"/>
          <w:szCs w:val="20"/>
          <w:lang w:eastAsia="en-US"/>
        </w:rPr>
        <w:t xml:space="preserve">Emergency overflow route to be provided to the trunk drainage. </w:t>
      </w:r>
    </w:p>
    <w:p w14:paraId="03E76056" w14:textId="77777777" w:rsidR="00135E08" w:rsidRDefault="00135E08" w:rsidP="000F1B77">
      <w:pPr>
        <w:pStyle w:val="NormalIndent"/>
        <w:numPr>
          <w:ilvl w:val="0"/>
          <w:numId w:val="27"/>
        </w:numPr>
        <w:rPr>
          <w:sz w:val="20"/>
          <w:szCs w:val="20"/>
          <w:lang w:eastAsia="en-US"/>
        </w:rPr>
      </w:pPr>
      <w:r>
        <w:rPr>
          <w:sz w:val="20"/>
          <w:szCs w:val="20"/>
          <w:lang w:eastAsia="en-US"/>
        </w:rPr>
        <w:t>Certificate from a registered structural engineer certifying the structural adequacy of the OSD tank structure.</w:t>
      </w:r>
    </w:p>
    <w:p w14:paraId="5E677C30" w14:textId="77777777" w:rsidR="00135E08" w:rsidRDefault="00135E08" w:rsidP="000F1B77">
      <w:pPr>
        <w:pStyle w:val="NormalIndent"/>
        <w:numPr>
          <w:ilvl w:val="0"/>
          <w:numId w:val="27"/>
        </w:numPr>
        <w:rPr>
          <w:sz w:val="20"/>
          <w:szCs w:val="20"/>
          <w:lang w:eastAsia="en-US"/>
        </w:rPr>
      </w:pPr>
      <w:r>
        <w:rPr>
          <w:sz w:val="20"/>
          <w:szCs w:val="20"/>
          <w:lang w:eastAsia="en-US"/>
        </w:rPr>
        <w:t>The bypass pits for all OSD proposed on site must be clear of any building, structure and should not be beneath habitable floor spaces.</w:t>
      </w:r>
    </w:p>
    <w:p w14:paraId="43141913" w14:textId="77777777" w:rsidR="00135E08" w:rsidRDefault="00135E08" w:rsidP="000F1B77">
      <w:pPr>
        <w:pStyle w:val="NormalIndent"/>
        <w:numPr>
          <w:ilvl w:val="0"/>
          <w:numId w:val="27"/>
        </w:numPr>
        <w:rPr>
          <w:sz w:val="20"/>
          <w:szCs w:val="20"/>
          <w:lang w:eastAsia="en-US"/>
        </w:rPr>
      </w:pPr>
      <w:r>
        <w:rPr>
          <w:sz w:val="20"/>
          <w:szCs w:val="20"/>
          <w:lang w:eastAsia="en-US"/>
        </w:rPr>
        <w:t xml:space="preserve">All building must achieve 200mm freeboard from OSD </w:t>
      </w:r>
      <w:proofErr w:type="gramStart"/>
      <w:r>
        <w:rPr>
          <w:sz w:val="20"/>
          <w:szCs w:val="20"/>
          <w:lang w:eastAsia="en-US"/>
        </w:rPr>
        <w:t>tanks</w:t>
      </w:r>
      <w:proofErr w:type="gramEnd"/>
      <w:r>
        <w:rPr>
          <w:sz w:val="20"/>
          <w:szCs w:val="20"/>
          <w:lang w:eastAsia="en-US"/>
        </w:rPr>
        <w:t xml:space="preserve"> </w:t>
      </w:r>
    </w:p>
    <w:p w14:paraId="7512CD5C" w14:textId="77777777" w:rsidR="00135E08" w:rsidRDefault="00135E08" w:rsidP="00135E08">
      <w:pPr>
        <w:pStyle w:val="NormalIndent"/>
        <w:rPr>
          <w:sz w:val="20"/>
          <w:szCs w:val="20"/>
          <w:lang w:eastAsia="en-US"/>
        </w:rPr>
      </w:pPr>
      <w:r>
        <w:rPr>
          <w:b/>
          <w:sz w:val="20"/>
          <w:szCs w:val="20"/>
          <w:lang w:eastAsia="en-US"/>
        </w:rPr>
        <w:t>Reason:</w:t>
      </w:r>
      <w:r>
        <w:rPr>
          <w:b/>
          <w:sz w:val="20"/>
          <w:szCs w:val="20"/>
          <w:lang w:eastAsia="en-US"/>
        </w:rPr>
        <w:tab/>
      </w:r>
      <w:r>
        <w:rPr>
          <w:sz w:val="20"/>
          <w:szCs w:val="20"/>
          <w:lang w:eastAsia="en-US"/>
        </w:rPr>
        <w:t>To minimise the quantity of stormwater run-off from the site, surcharge from the existing drainage system, and to manage downstream flooding.</w:t>
      </w:r>
    </w:p>
    <w:p w14:paraId="6D5D2BFE" w14:textId="77777777" w:rsidR="00135E08" w:rsidRDefault="00135E08" w:rsidP="00135E08">
      <w:pPr>
        <w:pStyle w:val="NormalIndent"/>
        <w:ind w:left="0"/>
        <w:rPr>
          <w:sz w:val="20"/>
          <w:szCs w:val="20"/>
          <w:lang w:eastAsia="en-US"/>
        </w:rPr>
      </w:pPr>
    </w:p>
    <w:p w14:paraId="2A6DACEE" w14:textId="77777777" w:rsidR="00135E08" w:rsidRPr="002F49A5" w:rsidRDefault="00135E08" w:rsidP="00135E08">
      <w:pPr>
        <w:ind w:left="57" w:right="57" w:firstLine="510"/>
        <w:rPr>
          <w:rFonts w:cs="Arial"/>
          <w:b/>
          <w:bCs/>
          <w:i/>
          <w:iCs/>
          <w:szCs w:val="20"/>
        </w:rPr>
      </w:pPr>
      <w:r w:rsidRPr="002F49A5">
        <w:rPr>
          <w:rFonts w:cs="Arial"/>
          <w:b/>
          <w:bCs/>
          <w:i/>
          <w:iCs/>
          <w:szCs w:val="20"/>
        </w:rPr>
        <w:t xml:space="preserve">Underground electricity supply </w:t>
      </w:r>
    </w:p>
    <w:p w14:paraId="4C8FF177" w14:textId="77777777" w:rsidR="00135E08" w:rsidRDefault="00135E08" w:rsidP="00D77244">
      <w:pPr>
        <w:pStyle w:val="PathwayCond1"/>
      </w:pPr>
      <w:r>
        <w:t>Electricity provision within the site is to be designed so that in the future the electrical connection from this site can be made to an underground connection within the street. Certification from an energy provider addressing their requirements for this provision is to be forwarded to the Certifying Authority with the application for a Construction Certificate.</w:t>
      </w:r>
    </w:p>
    <w:p w14:paraId="492F3540" w14:textId="77777777" w:rsidR="00135E08" w:rsidRDefault="00135E08" w:rsidP="00135E08">
      <w:pPr>
        <w:tabs>
          <w:tab w:val="num" w:pos="567"/>
          <w:tab w:val="left" w:pos="1701"/>
        </w:tabs>
        <w:rPr>
          <w:rFonts w:cs="Arial"/>
          <w:szCs w:val="20"/>
        </w:rPr>
      </w:pPr>
      <w:r>
        <w:rPr>
          <w:rFonts w:cs="Arial"/>
          <w:b/>
          <w:szCs w:val="20"/>
        </w:rPr>
        <w:tab/>
        <w:t>Reason:</w:t>
      </w:r>
      <w:r>
        <w:rPr>
          <w:rFonts w:cs="Arial"/>
          <w:szCs w:val="20"/>
        </w:rPr>
        <w:tab/>
        <w:t>To enable future upgrading of electricity services.</w:t>
      </w:r>
    </w:p>
    <w:p w14:paraId="331ABBFB" w14:textId="77777777" w:rsidR="00135E08" w:rsidRDefault="00135E08" w:rsidP="00135E08">
      <w:pPr>
        <w:tabs>
          <w:tab w:val="num" w:pos="567"/>
        </w:tabs>
        <w:rPr>
          <w:rFonts w:cs="Arial"/>
          <w:szCs w:val="20"/>
        </w:rPr>
      </w:pPr>
    </w:p>
    <w:p w14:paraId="23AA5CF5" w14:textId="77777777" w:rsidR="00135E08" w:rsidRPr="002F49A5" w:rsidRDefault="00135E08" w:rsidP="00135E08">
      <w:pPr>
        <w:pStyle w:val="Heading4"/>
        <w:spacing w:line="240" w:lineRule="auto"/>
        <w:ind w:firstLine="567"/>
        <w:rPr>
          <w:rFonts w:ascii="Arial" w:hAnsi="Arial" w:cs="Arial"/>
          <w:sz w:val="20"/>
          <w:szCs w:val="20"/>
          <w:lang w:val="en-US"/>
        </w:rPr>
      </w:pPr>
      <w:bookmarkStart w:id="24" w:name="_Toc89188952"/>
      <w:r w:rsidRPr="002F49A5">
        <w:rPr>
          <w:rFonts w:ascii="Arial" w:eastAsiaTheme="minorEastAsia" w:hAnsi="Arial" w:cs="Arial"/>
          <w:b/>
          <w:bCs/>
          <w:color w:val="auto"/>
          <w:sz w:val="20"/>
          <w:szCs w:val="20"/>
          <w:lang w:eastAsia="en-AU"/>
        </w:rPr>
        <w:t>Shoring for adjoining Council property</w:t>
      </w:r>
      <w:bookmarkEnd w:id="24"/>
    </w:p>
    <w:p w14:paraId="59BCF580" w14:textId="77777777" w:rsidR="00135E08" w:rsidRDefault="00135E08" w:rsidP="00D77244">
      <w:pPr>
        <w:pStyle w:val="PathwayCond1"/>
      </w:pPr>
      <w:r>
        <w:t>Where shoring will be located on or will support Council property, engineering details of the shoring are to be prepared by an appropriately qualified and practising structural engineer. These details are to include the proposed shoring devices, the extent of encroachment and the method of removal and de-stressing of the shoring elements. These details shall accompany the application for a Construction Certificate. A copy of this documentation must be provided to Council for record purposes. All recommendations made by the qualified practising structural engineer must be complied with.</w:t>
      </w:r>
    </w:p>
    <w:p w14:paraId="412308D1" w14:textId="77777777" w:rsidR="00135E08" w:rsidRDefault="00135E08" w:rsidP="00135E08">
      <w:pPr>
        <w:tabs>
          <w:tab w:val="num" w:pos="567"/>
          <w:tab w:val="left" w:pos="1701"/>
        </w:tabs>
        <w:ind w:left="1701" w:hanging="1701"/>
        <w:rPr>
          <w:rFonts w:cs="Arial"/>
          <w:szCs w:val="20"/>
        </w:rPr>
      </w:pPr>
      <w:r>
        <w:rPr>
          <w:rFonts w:cs="Arial"/>
          <w:b/>
          <w:szCs w:val="20"/>
        </w:rPr>
        <w:tab/>
        <w:t>Reason:</w:t>
      </w:r>
      <w:r>
        <w:rPr>
          <w:rFonts w:cs="Arial"/>
          <w:szCs w:val="20"/>
        </w:rPr>
        <w:tab/>
        <w:t>To ensure the protection of existing public infrastructure and adjoining properties.</w:t>
      </w:r>
    </w:p>
    <w:p w14:paraId="7816012E" w14:textId="77777777" w:rsidR="00135E08" w:rsidRDefault="00135E08" w:rsidP="00135E08">
      <w:pPr>
        <w:pStyle w:val="Heading4"/>
        <w:spacing w:line="240" w:lineRule="auto"/>
        <w:rPr>
          <w:rFonts w:ascii="Arial" w:hAnsi="Arial" w:cs="Arial"/>
          <w:noProof/>
          <w:sz w:val="20"/>
          <w:szCs w:val="20"/>
          <w:lang w:val="en-US"/>
        </w:rPr>
      </w:pPr>
      <w:bookmarkStart w:id="25" w:name="_Toc89188954"/>
    </w:p>
    <w:p w14:paraId="2A1720BD" w14:textId="77777777" w:rsidR="00135E08" w:rsidRPr="002F49A5" w:rsidRDefault="00135E08" w:rsidP="00135E08">
      <w:pPr>
        <w:ind w:left="57" w:right="57" w:firstLine="510"/>
        <w:rPr>
          <w:rFonts w:cs="Arial"/>
          <w:b/>
          <w:bCs/>
          <w:i/>
          <w:iCs/>
          <w:szCs w:val="20"/>
        </w:rPr>
      </w:pPr>
      <w:bookmarkStart w:id="26" w:name="_Toc89188955"/>
      <w:bookmarkEnd w:id="25"/>
      <w:r w:rsidRPr="002F49A5">
        <w:rPr>
          <w:rFonts w:cs="Arial"/>
          <w:b/>
          <w:bCs/>
          <w:i/>
          <w:iCs/>
          <w:szCs w:val="20"/>
        </w:rPr>
        <w:t xml:space="preserve">Construction of a </w:t>
      </w:r>
      <w:proofErr w:type="gramStart"/>
      <w:r w:rsidRPr="002F49A5">
        <w:rPr>
          <w:rFonts w:cs="Arial"/>
          <w:b/>
          <w:bCs/>
          <w:i/>
          <w:iCs/>
          <w:szCs w:val="20"/>
        </w:rPr>
        <w:t>heavy duty</w:t>
      </w:r>
      <w:proofErr w:type="gramEnd"/>
      <w:r w:rsidRPr="002F49A5">
        <w:rPr>
          <w:rFonts w:cs="Arial"/>
          <w:b/>
          <w:bCs/>
          <w:i/>
          <w:iCs/>
          <w:szCs w:val="20"/>
        </w:rPr>
        <w:t xml:space="preserve"> vehicular crossing</w:t>
      </w:r>
      <w:bookmarkEnd w:id="26"/>
    </w:p>
    <w:p w14:paraId="71C5A92B" w14:textId="75451C77" w:rsidR="00AF3D75" w:rsidRPr="005D3D80" w:rsidRDefault="00AF3D75" w:rsidP="00AF3D75">
      <w:pPr>
        <w:pStyle w:val="PathwayCond1"/>
      </w:pPr>
      <w:r w:rsidRPr="005D3D80">
        <w:t>All works associated with the construction and/or extension of a driveway crossover/layback within Council owned land requires an application to be lodged and approved by Council</w:t>
      </w:r>
      <w:r>
        <w:t xml:space="preserve"> prior to the issue of the relevant Construction Certificate</w:t>
      </w:r>
      <w:r w:rsidRPr="005D3D80">
        <w:t xml:space="preserve">. </w:t>
      </w:r>
    </w:p>
    <w:p w14:paraId="3621A409" w14:textId="77777777" w:rsidR="00AF3D75" w:rsidRPr="005D3D80" w:rsidRDefault="00AF3D75" w:rsidP="00AF3D75">
      <w:pPr>
        <w:rPr>
          <w:rFonts w:cs="Arial"/>
          <w:szCs w:val="20"/>
        </w:rPr>
      </w:pPr>
    </w:p>
    <w:p w14:paraId="289B00C9" w14:textId="77777777" w:rsidR="00AF3D75" w:rsidRPr="005D3D80" w:rsidRDefault="00AF3D75" w:rsidP="00AF3D75">
      <w:pPr>
        <w:ind w:left="567"/>
        <w:rPr>
          <w:rFonts w:cs="Arial"/>
          <w:szCs w:val="20"/>
        </w:rPr>
      </w:pPr>
      <w:r w:rsidRPr="005D3D80">
        <w:rPr>
          <w:rFonts w:cs="Arial"/>
          <w:szCs w:val="20"/>
        </w:rPr>
        <w:t xml:space="preserve">All footpath crossings, laybacks and driveways are to be constructed according to Council’s Specification for Construction or Reconstruction of Standard Footpath Crossings and in compliance with Standard Drawings DS1 (Kerbs &amp; Laybacks); DS7 (Standard Passenger Car Clearance Profile); DS8 (Standard Vehicular Crossing); DS9 (Heavy Duty Vehicular Crossing) and DS10 (Vehicular Crossing Profiles). </w:t>
      </w:r>
    </w:p>
    <w:p w14:paraId="439ECEAD" w14:textId="77777777" w:rsidR="00AF3D75" w:rsidRPr="005D3D80" w:rsidRDefault="00AF3D75" w:rsidP="00AF3D75">
      <w:pPr>
        <w:rPr>
          <w:rFonts w:cs="Arial"/>
          <w:szCs w:val="20"/>
        </w:rPr>
      </w:pPr>
    </w:p>
    <w:p w14:paraId="26593AA1" w14:textId="5EA54371" w:rsidR="00AF3D75" w:rsidRPr="005D3D80" w:rsidRDefault="00AF3D75" w:rsidP="00AF3D75">
      <w:pPr>
        <w:ind w:left="567"/>
        <w:rPr>
          <w:rFonts w:cs="Arial"/>
          <w:szCs w:val="20"/>
        </w:rPr>
      </w:pPr>
      <w:r w:rsidRPr="005D3D80">
        <w:rPr>
          <w:rFonts w:cs="Arial"/>
          <w:szCs w:val="20"/>
        </w:rPr>
        <w:t>The application for a driveway crossing requires the completion of the relevant application form and accompanied by plans, grades/</w:t>
      </w:r>
      <w:proofErr w:type="gramStart"/>
      <w:r w:rsidRPr="005D3D80">
        <w:rPr>
          <w:rFonts w:cs="Arial"/>
          <w:szCs w:val="20"/>
        </w:rPr>
        <w:t>levels</w:t>
      </w:r>
      <w:proofErr w:type="gramEnd"/>
      <w:r w:rsidRPr="005D3D80">
        <w:rPr>
          <w:rFonts w:cs="Arial"/>
          <w:szCs w:val="20"/>
        </w:rPr>
        <w:t xml:space="preserve"> and specifications. A fee in accordance with Councils adopted ‘Fees and Charges’ will need to be paid at the time of lodgement.</w:t>
      </w:r>
    </w:p>
    <w:p w14:paraId="3E6BA1C8" w14:textId="77777777" w:rsidR="00AF3D75" w:rsidRPr="005D3D80" w:rsidRDefault="00AF3D75" w:rsidP="00AF3D75">
      <w:pPr>
        <w:ind w:hanging="720"/>
        <w:rPr>
          <w:rFonts w:cs="Arial"/>
          <w:b/>
          <w:bCs/>
          <w:szCs w:val="20"/>
        </w:rPr>
      </w:pPr>
    </w:p>
    <w:p w14:paraId="32D8CE7A" w14:textId="77777777" w:rsidR="00AF3D75" w:rsidRPr="005D3D80" w:rsidRDefault="00AF3D75" w:rsidP="00AF3D75">
      <w:pPr>
        <w:ind w:left="1287" w:hanging="720"/>
        <w:rPr>
          <w:rFonts w:cs="Arial"/>
          <w:szCs w:val="20"/>
        </w:rPr>
      </w:pPr>
      <w:r w:rsidRPr="005D3D80">
        <w:rPr>
          <w:rFonts w:cs="Arial"/>
          <w:b/>
          <w:bCs/>
          <w:szCs w:val="20"/>
        </w:rPr>
        <w:t>Note 1:</w:t>
      </w:r>
      <w:r w:rsidRPr="005D3D80">
        <w:rPr>
          <w:rFonts w:cs="Arial"/>
          <w:b/>
          <w:bCs/>
          <w:szCs w:val="20"/>
        </w:rPr>
        <w:tab/>
      </w:r>
      <w:r w:rsidRPr="005D3D80">
        <w:rPr>
          <w:rFonts w:cs="Arial"/>
          <w:szCs w:val="20"/>
        </w:rPr>
        <w:t xml:space="preserve">This development consent is for works wholly within the property. Development consent does not imply approval of the footpath or driveway levels, </w:t>
      </w:r>
      <w:proofErr w:type="gramStart"/>
      <w:r w:rsidRPr="005D3D80">
        <w:rPr>
          <w:rFonts w:cs="Arial"/>
          <w:szCs w:val="20"/>
        </w:rPr>
        <w:t>materials</w:t>
      </w:r>
      <w:proofErr w:type="gramEnd"/>
      <w:r w:rsidRPr="005D3D80">
        <w:rPr>
          <w:rFonts w:cs="Arial"/>
          <w:szCs w:val="20"/>
        </w:rPr>
        <w:t xml:space="preserve"> or location within the road reserve, regardless of whether the information is shown on the development application plans.</w:t>
      </w:r>
    </w:p>
    <w:p w14:paraId="2426FA1F" w14:textId="4275FC95" w:rsidR="00AF3D75" w:rsidRDefault="00AF3D75" w:rsidP="00AF3D75">
      <w:pPr>
        <w:tabs>
          <w:tab w:val="num" w:pos="1418"/>
        </w:tabs>
        <w:ind w:left="1418" w:hanging="851"/>
        <w:rPr>
          <w:rFonts w:cs="Arial"/>
          <w:szCs w:val="20"/>
        </w:rPr>
      </w:pPr>
      <w:r w:rsidRPr="005D3D80">
        <w:rPr>
          <w:rFonts w:cs="Arial"/>
          <w:b/>
          <w:bCs/>
          <w:szCs w:val="20"/>
        </w:rPr>
        <w:t>Note 2:</w:t>
      </w:r>
      <w:r w:rsidRPr="005D3D80">
        <w:rPr>
          <w:rFonts w:cs="Arial"/>
          <w:szCs w:val="20"/>
        </w:rPr>
        <w:tab/>
        <w:t xml:space="preserve">Council’s Customer Service Team can advise of the current fee and can be contacted on 9806 </w:t>
      </w:r>
      <w:proofErr w:type="gramStart"/>
      <w:r w:rsidRPr="005D3D80">
        <w:rPr>
          <w:rFonts w:cs="Arial"/>
          <w:szCs w:val="20"/>
        </w:rPr>
        <w:t>5524</w:t>
      </w:r>
      <w:proofErr w:type="gramEnd"/>
    </w:p>
    <w:p w14:paraId="0F768597" w14:textId="77777777" w:rsidR="00AF3D75" w:rsidRDefault="00AF3D75" w:rsidP="00AF3D75">
      <w:pPr>
        <w:tabs>
          <w:tab w:val="num" w:pos="567"/>
        </w:tabs>
        <w:ind w:left="567"/>
        <w:rPr>
          <w:rFonts w:cs="Arial"/>
          <w:szCs w:val="20"/>
        </w:rPr>
      </w:pPr>
    </w:p>
    <w:p w14:paraId="5369222A" w14:textId="2DB5458D" w:rsidR="00AF3D75" w:rsidRDefault="00AF3D75" w:rsidP="00AF3D75">
      <w:pPr>
        <w:tabs>
          <w:tab w:val="num" w:pos="567"/>
        </w:tabs>
        <w:ind w:left="567"/>
        <w:rPr>
          <w:rFonts w:cs="Arial"/>
          <w:szCs w:val="20"/>
        </w:rPr>
      </w:pPr>
      <w:r>
        <w:rPr>
          <w:rFonts w:cs="Arial"/>
          <w:szCs w:val="20"/>
        </w:rPr>
        <w:t xml:space="preserve">Reason: </w:t>
      </w:r>
      <w:r w:rsidRPr="005D3D80">
        <w:rPr>
          <w:rFonts w:cs="Arial"/>
          <w:szCs w:val="20"/>
        </w:rPr>
        <w:t>To provide suitable vehicular access without disruption to pedestrian and vehicular traffic.</w:t>
      </w:r>
    </w:p>
    <w:p w14:paraId="51689FCE" w14:textId="77777777" w:rsidR="00AF3D75" w:rsidRDefault="00AF3D75" w:rsidP="00AF3D75">
      <w:pPr>
        <w:tabs>
          <w:tab w:val="num" w:pos="567"/>
        </w:tabs>
        <w:ind w:left="567"/>
        <w:rPr>
          <w:rFonts w:cs="Arial"/>
          <w:szCs w:val="20"/>
        </w:rPr>
      </w:pPr>
    </w:p>
    <w:p w14:paraId="4F5FCDEB" w14:textId="77777777" w:rsidR="00135E08" w:rsidRDefault="00135E08" w:rsidP="00135E08">
      <w:pPr>
        <w:ind w:left="57" w:right="57" w:firstLine="510"/>
        <w:rPr>
          <w:rFonts w:cs="Arial"/>
          <w:b/>
          <w:bCs/>
          <w:szCs w:val="20"/>
        </w:rPr>
      </w:pPr>
      <w:bookmarkStart w:id="27" w:name="_Toc89188956"/>
      <w:r w:rsidRPr="002F49A5">
        <w:rPr>
          <w:rFonts w:cs="Arial"/>
          <w:b/>
          <w:bCs/>
          <w:i/>
          <w:iCs/>
          <w:szCs w:val="20"/>
        </w:rPr>
        <w:t>Exhaust</w:t>
      </w:r>
      <w:r>
        <w:rPr>
          <w:rFonts w:cs="Arial"/>
          <w:b/>
          <w:bCs/>
          <w:szCs w:val="20"/>
        </w:rPr>
        <w:t xml:space="preserve"> </w:t>
      </w:r>
      <w:r w:rsidRPr="00D00650">
        <w:rPr>
          <w:rFonts w:cs="Arial"/>
          <w:b/>
          <w:bCs/>
          <w:i/>
          <w:iCs/>
          <w:szCs w:val="20"/>
        </w:rPr>
        <w:t>fumes</w:t>
      </w:r>
      <w:bookmarkEnd w:id="27"/>
    </w:p>
    <w:p w14:paraId="296B8079" w14:textId="77777777" w:rsidR="00135E08" w:rsidRDefault="00135E08" w:rsidP="00D77244">
      <w:pPr>
        <w:pStyle w:val="PathwayCond1"/>
      </w:pPr>
      <w:r>
        <w:t xml:space="preserve">All mechanical exhaust ventilation from the car park is to be ventilated away from the property boundaries of the adjoining dwellings, and in accordance with the provisions of AS1668.1 - 2015 – ‘The use of ventilation and air conditioning in buildings’ – ‘Fire and smoke control in multi-compartmented </w:t>
      </w:r>
      <w:proofErr w:type="gramStart"/>
      <w:r>
        <w:t>buildings’</w:t>
      </w:r>
      <w:proofErr w:type="gramEnd"/>
      <w:r>
        <w:t>. Details showing compliance are to accompany an application for a Construction Certificate.</w:t>
      </w:r>
    </w:p>
    <w:p w14:paraId="1C2C5C1B" w14:textId="77777777" w:rsidR="00135E08" w:rsidRDefault="00135E08" w:rsidP="00135E08">
      <w:pPr>
        <w:tabs>
          <w:tab w:val="num" w:pos="567"/>
          <w:tab w:val="left" w:pos="1701"/>
        </w:tabs>
        <w:ind w:left="1701" w:hanging="1701"/>
        <w:rPr>
          <w:rFonts w:cs="Arial"/>
          <w:szCs w:val="20"/>
        </w:rPr>
      </w:pPr>
      <w:r>
        <w:rPr>
          <w:rFonts w:cs="Arial"/>
          <w:b/>
          <w:szCs w:val="20"/>
        </w:rPr>
        <w:tab/>
        <w:t>Reason:</w:t>
      </w:r>
      <w:r>
        <w:rPr>
          <w:rFonts w:cs="Arial"/>
          <w:szCs w:val="20"/>
        </w:rPr>
        <w:tab/>
        <w:t>To preserve community health and ensure compliance with acceptable standards.</w:t>
      </w:r>
    </w:p>
    <w:p w14:paraId="6CD6297C" w14:textId="77777777" w:rsidR="00135E08" w:rsidRDefault="00135E08" w:rsidP="00135E08">
      <w:pPr>
        <w:pStyle w:val="Heading4"/>
        <w:spacing w:line="240" w:lineRule="auto"/>
        <w:rPr>
          <w:rFonts w:ascii="Arial" w:hAnsi="Arial" w:cs="Arial"/>
          <w:noProof/>
          <w:sz w:val="20"/>
          <w:szCs w:val="20"/>
          <w:lang w:val="en-US"/>
        </w:rPr>
      </w:pPr>
      <w:bookmarkStart w:id="28" w:name="_Toc89188957"/>
    </w:p>
    <w:p w14:paraId="1A53DEFC" w14:textId="77777777" w:rsidR="00135E08" w:rsidRPr="00D00650" w:rsidRDefault="00135E08" w:rsidP="00135E08">
      <w:pPr>
        <w:ind w:left="57" w:right="57" w:firstLine="510"/>
        <w:rPr>
          <w:rFonts w:cs="Arial"/>
          <w:b/>
          <w:bCs/>
          <w:i/>
          <w:iCs/>
          <w:szCs w:val="20"/>
        </w:rPr>
      </w:pPr>
      <w:bookmarkStart w:id="29" w:name="_Toc89188959"/>
      <w:bookmarkEnd w:id="28"/>
      <w:r w:rsidRPr="00D00650">
        <w:rPr>
          <w:rFonts w:cs="Arial"/>
          <w:b/>
          <w:bCs/>
          <w:i/>
          <w:iCs/>
          <w:szCs w:val="20"/>
        </w:rPr>
        <w:t>Impact on Existing Utility Installations</w:t>
      </w:r>
      <w:bookmarkEnd w:id="29"/>
    </w:p>
    <w:p w14:paraId="1E9E166E" w14:textId="77777777" w:rsidR="00135E08" w:rsidRDefault="00135E08" w:rsidP="00D77244">
      <w:pPr>
        <w:pStyle w:val="PathwayCond1"/>
        <w:jc w:val="left"/>
      </w:pPr>
      <w:r>
        <w:t>Where work is likely to disturb or impact upon utility installations, (</w:t>
      </w:r>
      <w:proofErr w:type="gramStart"/>
      <w:r>
        <w:t>e.g.</w:t>
      </w:r>
      <w:proofErr w:type="gramEnd"/>
      <w:r>
        <w:t xml:space="preserve"> power pole, telecommunications infrastructure etc.) written confirmation from the affected utility provider that they raise no objections to the proposed works must accompany an application for a Construction Certificate to the satisfaction of the Certifying Authority.</w:t>
      </w:r>
    </w:p>
    <w:p w14:paraId="31CF4C3C" w14:textId="77777777" w:rsidR="00135E08" w:rsidRDefault="00135E08" w:rsidP="00135E08">
      <w:pPr>
        <w:tabs>
          <w:tab w:val="num" w:pos="567"/>
          <w:tab w:val="left" w:pos="1701"/>
        </w:tabs>
        <w:ind w:left="1701" w:hanging="1701"/>
        <w:rPr>
          <w:rFonts w:cs="Arial"/>
          <w:szCs w:val="20"/>
        </w:rPr>
      </w:pPr>
      <w:r>
        <w:rPr>
          <w:rFonts w:cs="Arial"/>
          <w:b/>
          <w:szCs w:val="20"/>
        </w:rPr>
        <w:tab/>
        <w:t>Reason:</w:t>
      </w:r>
      <w:r>
        <w:rPr>
          <w:rFonts w:cs="Arial"/>
          <w:szCs w:val="20"/>
        </w:rPr>
        <w:tab/>
        <w:t>To ensure no unauthorised work to public utility installations and to minimise costs to Council.</w:t>
      </w:r>
    </w:p>
    <w:p w14:paraId="78AC5E34" w14:textId="77777777" w:rsidR="00135E08" w:rsidRDefault="00135E08" w:rsidP="00135E08">
      <w:pPr>
        <w:tabs>
          <w:tab w:val="left" w:pos="1701"/>
        </w:tabs>
        <w:rPr>
          <w:rFonts w:cs="Arial"/>
          <w:szCs w:val="20"/>
        </w:rPr>
      </w:pPr>
    </w:p>
    <w:p w14:paraId="07A6EAE1" w14:textId="4E416F58" w:rsidR="00135E08" w:rsidRPr="00B01240" w:rsidRDefault="00135E08" w:rsidP="00135E08">
      <w:pPr>
        <w:ind w:left="57" w:right="57" w:firstLine="510"/>
        <w:rPr>
          <w:rFonts w:cs="Arial"/>
          <w:b/>
          <w:bCs/>
          <w:i/>
          <w:iCs/>
          <w:color w:val="FF0000"/>
          <w:szCs w:val="20"/>
        </w:rPr>
      </w:pPr>
      <w:bookmarkStart w:id="30" w:name="_Toc89188960"/>
      <w:r w:rsidRPr="00C35AE7">
        <w:rPr>
          <w:rFonts w:cs="Arial"/>
          <w:b/>
          <w:bCs/>
          <w:i/>
          <w:iCs/>
          <w:szCs w:val="20"/>
        </w:rPr>
        <w:t xml:space="preserve">Support for Council </w:t>
      </w:r>
      <w:bookmarkEnd w:id="30"/>
      <w:r w:rsidR="004D17DF" w:rsidRPr="00C35AE7">
        <w:rPr>
          <w:rFonts w:cs="Arial"/>
          <w:b/>
          <w:bCs/>
          <w:i/>
          <w:iCs/>
          <w:szCs w:val="20"/>
        </w:rPr>
        <w:t>Assets</w:t>
      </w:r>
      <w:r w:rsidR="00B01240">
        <w:rPr>
          <w:rFonts w:cs="Arial"/>
          <w:b/>
          <w:bCs/>
          <w:i/>
          <w:iCs/>
          <w:szCs w:val="20"/>
        </w:rPr>
        <w:t xml:space="preserve"> </w:t>
      </w:r>
    </w:p>
    <w:p w14:paraId="298D6220" w14:textId="77777777" w:rsidR="00135E08" w:rsidRDefault="00135E08" w:rsidP="00D77244">
      <w:pPr>
        <w:pStyle w:val="PathwayCond1"/>
      </w:pPr>
      <w:r>
        <w:t xml:space="preserve">Council property adjoining the construction site must be fully </w:t>
      </w:r>
      <w:proofErr w:type="gramStart"/>
      <w:r>
        <w:t>supported at all times</w:t>
      </w:r>
      <w:proofErr w:type="gramEnd"/>
      <w:r>
        <w:t xml:space="preserve"> during all demolition, excavation and construction works. Details of any required shoring, propping and anchoring devices adjoining Council property, are to be prepared by a qualified structural or geotechnical engineer. These details must accompany an application for a Construction Certificate and be to the satisfaction of the Principal Certifying Authority (PCA). A copy of these details must be forwarded to Council prior to any work being commenced. </w:t>
      </w:r>
    </w:p>
    <w:p w14:paraId="2FFA3BCB" w14:textId="77777777" w:rsidR="00135E08" w:rsidRDefault="00135E08" w:rsidP="00135E08">
      <w:pPr>
        <w:pStyle w:val="PathwayCond1"/>
        <w:numPr>
          <w:ilvl w:val="0"/>
          <w:numId w:val="0"/>
        </w:numPr>
        <w:tabs>
          <w:tab w:val="num" w:pos="567"/>
        </w:tabs>
        <w:ind w:left="567" w:hanging="567"/>
      </w:pPr>
    </w:p>
    <w:p w14:paraId="2DD4B03E" w14:textId="77777777" w:rsidR="00135E08" w:rsidRDefault="00135E08" w:rsidP="00135E08">
      <w:pPr>
        <w:pStyle w:val="PathwayCond1"/>
        <w:numPr>
          <w:ilvl w:val="0"/>
          <w:numId w:val="0"/>
        </w:numPr>
        <w:tabs>
          <w:tab w:val="num" w:pos="567"/>
        </w:tabs>
        <w:ind w:left="567" w:hanging="567"/>
      </w:pPr>
      <w:r>
        <w:tab/>
        <w:t xml:space="preserve">Backfilling of excavations adjoining Council property or any void remaining at the completion of the construction between the building and Council property must be fully compacted prior to the completion of works. </w:t>
      </w:r>
    </w:p>
    <w:p w14:paraId="5379F7AA" w14:textId="77777777" w:rsidR="00135E08" w:rsidRDefault="00135E08" w:rsidP="00135E08">
      <w:pPr>
        <w:tabs>
          <w:tab w:val="num" w:pos="567"/>
          <w:tab w:val="left" w:pos="1701"/>
        </w:tabs>
        <w:ind w:left="567" w:hanging="567"/>
        <w:rPr>
          <w:rFonts w:cs="Arial"/>
          <w:szCs w:val="20"/>
        </w:rPr>
      </w:pPr>
      <w:r>
        <w:rPr>
          <w:rFonts w:cs="Arial"/>
          <w:b/>
          <w:szCs w:val="20"/>
        </w:rPr>
        <w:tab/>
        <w:t>Reason:</w:t>
      </w:r>
      <w:r>
        <w:rPr>
          <w:rFonts w:cs="Arial"/>
          <w:szCs w:val="20"/>
        </w:rPr>
        <w:tab/>
      </w:r>
      <w:r>
        <w:rPr>
          <w:rFonts w:cs="Arial"/>
          <w:szCs w:val="20"/>
        </w:rPr>
        <w:tab/>
        <w:t>To protect Council’s infrastructure.</w:t>
      </w:r>
    </w:p>
    <w:p w14:paraId="091F16FE" w14:textId="77777777" w:rsidR="00135E08" w:rsidRDefault="00135E08" w:rsidP="00135E08">
      <w:pPr>
        <w:tabs>
          <w:tab w:val="left" w:pos="1701"/>
        </w:tabs>
        <w:rPr>
          <w:rFonts w:cs="Arial"/>
          <w:szCs w:val="20"/>
        </w:rPr>
      </w:pPr>
    </w:p>
    <w:p w14:paraId="08C1C6C6" w14:textId="77777777" w:rsidR="00135E08" w:rsidRPr="00D00650" w:rsidRDefault="00135E08" w:rsidP="00135E08">
      <w:pPr>
        <w:ind w:left="57" w:right="57" w:firstLine="510"/>
        <w:rPr>
          <w:rFonts w:cs="Arial"/>
          <w:b/>
          <w:bCs/>
          <w:i/>
          <w:iCs/>
          <w:szCs w:val="20"/>
        </w:rPr>
      </w:pPr>
      <w:bookmarkStart w:id="31" w:name="_Toc89188961"/>
      <w:r w:rsidRPr="00D00650">
        <w:rPr>
          <w:rFonts w:cs="Arial"/>
          <w:b/>
          <w:bCs/>
          <w:i/>
          <w:iCs/>
          <w:szCs w:val="20"/>
        </w:rPr>
        <w:t>Construction adjacent to a drainage easement</w:t>
      </w:r>
      <w:bookmarkEnd w:id="31"/>
    </w:p>
    <w:p w14:paraId="0CF34BC3" w14:textId="77777777" w:rsidR="00135E08" w:rsidRDefault="00135E08" w:rsidP="00D77244">
      <w:pPr>
        <w:pStyle w:val="PathwayCond1"/>
      </w:pPr>
      <w:r>
        <w:t>Foundations adjacent to a drainage easement are to be constructed in accordance with Council’s Code “Foundation Requirements for Structures Adjacent to Council Stormwater Drainage Easements – Parramatta City Council Code E-3”. The engineering details are to form part of the Construction Certificate documentation.</w:t>
      </w:r>
    </w:p>
    <w:p w14:paraId="6CAE234C" w14:textId="77777777" w:rsidR="00135E08" w:rsidRDefault="00135E08" w:rsidP="00135E08">
      <w:pPr>
        <w:tabs>
          <w:tab w:val="num" w:pos="567"/>
          <w:tab w:val="left" w:pos="1701"/>
        </w:tabs>
        <w:rPr>
          <w:rFonts w:cs="Arial"/>
          <w:szCs w:val="20"/>
        </w:rPr>
      </w:pPr>
      <w:r>
        <w:rPr>
          <w:rFonts w:cs="Arial"/>
          <w:b/>
          <w:szCs w:val="20"/>
        </w:rPr>
        <w:tab/>
        <w:t>Reason:</w:t>
      </w:r>
      <w:r>
        <w:rPr>
          <w:rFonts w:cs="Arial"/>
          <w:szCs w:val="20"/>
        </w:rPr>
        <w:tab/>
        <w:t>To ensure Council’s assets are not damaged.</w:t>
      </w:r>
    </w:p>
    <w:p w14:paraId="6F8D01EF" w14:textId="77777777" w:rsidR="00135E08" w:rsidRDefault="00135E08" w:rsidP="00135E08">
      <w:pPr>
        <w:ind w:left="567"/>
        <w:rPr>
          <w:rFonts w:cs="Arial"/>
          <w:b/>
          <w:bCs/>
          <w:szCs w:val="20"/>
        </w:rPr>
      </w:pPr>
    </w:p>
    <w:p w14:paraId="0F901A40" w14:textId="77777777" w:rsidR="00135E08" w:rsidRPr="00D00650" w:rsidRDefault="00135E08" w:rsidP="00135E08">
      <w:pPr>
        <w:ind w:left="567"/>
        <w:rPr>
          <w:rFonts w:cs="Arial"/>
          <w:b/>
          <w:bCs/>
          <w:i/>
          <w:iCs/>
          <w:szCs w:val="20"/>
        </w:rPr>
      </w:pPr>
      <w:r w:rsidRPr="00D00650">
        <w:rPr>
          <w:rFonts w:cs="Arial"/>
          <w:b/>
          <w:bCs/>
          <w:i/>
          <w:iCs/>
          <w:szCs w:val="20"/>
        </w:rPr>
        <w:t>Foundations adjacent to existing drainage pipes</w:t>
      </w:r>
    </w:p>
    <w:p w14:paraId="264BB66F" w14:textId="77777777" w:rsidR="00135E08" w:rsidRDefault="00135E08" w:rsidP="00D77244">
      <w:pPr>
        <w:pStyle w:val="PathwayCond1"/>
      </w:pPr>
      <w:r>
        <w:t>Foundations adjacent to existing drainage pipes, must be constructed in accordance with Council’s Code, “Foundation Requirements for Structures Adjacent to Council Stormwater Drainage Easements”. Details must accompany an application for a Construction Certificate.</w:t>
      </w:r>
    </w:p>
    <w:p w14:paraId="41A2881B"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ensure structural stability of the stormwater pipe.</w:t>
      </w:r>
    </w:p>
    <w:p w14:paraId="134C4E1A" w14:textId="77777777" w:rsidR="00135E08" w:rsidRDefault="00135E08" w:rsidP="00135E08">
      <w:pPr>
        <w:ind w:left="567"/>
        <w:rPr>
          <w:rFonts w:cs="Arial"/>
          <w:b/>
          <w:bCs/>
          <w:szCs w:val="20"/>
        </w:rPr>
      </w:pPr>
      <w:bookmarkStart w:id="32" w:name="_Toc89188964"/>
    </w:p>
    <w:p w14:paraId="715CEA33" w14:textId="77777777" w:rsidR="00135E08" w:rsidRPr="00D00650" w:rsidRDefault="00135E08" w:rsidP="00135E08">
      <w:pPr>
        <w:ind w:left="567"/>
        <w:rPr>
          <w:rFonts w:cs="Arial"/>
          <w:b/>
          <w:bCs/>
          <w:i/>
          <w:iCs/>
          <w:szCs w:val="20"/>
        </w:rPr>
      </w:pPr>
      <w:r w:rsidRPr="00D00650">
        <w:rPr>
          <w:rFonts w:cs="Arial"/>
          <w:b/>
          <w:bCs/>
          <w:i/>
          <w:iCs/>
          <w:szCs w:val="20"/>
        </w:rPr>
        <w:t>Driveway Grades</w:t>
      </w:r>
      <w:bookmarkEnd w:id="32"/>
    </w:p>
    <w:p w14:paraId="14918D8F" w14:textId="77777777" w:rsidR="00135E08" w:rsidRDefault="00135E08" w:rsidP="00D77244">
      <w:pPr>
        <w:pStyle w:val="PathwayCond1"/>
      </w:pPr>
      <w:r>
        <w:t>The grades of the driveway, including transitions, must comply with Australian Standard 2890.1 to prevent the underside of the vehicles scraping. Where the geometric change in grade exceeds 18%, the gradients of the driveway and ramps shall be checked using the method at Appendix C in AS2890.1:2004 and adjustments will be made to accommodate suitable transition lengths. Details are to be provided with the application for a Construction Certificate.</w:t>
      </w:r>
    </w:p>
    <w:p w14:paraId="2EF05123" w14:textId="77777777" w:rsidR="00135E08" w:rsidRDefault="00135E08" w:rsidP="00135E08">
      <w:pPr>
        <w:tabs>
          <w:tab w:val="left" w:pos="567"/>
          <w:tab w:val="left" w:pos="1701"/>
        </w:tabs>
        <w:ind w:left="1701" w:hanging="1701"/>
        <w:rPr>
          <w:rFonts w:cs="Arial"/>
          <w:szCs w:val="20"/>
        </w:rPr>
      </w:pPr>
      <w:r>
        <w:rPr>
          <w:rFonts w:cs="Arial"/>
          <w:b/>
          <w:szCs w:val="20"/>
        </w:rPr>
        <w:tab/>
        <w:t>Reason:</w:t>
      </w:r>
      <w:r>
        <w:rPr>
          <w:rFonts w:cs="Arial"/>
          <w:szCs w:val="20"/>
        </w:rPr>
        <w:tab/>
        <w:t>To provide suitable vehicle access without disruption to pedestrian and vehicular traffic.</w:t>
      </w:r>
    </w:p>
    <w:p w14:paraId="5465694E" w14:textId="77777777" w:rsidR="00135E08" w:rsidRDefault="00135E08" w:rsidP="00135E08">
      <w:pPr>
        <w:rPr>
          <w:rFonts w:cs="Arial"/>
          <w:szCs w:val="20"/>
          <w:u w:val="single"/>
        </w:rPr>
      </w:pPr>
    </w:p>
    <w:p w14:paraId="5185BB03" w14:textId="77777777" w:rsidR="00135E08" w:rsidRPr="00D00650" w:rsidRDefault="00135E08" w:rsidP="00135E08">
      <w:pPr>
        <w:ind w:firstLine="567"/>
        <w:rPr>
          <w:rFonts w:cs="Arial"/>
          <w:b/>
          <w:bCs/>
          <w:i/>
          <w:iCs/>
          <w:szCs w:val="20"/>
        </w:rPr>
      </w:pPr>
      <w:r w:rsidRPr="00D00650">
        <w:rPr>
          <w:rFonts w:cs="Arial"/>
          <w:b/>
          <w:bCs/>
          <w:i/>
          <w:iCs/>
          <w:szCs w:val="20"/>
        </w:rPr>
        <w:t>Water Quality</w:t>
      </w:r>
    </w:p>
    <w:p w14:paraId="12644E97" w14:textId="77777777" w:rsidR="00135E08" w:rsidRDefault="00135E08" w:rsidP="00D77244">
      <w:pPr>
        <w:pStyle w:val="PathwayCond1"/>
      </w:pPr>
      <w:r>
        <w:t>The Stormwater treatment should be installed to achieve the requirements of the section 3.3.6.1 of Parramatta City Council Development Control Plan 2011 and generally approved as per the DA-approved stormwater drainage plan and the manufacturer’s specifications and instructions to manage the quality of stormwater discharged from the site. Details of the proposed devices, their location and manufacturer’s certification must accompany the application for a Construction Certificate to the satisfaction of the Certifying Authority. In this regard:</w:t>
      </w:r>
    </w:p>
    <w:p w14:paraId="2D27AAEF" w14:textId="77777777" w:rsidR="00135E08" w:rsidRDefault="00135E08" w:rsidP="000F1B77">
      <w:pPr>
        <w:pStyle w:val="ListParagraph"/>
        <w:numPr>
          <w:ilvl w:val="1"/>
          <w:numId w:val="49"/>
        </w:numPr>
        <w:ind w:right="57"/>
        <w:jc w:val="left"/>
        <w:rPr>
          <w:rFonts w:cs="Arial"/>
          <w:noProof/>
          <w:sz w:val="20"/>
          <w:szCs w:val="20"/>
          <w:lang w:val="en-US"/>
        </w:rPr>
      </w:pPr>
      <w:r>
        <w:rPr>
          <w:rFonts w:cs="Arial"/>
          <w:sz w:val="20"/>
          <w:szCs w:val="20"/>
        </w:rPr>
        <w:t xml:space="preserve">40x 690 </w:t>
      </w:r>
      <w:r>
        <w:rPr>
          <w:rFonts w:cs="Arial"/>
          <w:noProof/>
          <w:sz w:val="20"/>
          <w:szCs w:val="20"/>
          <w:lang w:val="en-US"/>
        </w:rPr>
        <w:t xml:space="preserve">Stormwater filter and other WSUD elements  must be installed to manage surface runoff water quality. </w:t>
      </w:r>
    </w:p>
    <w:p w14:paraId="65D54F84" w14:textId="77777777" w:rsidR="00135E08" w:rsidRDefault="00135E08" w:rsidP="000F1B77">
      <w:pPr>
        <w:pStyle w:val="ListParagraph"/>
        <w:numPr>
          <w:ilvl w:val="1"/>
          <w:numId w:val="49"/>
        </w:numPr>
        <w:ind w:right="57"/>
        <w:jc w:val="left"/>
        <w:rPr>
          <w:rFonts w:cs="Arial"/>
          <w:noProof/>
          <w:sz w:val="20"/>
          <w:szCs w:val="20"/>
          <w:lang w:val="en-US"/>
        </w:rPr>
      </w:pPr>
      <w:r>
        <w:rPr>
          <w:rFonts w:cs="Arial"/>
          <w:noProof/>
          <w:sz w:val="20"/>
          <w:szCs w:val="20"/>
          <w:lang w:val="en-US"/>
        </w:rPr>
        <w:t xml:space="preserve">The number and type of proposed water quality devices and Stormfilter cartridges are not to be reduced, nor replaced with an alternate manufacturer’s product without the written approval from Council. </w:t>
      </w:r>
    </w:p>
    <w:p w14:paraId="435859BD" w14:textId="77777777" w:rsidR="00135E08" w:rsidRDefault="00135E08" w:rsidP="000F1B77">
      <w:pPr>
        <w:pStyle w:val="ListParagraph"/>
        <w:numPr>
          <w:ilvl w:val="1"/>
          <w:numId w:val="49"/>
        </w:numPr>
        <w:ind w:right="57"/>
        <w:jc w:val="left"/>
        <w:rPr>
          <w:rFonts w:cs="Arial"/>
          <w:noProof/>
          <w:sz w:val="20"/>
          <w:szCs w:val="20"/>
          <w:lang w:val="en-US"/>
        </w:rPr>
      </w:pPr>
      <w:r>
        <w:rPr>
          <w:rFonts w:cs="Arial"/>
          <w:noProof/>
          <w:sz w:val="20"/>
          <w:szCs w:val="20"/>
          <w:lang w:val="en-US"/>
        </w:rPr>
        <w:t xml:space="preserve">Stormwater Treatment Measures for the proposed development shall be designed in accordance with the requirements of the devices manufacturer design guidelines. Details are to be included with the plans and specifications accompanying any Construction Certificate. </w:t>
      </w:r>
    </w:p>
    <w:p w14:paraId="2F7778E2" w14:textId="77777777" w:rsidR="00135E08" w:rsidRDefault="00135E08" w:rsidP="000F1B77">
      <w:pPr>
        <w:pStyle w:val="ListParagraph"/>
        <w:numPr>
          <w:ilvl w:val="1"/>
          <w:numId w:val="49"/>
        </w:numPr>
        <w:ind w:right="57"/>
        <w:jc w:val="left"/>
        <w:rPr>
          <w:rFonts w:cs="Arial"/>
          <w:noProof/>
          <w:sz w:val="20"/>
          <w:szCs w:val="20"/>
          <w:lang w:val="en-US"/>
        </w:rPr>
      </w:pPr>
      <w:r>
        <w:rPr>
          <w:rFonts w:cs="Arial"/>
          <w:noProof/>
          <w:sz w:val="20"/>
          <w:szCs w:val="20"/>
          <w:lang w:val="en-US"/>
        </w:rPr>
        <w:t xml:space="preserve">A Maintenance Schedule must be provided for the stormwater treatment measures, including the rainwater tank, in accordance with the requirements of the manufacturer. The designer of the stormwater treatment measures must prepare the Maintenance Schedule and this schedule must show the designer's name, signature and date on it. </w:t>
      </w:r>
    </w:p>
    <w:p w14:paraId="15654C0C" w14:textId="77777777" w:rsidR="00135E08" w:rsidRDefault="00135E08" w:rsidP="000F1B77">
      <w:pPr>
        <w:pStyle w:val="ListParagraph"/>
        <w:numPr>
          <w:ilvl w:val="1"/>
          <w:numId w:val="49"/>
        </w:numPr>
        <w:ind w:right="57"/>
        <w:jc w:val="left"/>
        <w:rPr>
          <w:rFonts w:cs="Arial"/>
          <w:noProof/>
          <w:sz w:val="20"/>
          <w:szCs w:val="20"/>
          <w:lang w:val="en-US"/>
        </w:rPr>
      </w:pPr>
      <w:r>
        <w:rPr>
          <w:rFonts w:cs="Arial"/>
          <w:noProof/>
          <w:sz w:val="20"/>
          <w:szCs w:val="20"/>
          <w:lang w:val="en-US"/>
        </w:rPr>
        <w:t xml:space="preserve">The Water Management Strategy must demonstrate that all peak stormwater flows leaving the site for any given storm event are less than or equal to all pre-development stormwater flows for such storms up to the 1% AEP event. The Water Management Strategy must demonstrate overall discharge reduction by 10% from pre-development levels </w:t>
      </w:r>
    </w:p>
    <w:p w14:paraId="6A2328F2" w14:textId="77777777" w:rsidR="00135E08" w:rsidRDefault="00135E08" w:rsidP="00135E08">
      <w:pPr>
        <w:pStyle w:val="ListParagraph"/>
        <w:ind w:left="777" w:right="57"/>
        <w:rPr>
          <w:rFonts w:cs="Arial"/>
          <w:noProof/>
          <w:sz w:val="20"/>
          <w:szCs w:val="20"/>
          <w:lang w:val="en-US"/>
        </w:rPr>
      </w:pPr>
    </w:p>
    <w:p w14:paraId="61E6BBC8" w14:textId="77777777" w:rsidR="00135E08" w:rsidRDefault="00135E08" w:rsidP="00135E08">
      <w:pPr>
        <w:pStyle w:val="ListParagraph"/>
        <w:ind w:left="567" w:right="57"/>
        <w:rPr>
          <w:rFonts w:cs="Arial"/>
          <w:noProof/>
          <w:sz w:val="20"/>
          <w:szCs w:val="20"/>
          <w:lang w:val="en-US"/>
        </w:rPr>
      </w:pPr>
      <w:r>
        <w:rPr>
          <w:rFonts w:cs="Arial"/>
          <w:noProof/>
          <w:sz w:val="20"/>
          <w:szCs w:val="20"/>
          <w:lang w:val="en-US"/>
        </w:rPr>
        <w:t>Details of the proposed devices and Maintenance Schedule must accompany the application for a Construction Certificate to the satisfaction of the Certifying Authority.</w:t>
      </w:r>
    </w:p>
    <w:p w14:paraId="6BBEC8C3" w14:textId="77777777" w:rsidR="00135E08" w:rsidRDefault="00135E08" w:rsidP="00135E08">
      <w:pPr>
        <w:ind w:left="567"/>
        <w:rPr>
          <w:rFonts w:cs="Arial"/>
          <w:szCs w:val="20"/>
        </w:rPr>
      </w:pPr>
      <w:r>
        <w:rPr>
          <w:rFonts w:cs="Arial"/>
          <w:b/>
          <w:szCs w:val="20"/>
        </w:rPr>
        <w:t>Reason:</w:t>
      </w:r>
      <w:r>
        <w:rPr>
          <w:rFonts w:eastAsia="Times New Roman" w:cs="Arial"/>
          <w:noProof/>
          <w:szCs w:val="20"/>
          <w:lang w:val="en-US"/>
        </w:rPr>
        <w:t>To ensure appropriate water quality treatment measures are in place</w:t>
      </w:r>
      <w:r>
        <w:rPr>
          <w:rFonts w:cs="Arial"/>
          <w:szCs w:val="20"/>
        </w:rPr>
        <w:t>.</w:t>
      </w:r>
    </w:p>
    <w:p w14:paraId="1128CA44" w14:textId="77777777" w:rsidR="00135E08" w:rsidRDefault="00135E08" w:rsidP="00DA3E45">
      <w:pPr>
        <w:ind w:left="567"/>
        <w:rPr>
          <w:rFonts w:eastAsia="Times New Roman" w:cs="Arial"/>
          <w:bCs/>
          <w:szCs w:val="20"/>
        </w:rPr>
      </w:pPr>
    </w:p>
    <w:p w14:paraId="61009D94" w14:textId="2229170D" w:rsidR="00DA3E45" w:rsidRPr="00DA3E45" w:rsidRDefault="00DA3E45" w:rsidP="00DA3E45">
      <w:pPr>
        <w:ind w:left="567"/>
        <w:rPr>
          <w:rFonts w:eastAsia="Times New Roman" w:cs="Arial"/>
          <w:b/>
          <w:szCs w:val="20"/>
        </w:rPr>
      </w:pPr>
      <w:r w:rsidRPr="00DA3E45">
        <w:rPr>
          <w:rFonts w:eastAsia="Times New Roman" w:cs="Arial"/>
          <w:b/>
          <w:szCs w:val="20"/>
        </w:rPr>
        <w:t>Pavement Design</w:t>
      </w:r>
    </w:p>
    <w:p w14:paraId="64E45C0E" w14:textId="77777777" w:rsidR="00135E08" w:rsidRDefault="00135E08" w:rsidP="00D77244">
      <w:pPr>
        <w:pStyle w:val="PathwayCond1"/>
        <w:rPr>
          <w:lang w:val="en"/>
        </w:rPr>
      </w:pPr>
      <w:r>
        <w:t xml:space="preserve">For the </w:t>
      </w:r>
      <w:r>
        <w:rPr>
          <w:lang w:val="en"/>
        </w:rPr>
        <w:t xml:space="preserve">road network approved by this application, the developer must submit a Pavement Design report to </w:t>
      </w:r>
      <w:r>
        <w:t>the</w:t>
      </w:r>
      <w:r>
        <w:rPr>
          <w:lang w:val="en"/>
        </w:rPr>
        <w:t xml:space="preserve"> satisfaction of the Principal Certifying Authority.</w:t>
      </w:r>
    </w:p>
    <w:p w14:paraId="27AC7E9F" w14:textId="77777777" w:rsidR="00135E08" w:rsidRDefault="00135E08" w:rsidP="00135E08">
      <w:pPr>
        <w:rPr>
          <w:lang w:val="en"/>
        </w:rPr>
      </w:pPr>
    </w:p>
    <w:p w14:paraId="1F826511" w14:textId="77777777" w:rsidR="00135E08" w:rsidRDefault="00135E08" w:rsidP="00135E08">
      <w:pPr>
        <w:ind w:left="567"/>
        <w:rPr>
          <w:rFonts w:cs="Arial"/>
          <w:szCs w:val="20"/>
        </w:rPr>
      </w:pPr>
      <w:r>
        <w:rPr>
          <w:rFonts w:cs="Arial"/>
          <w:szCs w:val="20"/>
        </w:rPr>
        <w:t xml:space="preserve">The report must include the proposed pavement structure, discussion of each element of the pavement design system shown in Figure 2.1 of Austroads’ Pavement Design Guide (project reliability, construction and maintenance considerations, environment, subgrade evaluation, pavement materials and design traffic), all background data (e.g. traffic surveys and studies, geotechnical investigation, field and laboratory testing etc.), assumptions and calculations in the design process and nominated construction specifications. </w:t>
      </w:r>
    </w:p>
    <w:p w14:paraId="686C05B4" w14:textId="77777777" w:rsidR="00135E08" w:rsidRDefault="00135E08" w:rsidP="00135E08">
      <w:pPr>
        <w:ind w:left="567"/>
        <w:rPr>
          <w:rFonts w:cs="Arial"/>
          <w:szCs w:val="20"/>
        </w:rPr>
      </w:pPr>
    </w:p>
    <w:p w14:paraId="1323C401" w14:textId="77777777" w:rsidR="00135E08" w:rsidRDefault="00135E08" w:rsidP="00135E08">
      <w:pPr>
        <w:ind w:left="567"/>
        <w:rPr>
          <w:rFonts w:cs="Arial"/>
          <w:szCs w:val="20"/>
        </w:rPr>
      </w:pPr>
      <w:r>
        <w:rPr>
          <w:rFonts w:cs="Arial"/>
          <w:szCs w:val="20"/>
        </w:rPr>
        <w:t xml:space="preserve">For road pavements the </w:t>
      </w:r>
      <w:r>
        <w:rPr>
          <w:rFonts w:cs="Arial"/>
          <w:szCs w:val="20"/>
          <w:u w:val="single"/>
        </w:rPr>
        <w:t>design standards</w:t>
      </w:r>
      <w:r>
        <w:rPr>
          <w:rFonts w:cs="Arial"/>
          <w:szCs w:val="20"/>
        </w:rPr>
        <w:t xml:space="preserve"> are: </w:t>
      </w:r>
    </w:p>
    <w:p w14:paraId="5E230645"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Specification 0042 (published by NATSPEC); and</w:t>
      </w:r>
    </w:p>
    <w:p w14:paraId="00B46FD8"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Austroads’ Guide to Pavement Technology Part 2: Pavement Structural Design</w:t>
      </w:r>
    </w:p>
    <w:p w14:paraId="25335EBA" w14:textId="77777777" w:rsidR="00135E08" w:rsidRDefault="00135E08" w:rsidP="00135E08">
      <w:pPr>
        <w:rPr>
          <w:rFonts w:cs="Arial"/>
          <w:szCs w:val="20"/>
        </w:rPr>
      </w:pPr>
    </w:p>
    <w:p w14:paraId="3EC5D452" w14:textId="77777777" w:rsidR="00135E08" w:rsidRDefault="00135E08" w:rsidP="00DA3E45">
      <w:pPr>
        <w:ind w:left="567"/>
        <w:rPr>
          <w:rFonts w:cs="Arial"/>
          <w:szCs w:val="20"/>
        </w:rPr>
      </w:pPr>
      <w:r>
        <w:rPr>
          <w:rFonts w:cs="Arial"/>
          <w:szCs w:val="20"/>
        </w:rPr>
        <w:t xml:space="preserve">For road pavements the </w:t>
      </w:r>
      <w:r>
        <w:rPr>
          <w:rFonts w:cs="Arial"/>
          <w:szCs w:val="20"/>
          <w:u w:val="single"/>
        </w:rPr>
        <w:t>construction standards</w:t>
      </w:r>
      <w:r>
        <w:rPr>
          <w:rFonts w:cs="Arial"/>
          <w:szCs w:val="20"/>
        </w:rPr>
        <w:t xml:space="preserve"> are:</w:t>
      </w:r>
    </w:p>
    <w:p w14:paraId="466F2F75"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If design traffic is less than 10^5 ESA – AUS SPEC specifications (published by</w:t>
      </w:r>
      <w:r>
        <w:rPr>
          <w:rFonts w:eastAsia="Calibri" w:cs="Arial"/>
          <w:sz w:val="20"/>
          <w:szCs w:val="20"/>
        </w:rPr>
        <w:tab/>
        <w:t xml:space="preserve"> NATSPEC)</w:t>
      </w:r>
    </w:p>
    <w:p w14:paraId="327C7F9C"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1141 – Flexible Pavements</w:t>
      </w:r>
    </w:p>
    <w:p w14:paraId="6D3850EC"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1143 – Sprayed bituminous surfacing</w:t>
      </w:r>
    </w:p>
    <w:p w14:paraId="248551FE"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1144 – Asphaltic concrete (Roadways)</w:t>
      </w:r>
    </w:p>
    <w:p w14:paraId="29A73240"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 xml:space="preserve">Other AUS SPEC specifications for the work not covered by above </w:t>
      </w:r>
      <w:proofErr w:type="gramStart"/>
      <w:r>
        <w:rPr>
          <w:rFonts w:eastAsia="Calibri" w:cs="Arial"/>
          <w:sz w:val="20"/>
          <w:szCs w:val="20"/>
        </w:rPr>
        <w:t>specifications</w:t>
      </w:r>
      <w:proofErr w:type="gramEnd"/>
    </w:p>
    <w:p w14:paraId="0E3F84D7" w14:textId="77777777" w:rsidR="00135E08" w:rsidRDefault="00135E08" w:rsidP="00135E08">
      <w:pPr>
        <w:pStyle w:val="ListParagraph"/>
        <w:ind w:left="1276"/>
        <w:jc w:val="left"/>
        <w:rPr>
          <w:rFonts w:eastAsia="Calibri" w:cs="Arial"/>
          <w:sz w:val="20"/>
          <w:szCs w:val="20"/>
        </w:rPr>
      </w:pPr>
    </w:p>
    <w:p w14:paraId="35D7D970" w14:textId="77777777" w:rsidR="00135E08" w:rsidRDefault="00135E08" w:rsidP="00DA3E45">
      <w:pPr>
        <w:ind w:left="567"/>
        <w:rPr>
          <w:rFonts w:cs="Arial"/>
          <w:szCs w:val="20"/>
        </w:rPr>
      </w:pPr>
      <w:r>
        <w:rPr>
          <w:rFonts w:cs="Arial"/>
          <w:szCs w:val="20"/>
        </w:rPr>
        <w:t>If design traffic is equal or higher than 10^5 ESA – RMS Specifications</w:t>
      </w:r>
    </w:p>
    <w:p w14:paraId="34BD7368"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 xml:space="preserve">3051 – Granular Base </w:t>
      </w:r>
      <w:proofErr w:type="gramStart"/>
      <w:r>
        <w:rPr>
          <w:rFonts w:eastAsia="Calibri" w:cs="Arial"/>
          <w:sz w:val="20"/>
          <w:szCs w:val="20"/>
        </w:rPr>
        <w:t>And</w:t>
      </w:r>
      <w:proofErr w:type="gramEnd"/>
      <w:r>
        <w:rPr>
          <w:rFonts w:eastAsia="Calibri" w:cs="Arial"/>
          <w:sz w:val="20"/>
          <w:szCs w:val="20"/>
        </w:rPr>
        <w:t xml:space="preserve"> Subbase Materials For Surfaced Road Pavements</w:t>
      </w:r>
    </w:p>
    <w:p w14:paraId="63012ED3"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R71 – Unbound and modified pavement course</w:t>
      </w:r>
    </w:p>
    <w:p w14:paraId="3F6E50E2"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 xml:space="preserve">R73 – Construction of plant mixed heavily bound pavement </w:t>
      </w:r>
      <w:proofErr w:type="gramStart"/>
      <w:r>
        <w:rPr>
          <w:rFonts w:eastAsia="Calibri" w:cs="Arial"/>
          <w:sz w:val="20"/>
          <w:szCs w:val="20"/>
        </w:rPr>
        <w:t>course</w:t>
      </w:r>
      <w:proofErr w:type="gramEnd"/>
    </w:p>
    <w:p w14:paraId="0621CE17"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R83 – Concrete pavement base</w:t>
      </w:r>
    </w:p>
    <w:p w14:paraId="59EBEF9E"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R106 – Sprayed bituminous surfacing (with cutback bitumen)</w:t>
      </w:r>
    </w:p>
    <w:p w14:paraId="4B546121"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R107 – Sprayed bituminous surfacing (with polymer modified bitumen)</w:t>
      </w:r>
    </w:p>
    <w:p w14:paraId="7F1F1BEE"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R111 – Sprayed bituminous surfacing (with bitumen emulsion)</w:t>
      </w:r>
    </w:p>
    <w:p w14:paraId="677F7DB5"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R116 – Heavy duty dense graded asphalt</w:t>
      </w:r>
    </w:p>
    <w:p w14:paraId="21067986" w14:textId="77777777" w:rsidR="00135E08" w:rsidRDefault="00135E08" w:rsidP="000F1B77">
      <w:pPr>
        <w:pStyle w:val="ListParagraph"/>
        <w:numPr>
          <w:ilvl w:val="0"/>
          <w:numId w:val="50"/>
        </w:numPr>
        <w:ind w:left="1276"/>
        <w:jc w:val="left"/>
        <w:rPr>
          <w:rFonts w:eastAsia="Calibri" w:cs="Arial"/>
          <w:sz w:val="20"/>
          <w:szCs w:val="20"/>
        </w:rPr>
      </w:pPr>
      <w:r>
        <w:rPr>
          <w:rFonts w:eastAsia="Calibri" w:cs="Arial"/>
          <w:sz w:val="20"/>
          <w:szCs w:val="20"/>
        </w:rPr>
        <w:t xml:space="preserve">Other relevant RMS specifications for material and roadworks not covered by above </w:t>
      </w:r>
      <w:proofErr w:type="gramStart"/>
      <w:r>
        <w:rPr>
          <w:rFonts w:eastAsia="Calibri" w:cs="Arial"/>
          <w:sz w:val="20"/>
          <w:szCs w:val="20"/>
        </w:rPr>
        <w:t>specifications</w:t>
      </w:r>
      <w:proofErr w:type="gramEnd"/>
    </w:p>
    <w:p w14:paraId="1070CB52" w14:textId="77777777" w:rsidR="00135E08" w:rsidRDefault="00135E08" w:rsidP="00DA3E45">
      <w:pPr>
        <w:ind w:firstLine="567"/>
        <w:rPr>
          <w:rFonts w:cs="Arial"/>
          <w:szCs w:val="20"/>
        </w:rPr>
      </w:pPr>
      <w:r>
        <w:rPr>
          <w:rFonts w:cs="Arial"/>
          <w:b/>
          <w:szCs w:val="20"/>
        </w:rPr>
        <w:t>Reason:</w:t>
      </w:r>
      <w:r>
        <w:rPr>
          <w:rFonts w:cs="Arial"/>
          <w:b/>
          <w:szCs w:val="20"/>
        </w:rPr>
        <w:tab/>
      </w:r>
      <w:r>
        <w:rPr>
          <w:rFonts w:cs="Arial"/>
          <w:szCs w:val="20"/>
        </w:rPr>
        <w:t>To ensure the roads are appropriately constructed.</w:t>
      </w:r>
    </w:p>
    <w:p w14:paraId="5234C0C2" w14:textId="77777777" w:rsidR="00135E08" w:rsidRDefault="00135E08" w:rsidP="00135E08">
      <w:pPr>
        <w:rPr>
          <w:rFonts w:cs="Arial"/>
          <w:szCs w:val="20"/>
          <w:u w:val="single"/>
        </w:rPr>
      </w:pPr>
    </w:p>
    <w:p w14:paraId="0272A538" w14:textId="734B2BAD" w:rsidR="00DA3E45" w:rsidRDefault="00714655" w:rsidP="00135E08">
      <w:pPr>
        <w:rPr>
          <w:rFonts w:cs="Arial"/>
          <w:szCs w:val="20"/>
          <w:u w:val="single"/>
        </w:rPr>
      </w:pPr>
      <w:r>
        <w:rPr>
          <w:rFonts w:cs="Arial"/>
          <w:szCs w:val="20"/>
          <w:u w:val="single"/>
        </w:rPr>
        <w:t xml:space="preserve">Landscape </w:t>
      </w:r>
      <w:r w:rsidR="00DA3E45">
        <w:rPr>
          <w:rFonts w:cs="Arial"/>
          <w:szCs w:val="20"/>
          <w:u w:val="single"/>
        </w:rPr>
        <w:t>(Prior to CC)</w:t>
      </w:r>
    </w:p>
    <w:p w14:paraId="40251A2B" w14:textId="77777777" w:rsidR="00DA3E45" w:rsidRDefault="00DA3E45" w:rsidP="00135E08">
      <w:pPr>
        <w:rPr>
          <w:rFonts w:cs="Arial"/>
          <w:szCs w:val="20"/>
          <w:u w:val="single"/>
        </w:rPr>
      </w:pPr>
    </w:p>
    <w:p w14:paraId="6F2DDCFF" w14:textId="0BBF9E3F" w:rsidR="00DA3E45" w:rsidRPr="002A253A" w:rsidRDefault="00DA3E45" w:rsidP="00DA3E45">
      <w:pPr>
        <w:ind w:firstLine="567"/>
        <w:rPr>
          <w:b/>
          <w:lang w:val="en-US"/>
        </w:rPr>
      </w:pPr>
      <w:r w:rsidRPr="002A253A">
        <w:rPr>
          <w:b/>
          <w:lang w:val="en-US"/>
        </w:rPr>
        <w:t>Tree Retention</w:t>
      </w:r>
    </w:p>
    <w:p w14:paraId="4D841DAB" w14:textId="6C36E8EA" w:rsidR="00DA3E45" w:rsidRDefault="00DA3E45" w:rsidP="00DA3E45">
      <w:pPr>
        <w:pStyle w:val="PathwayCond1"/>
      </w:pPr>
      <w:r w:rsidRPr="002A253A">
        <w:rPr>
          <w:szCs w:val="24"/>
        </w:rPr>
        <w:t>Prior to the issue</w:t>
      </w:r>
      <w:r w:rsidRPr="00F55AD7">
        <w:rPr>
          <w:szCs w:val="24"/>
        </w:rPr>
        <w:t xml:space="preserve"> of </w:t>
      </w:r>
      <w:r w:rsidRPr="00DA3E45">
        <w:rPr>
          <w:lang w:val="en"/>
        </w:rPr>
        <w:t>the</w:t>
      </w:r>
      <w:r w:rsidRPr="00F55AD7">
        <w:rPr>
          <w:szCs w:val="24"/>
        </w:rPr>
        <w:t xml:space="preserve"> </w:t>
      </w:r>
      <w:r w:rsidR="00C35AE7">
        <w:rPr>
          <w:szCs w:val="24"/>
        </w:rPr>
        <w:t xml:space="preserve">relevant </w:t>
      </w:r>
      <w:r w:rsidRPr="00F55AD7">
        <w:rPr>
          <w:szCs w:val="24"/>
        </w:rPr>
        <w:t>Construction Certificate</w:t>
      </w:r>
      <w:r w:rsidR="00C35AE7">
        <w:rPr>
          <w:szCs w:val="24"/>
        </w:rPr>
        <w:t>(s)</w:t>
      </w:r>
      <w:r w:rsidRPr="00F55AD7">
        <w:rPr>
          <w:szCs w:val="24"/>
        </w:rPr>
        <w:t>, the following structures</w:t>
      </w:r>
      <w:r>
        <w:rPr>
          <w:szCs w:val="24"/>
        </w:rPr>
        <w:t>, civil plans</w:t>
      </w:r>
      <w:r w:rsidRPr="00F55AD7">
        <w:rPr>
          <w:szCs w:val="24"/>
        </w:rPr>
        <w:t xml:space="preserve"> </w:t>
      </w:r>
      <w:r>
        <w:rPr>
          <w:szCs w:val="24"/>
        </w:rPr>
        <w:t xml:space="preserve">and services </w:t>
      </w:r>
      <w:r w:rsidR="00C35AE7">
        <w:rPr>
          <w:szCs w:val="24"/>
        </w:rPr>
        <w:t>shall be</w:t>
      </w:r>
      <w:r w:rsidRPr="00F55AD7">
        <w:rPr>
          <w:szCs w:val="24"/>
        </w:rPr>
        <w:t xml:space="preserve"> modified </w:t>
      </w:r>
      <w:r w:rsidR="00C35AE7">
        <w:rPr>
          <w:szCs w:val="24"/>
        </w:rPr>
        <w:t xml:space="preserve">as described </w:t>
      </w:r>
      <w:r w:rsidRPr="00F55AD7">
        <w:rPr>
          <w:szCs w:val="24"/>
        </w:rPr>
        <w:t>to minimise the construction impact within the Tree Protection Zone (TPZ) of the following nominated trees</w:t>
      </w:r>
      <w:r w:rsidR="00B01240">
        <w:rPr>
          <w:szCs w:val="24"/>
        </w:rPr>
        <w:t xml:space="preserve"> listed in the Arboricultural Impact Assessment prepared by L&amp;Co dated 30 November 2022</w:t>
      </w:r>
      <w:r w:rsidRPr="00F55AD7">
        <w:rPr>
          <w:szCs w:val="24"/>
        </w:rPr>
        <w:t>:</w:t>
      </w:r>
      <w:r>
        <w:rPr>
          <w:szCs w:val="24"/>
        </w:rPr>
        <w:t xml:space="preserve"> </w:t>
      </w:r>
      <w:r w:rsidRPr="005869BA">
        <w:t>1, 3, 5, 6, 9, 11, 12, 13, 14, 17, 24, 25, 27, 31, 36-38, 42-45, 48-50, 52, 53, 56-77, 79, 80, 83-95, 100-103, 105-110</w:t>
      </w:r>
      <w:r w:rsidR="00C35AE7">
        <w:t>:</w:t>
      </w:r>
    </w:p>
    <w:p w14:paraId="3959F927" w14:textId="77777777" w:rsidR="00C35AE7" w:rsidRPr="00C35AE7" w:rsidRDefault="00C35AE7" w:rsidP="00C35AE7"/>
    <w:p w14:paraId="60730CD9" w14:textId="37005686" w:rsidR="00DA3E45" w:rsidRDefault="00DA3E45" w:rsidP="004969A0">
      <w:pPr>
        <w:pStyle w:val="PathwayCond1"/>
        <w:numPr>
          <w:ilvl w:val="0"/>
          <w:numId w:val="65"/>
        </w:numPr>
        <w:ind w:left="1134" w:hanging="567"/>
        <w:rPr>
          <w:szCs w:val="24"/>
        </w:rPr>
      </w:pPr>
      <w:r w:rsidRPr="00E37154">
        <w:rPr>
          <w:szCs w:val="24"/>
        </w:rPr>
        <w:t xml:space="preserve">The footings of the proposed retaining walls will be designed so as not to impact on the trees required to be retained. </w:t>
      </w:r>
      <w:proofErr w:type="gramStart"/>
      <w:r w:rsidRPr="00E37154">
        <w:rPr>
          <w:szCs w:val="24"/>
        </w:rPr>
        <w:t>In order to</w:t>
      </w:r>
      <w:proofErr w:type="gramEnd"/>
      <w:r w:rsidRPr="00E37154">
        <w:rPr>
          <w:szCs w:val="24"/>
        </w:rPr>
        <w:t xml:space="preserve"> reduce the impact on the root structure, isolated piers or pier and beam construction is to be used within the</w:t>
      </w:r>
      <w:r>
        <w:rPr>
          <w:szCs w:val="24"/>
        </w:rPr>
        <w:t xml:space="preserve"> TPZ</w:t>
      </w:r>
      <w:r w:rsidRPr="00E37154">
        <w:rPr>
          <w:szCs w:val="24"/>
        </w:rPr>
        <w:t xml:space="preserve"> radius of the nominated trees. </w:t>
      </w:r>
    </w:p>
    <w:p w14:paraId="38C0D7F8" w14:textId="27E23286" w:rsidR="00DA3E45" w:rsidRDefault="00DA3E45" w:rsidP="004969A0">
      <w:pPr>
        <w:pStyle w:val="PathwayCond1"/>
        <w:numPr>
          <w:ilvl w:val="0"/>
          <w:numId w:val="65"/>
        </w:numPr>
        <w:ind w:left="1134" w:hanging="567"/>
        <w:rPr>
          <w:szCs w:val="24"/>
        </w:rPr>
      </w:pPr>
      <w:r w:rsidRPr="00F55AD7">
        <w:rPr>
          <w:szCs w:val="24"/>
        </w:rPr>
        <w:t xml:space="preserve">The detailed design of the decking and location of the post or supports will be designed </w:t>
      </w:r>
      <w:r w:rsidRPr="00F55AD7">
        <w:rPr>
          <w:rFonts w:eastAsia="Calibri"/>
          <w:szCs w:val="24"/>
        </w:rPr>
        <w:t xml:space="preserve">around major </w:t>
      </w:r>
      <w:r w:rsidRPr="00DA3E45">
        <w:rPr>
          <w:szCs w:val="24"/>
        </w:rPr>
        <w:t>roots (</w:t>
      </w:r>
      <w:r w:rsidRPr="00F55AD7">
        <w:rPr>
          <w:szCs w:val="24"/>
        </w:rPr>
        <w:t xml:space="preserve">&gt;30mm </w:t>
      </w:r>
      <w:r w:rsidRPr="00DA3E45">
        <w:rPr>
          <w:szCs w:val="24"/>
        </w:rPr>
        <w:t>dia</w:t>
      </w:r>
      <w:r w:rsidR="002A253A">
        <w:rPr>
          <w:szCs w:val="24"/>
        </w:rPr>
        <w:t>meter</w:t>
      </w:r>
      <w:r w:rsidRPr="00DA3E45">
        <w:rPr>
          <w:szCs w:val="24"/>
        </w:rPr>
        <w:t xml:space="preserve">) </w:t>
      </w:r>
      <w:r w:rsidRPr="00F55AD7">
        <w:rPr>
          <w:szCs w:val="24"/>
        </w:rPr>
        <w:t xml:space="preserve">and </w:t>
      </w:r>
      <w:r w:rsidRPr="00DA3E45">
        <w:rPr>
          <w:szCs w:val="24"/>
        </w:rPr>
        <w:t xml:space="preserve">constructed above the natural grade and </w:t>
      </w:r>
      <w:r w:rsidRPr="00F55AD7">
        <w:rPr>
          <w:szCs w:val="24"/>
        </w:rPr>
        <w:t>to minimise impact to the trees. The design</w:t>
      </w:r>
      <w:r>
        <w:rPr>
          <w:szCs w:val="24"/>
        </w:rPr>
        <w:t xml:space="preserve">s are to </w:t>
      </w:r>
      <w:r w:rsidRPr="00F55AD7">
        <w:rPr>
          <w:szCs w:val="24"/>
        </w:rPr>
        <w:t>demonstrate no excavation, re-</w:t>
      </w:r>
      <w:proofErr w:type="gramStart"/>
      <w:r w:rsidRPr="00F55AD7">
        <w:rPr>
          <w:szCs w:val="24"/>
        </w:rPr>
        <w:t>grading</w:t>
      </w:r>
      <w:proofErr w:type="gramEnd"/>
      <w:r w:rsidRPr="00F55AD7">
        <w:rPr>
          <w:szCs w:val="24"/>
        </w:rPr>
        <w:t xml:space="preserve"> or cultivation of the natural ground within the TPZ </w:t>
      </w:r>
      <w:r>
        <w:rPr>
          <w:szCs w:val="24"/>
        </w:rPr>
        <w:t xml:space="preserve">of </w:t>
      </w:r>
      <w:r w:rsidRPr="00E37154">
        <w:rPr>
          <w:szCs w:val="24"/>
        </w:rPr>
        <w:t>the nominated trees</w:t>
      </w:r>
      <w:r w:rsidRPr="00F55AD7">
        <w:rPr>
          <w:szCs w:val="24"/>
        </w:rPr>
        <w:t xml:space="preserve"> is to occur.</w:t>
      </w:r>
    </w:p>
    <w:p w14:paraId="592A1797" w14:textId="2BB8FBE6" w:rsidR="00DA3E45" w:rsidRPr="00DA3E45" w:rsidRDefault="00DA3E45" w:rsidP="004969A0">
      <w:pPr>
        <w:pStyle w:val="PathwayCond1"/>
        <w:numPr>
          <w:ilvl w:val="0"/>
          <w:numId w:val="65"/>
        </w:numPr>
        <w:ind w:left="1134" w:hanging="567"/>
        <w:rPr>
          <w:szCs w:val="24"/>
        </w:rPr>
      </w:pPr>
      <w:r w:rsidRPr="00DA3E45">
        <w:rPr>
          <w:szCs w:val="24"/>
        </w:rPr>
        <w:t xml:space="preserve">Civil plans are to be amended to relocate underground services </w:t>
      </w:r>
      <w:r w:rsidR="002A253A">
        <w:rPr>
          <w:szCs w:val="24"/>
        </w:rPr>
        <w:t xml:space="preserve">to </w:t>
      </w:r>
      <w:r w:rsidRPr="00DA3E45">
        <w:rPr>
          <w:szCs w:val="24"/>
        </w:rPr>
        <w:t>outside the TPZ of trees to be retained and protected. Where this is not possible, the installation of the services is to be installed using sensitive construction method</w:t>
      </w:r>
      <w:r w:rsidR="002A253A">
        <w:rPr>
          <w:szCs w:val="24"/>
        </w:rPr>
        <w:t>s</w:t>
      </w:r>
      <w:r w:rsidRPr="00DA3E45">
        <w:rPr>
          <w:szCs w:val="24"/>
        </w:rPr>
        <w:t xml:space="preserve"> and supervised by the Project Arborist.</w:t>
      </w:r>
    </w:p>
    <w:p w14:paraId="3ED7D52C" w14:textId="4A8F58C4" w:rsidR="00DA3E45" w:rsidRDefault="00DA3E45" w:rsidP="004969A0">
      <w:pPr>
        <w:pStyle w:val="PathwayCond1"/>
        <w:numPr>
          <w:ilvl w:val="0"/>
          <w:numId w:val="65"/>
        </w:numPr>
        <w:ind w:left="1134" w:hanging="567"/>
        <w:rPr>
          <w:szCs w:val="24"/>
        </w:rPr>
      </w:pPr>
      <w:r w:rsidRPr="00760A11">
        <w:rPr>
          <w:szCs w:val="24"/>
        </w:rPr>
        <w:t xml:space="preserve">The stormwater detailed design notes are to be amended to </w:t>
      </w:r>
      <w:r w:rsidR="002A253A">
        <w:rPr>
          <w:szCs w:val="24"/>
        </w:rPr>
        <w:t xml:space="preserve">include </w:t>
      </w:r>
      <w:r w:rsidRPr="00760A11">
        <w:rPr>
          <w:szCs w:val="24"/>
        </w:rPr>
        <w:t>non-</w:t>
      </w:r>
      <w:r w:rsidR="002A253A">
        <w:rPr>
          <w:szCs w:val="24"/>
        </w:rPr>
        <w:t>destructive</w:t>
      </w:r>
      <w:r w:rsidRPr="00760A11">
        <w:rPr>
          <w:szCs w:val="24"/>
        </w:rPr>
        <w:t xml:space="preserve"> construction method</w:t>
      </w:r>
      <w:r w:rsidR="002A253A">
        <w:rPr>
          <w:szCs w:val="24"/>
        </w:rPr>
        <w:t>s</w:t>
      </w:r>
      <w:r w:rsidRPr="00760A11">
        <w:rPr>
          <w:szCs w:val="24"/>
        </w:rPr>
        <w:t xml:space="preserve"> for the installation of drainage pipes within the TPZ of the nominated trees</w:t>
      </w:r>
      <w:r w:rsidR="002A253A">
        <w:rPr>
          <w:szCs w:val="24"/>
        </w:rPr>
        <w:t xml:space="preserve"> </w:t>
      </w:r>
      <w:r w:rsidR="002A253A" w:rsidRPr="00760A11">
        <w:rPr>
          <w:szCs w:val="24"/>
        </w:rPr>
        <w:t>(where approved, in writing, by the Project Arborist)</w:t>
      </w:r>
      <w:r w:rsidRPr="00760A11">
        <w:rPr>
          <w:szCs w:val="24"/>
        </w:rPr>
        <w:t xml:space="preserve">. </w:t>
      </w:r>
      <w:r w:rsidR="002A253A">
        <w:rPr>
          <w:szCs w:val="24"/>
        </w:rPr>
        <w:t>N</w:t>
      </w:r>
      <w:r w:rsidRPr="00760A11">
        <w:rPr>
          <w:szCs w:val="24"/>
        </w:rPr>
        <w:t>on-destructive construction method</w:t>
      </w:r>
      <w:r w:rsidR="002A253A">
        <w:rPr>
          <w:szCs w:val="24"/>
        </w:rPr>
        <w:t>s</w:t>
      </w:r>
      <w:r w:rsidRPr="00760A11">
        <w:rPr>
          <w:szCs w:val="24"/>
        </w:rPr>
        <w:t xml:space="preserve"> </w:t>
      </w:r>
      <w:r w:rsidR="002A253A">
        <w:rPr>
          <w:szCs w:val="24"/>
        </w:rPr>
        <w:t>include</w:t>
      </w:r>
      <w:r w:rsidRPr="00760A11">
        <w:rPr>
          <w:szCs w:val="24"/>
        </w:rPr>
        <w:t xml:space="preserve"> hydro-vac, air-</w:t>
      </w:r>
      <w:proofErr w:type="gramStart"/>
      <w:r w:rsidRPr="00760A11">
        <w:rPr>
          <w:szCs w:val="24"/>
        </w:rPr>
        <w:t>spade</w:t>
      </w:r>
      <w:proofErr w:type="gramEnd"/>
      <w:r w:rsidRPr="00760A11">
        <w:rPr>
          <w:szCs w:val="24"/>
        </w:rPr>
        <w:t xml:space="preserve"> or careful hand-dig (as per the Project Arborist’s specific recommendations in the TPMP) to retain all roots &gt;30mm in diameter.  Pipes are to be threaded through roots. </w:t>
      </w:r>
    </w:p>
    <w:p w14:paraId="7919C03D" w14:textId="77777777" w:rsidR="00DA3E45" w:rsidRDefault="00DA3E45" w:rsidP="004969A0">
      <w:pPr>
        <w:pStyle w:val="PathwayCond1"/>
        <w:numPr>
          <w:ilvl w:val="0"/>
          <w:numId w:val="65"/>
        </w:numPr>
        <w:ind w:left="1134" w:hanging="567"/>
        <w:rPr>
          <w:szCs w:val="24"/>
        </w:rPr>
      </w:pPr>
      <w:r w:rsidRPr="00760A11">
        <w:rPr>
          <w:szCs w:val="24"/>
        </w:rPr>
        <w:t>The detailed design and construction of the swale</w:t>
      </w:r>
      <w:r>
        <w:rPr>
          <w:szCs w:val="24"/>
        </w:rPr>
        <w:t>s</w:t>
      </w:r>
      <w:r w:rsidRPr="00760A11">
        <w:rPr>
          <w:szCs w:val="24"/>
        </w:rPr>
        <w:t xml:space="preserve"> must demonstrate only mounding of additional/imported soil fill (above natural ground level) is to be used to create the overland flow path</w:t>
      </w:r>
      <w:r>
        <w:rPr>
          <w:szCs w:val="24"/>
        </w:rPr>
        <w:t>s</w:t>
      </w:r>
      <w:r w:rsidRPr="00760A11">
        <w:rPr>
          <w:szCs w:val="24"/>
        </w:rPr>
        <w:t xml:space="preserve"> within the TPZ of trees (refer to </w:t>
      </w:r>
      <w:r>
        <w:rPr>
          <w:szCs w:val="24"/>
        </w:rPr>
        <w:t>the TPMP and civil plans for coordination</w:t>
      </w:r>
      <w:r w:rsidRPr="00760A11">
        <w:rPr>
          <w:szCs w:val="24"/>
        </w:rPr>
        <w:t xml:space="preserve">). No edging, excavation, </w:t>
      </w:r>
      <w:proofErr w:type="gramStart"/>
      <w:r w:rsidRPr="00760A11">
        <w:rPr>
          <w:szCs w:val="24"/>
        </w:rPr>
        <w:t>compaction</w:t>
      </w:r>
      <w:proofErr w:type="gramEnd"/>
      <w:r w:rsidRPr="00760A11">
        <w:rPr>
          <w:szCs w:val="24"/>
        </w:rPr>
        <w:t xml:space="preserve"> or re-grading is to occur within the TPZ’s</w:t>
      </w:r>
      <w:r>
        <w:rPr>
          <w:szCs w:val="24"/>
        </w:rPr>
        <w:t xml:space="preserve"> of </w:t>
      </w:r>
      <w:r w:rsidRPr="00E37154">
        <w:rPr>
          <w:szCs w:val="24"/>
        </w:rPr>
        <w:t>the nominated trees</w:t>
      </w:r>
      <w:r w:rsidRPr="00760A11">
        <w:rPr>
          <w:szCs w:val="24"/>
        </w:rPr>
        <w:t xml:space="preserve">. Note, </w:t>
      </w:r>
      <w:r>
        <w:rPr>
          <w:szCs w:val="24"/>
        </w:rPr>
        <w:t>any</w:t>
      </w:r>
      <w:r w:rsidRPr="00760A11">
        <w:rPr>
          <w:szCs w:val="24"/>
        </w:rPr>
        <w:t xml:space="preserve"> additional soil fill </w:t>
      </w:r>
      <w:r>
        <w:rPr>
          <w:szCs w:val="24"/>
        </w:rPr>
        <w:t>(maximum 150mm) must be</w:t>
      </w:r>
      <w:r w:rsidRPr="00760A11">
        <w:rPr>
          <w:szCs w:val="24"/>
        </w:rPr>
        <w:t xml:space="preserve"> pulled back from the base of the tree trunk by a minimum </w:t>
      </w:r>
      <w:r>
        <w:rPr>
          <w:szCs w:val="24"/>
        </w:rPr>
        <w:t>20</w:t>
      </w:r>
      <w:r w:rsidRPr="00760A11">
        <w:rPr>
          <w:szCs w:val="24"/>
        </w:rPr>
        <w:t xml:space="preserve">0mm. </w:t>
      </w:r>
    </w:p>
    <w:p w14:paraId="6BF0DA65" w14:textId="77777777" w:rsidR="00DA3E45" w:rsidRDefault="00DA3E45" w:rsidP="004969A0">
      <w:pPr>
        <w:pStyle w:val="PathwayCond1"/>
        <w:numPr>
          <w:ilvl w:val="0"/>
          <w:numId w:val="65"/>
        </w:numPr>
        <w:ind w:left="1134" w:hanging="567"/>
        <w:rPr>
          <w:szCs w:val="24"/>
        </w:rPr>
      </w:pPr>
      <w:r w:rsidRPr="00760A11">
        <w:rPr>
          <w:szCs w:val="24"/>
        </w:rPr>
        <w:t xml:space="preserve">The footpath design within the TPZ of </w:t>
      </w:r>
      <w:r>
        <w:rPr>
          <w:szCs w:val="24"/>
        </w:rPr>
        <w:t xml:space="preserve">the nominated </w:t>
      </w:r>
      <w:r w:rsidRPr="00760A11">
        <w:rPr>
          <w:szCs w:val="24"/>
        </w:rPr>
        <w:t xml:space="preserve">trees </w:t>
      </w:r>
      <w:r>
        <w:rPr>
          <w:szCs w:val="24"/>
        </w:rPr>
        <w:t xml:space="preserve">(where approved by the Project Arborist) </w:t>
      </w:r>
      <w:r w:rsidRPr="00760A11">
        <w:rPr>
          <w:szCs w:val="24"/>
        </w:rPr>
        <w:t>must demonstrate it is to be built above the natural grade to avoid severing roots. No compaction to the subbase is to occur. The design must demonstrate no edging, excavation, or re-grading is to occur within the existing natural ground of the TPZ of these trees.</w:t>
      </w:r>
    </w:p>
    <w:p w14:paraId="11F746CF" w14:textId="6AC8A1EE" w:rsidR="00DA3E45" w:rsidRPr="00DA3E45" w:rsidRDefault="00DA3E45" w:rsidP="004969A0">
      <w:pPr>
        <w:pStyle w:val="PathwayCond1"/>
        <w:numPr>
          <w:ilvl w:val="0"/>
          <w:numId w:val="65"/>
        </w:numPr>
        <w:ind w:left="1134" w:hanging="567"/>
        <w:rPr>
          <w:szCs w:val="24"/>
        </w:rPr>
      </w:pPr>
      <w:r w:rsidRPr="00DA3E45">
        <w:rPr>
          <w:szCs w:val="24"/>
        </w:rPr>
        <w:t xml:space="preserve">The Civil bulk earthworks (cut and fill) plan </w:t>
      </w:r>
      <w:r w:rsidR="002A253A">
        <w:rPr>
          <w:szCs w:val="24"/>
        </w:rPr>
        <w:t>must be updated to</w:t>
      </w:r>
      <w:r w:rsidRPr="00DA3E45">
        <w:rPr>
          <w:szCs w:val="24"/>
        </w:rPr>
        <w:t xml:space="preserve"> reflect the latest </w:t>
      </w:r>
      <w:r w:rsidR="002A253A">
        <w:rPr>
          <w:szCs w:val="24"/>
        </w:rPr>
        <w:t>l</w:t>
      </w:r>
      <w:r w:rsidRPr="00DA3E45">
        <w:rPr>
          <w:szCs w:val="24"/>
        </w:rPr>
        <w:t>andscape plan</w:t>
      </w:r>
      <w:r w:rsidR="002A253A">
        <w:rPr>
          <w:szCs w:val="24"/>
        </w:rPr>
        <w:t>s</w:t>
      </w:r>
      <w:r w:rsidRPr="00DA3E45">
        <w:rPr>
          <w:szCs w:val="24"/>
        </w:rPr>
        <w:t xml:space="preserve"> and tree retention zones (TPZ’s). All cut and fill to be modified to be located outside the TPZ of trees to be retained and protected. Delete all cut and fill within the TPZ of the trees to be retained and protected (unless there is written prior approval by the Project Arborist to state otherwise in specific TPZ areas).</w:t>
      </w:r>
    </w:p>
    <w:p w14:paraId="56643F40" w14:textId="77777777" w:rsidR="00DA3E45" w:rsidRPr="00DA3E45" w:rsidRDefault="00DA3E45" w:rsidP="004969A0">
      <w:pPr>
        <w:pStyle w:val="PathwayCond1"/>
        <w:numPr>
          <w:ilvl w:val="0"/>
          <w:numId w:val="65"/>
        </w:numPr>
        <w:ind w:left="1134" w:hanging="567"/>
        <w:rPr>
          <w:szCs w:val="24"/>
        </w:rPr>
      </w:pPr>
      <w:r w:rsidRPr="00DA3E45">
        <w:rPr>
          <w:szCs w:val="24"/>
        </w:rPr>
        <w:t>Plans to be updated to reflect the advice regarding the tree protection measures and exclusion zones (TPZ) provided in the revised Arboricultural Impact Assessment.</w:t>
      </w:r>
    </w:p>
    <w:p w14:paraId="5EDB6219" w14:textId="77777777" w:rsidR="00DA3E45" w:rsidRPr="00DA3E45" w:rsidRDefault="00DA3E45" w:rsidP="004969A0">
      <w:pPr>
        <w:pStyle w:val="PathwayCond1"/>
        <w:numPr>
          <w:ilvl w:val="0"/>
          <w:numId w:val="65"/>
        </w:numPr>
        <w:ind w:left="1134" w:hanging="567"/>
        <w:rPr>
          <w:szCs w:val="24"/>
        </w:rPr>
      </w:pPr>
      <w:r w:rsidRPr="00DA3E45">
        <w:rPr>
          <w:szCs w:val="24"/>
        </w:rPr>
        <w:t xml:space="preserve">All civil plans are to be amended to indicate the tree protection zone requirements as set forth in the updated arborist’s report along with any other design modifications or sensitive construction methodology requirements that the arborist deems necessary to ensure the long-term health and sustainable retention of the trees. </w:t>
      </w:r>
    </w:p>
    <w:p w14:paraId="214F4FD8" w14:textId="77777777" w:rsidR="00DA3E45" w:rsidRPr="00DA3E45" w:rsidRDefault="00DA3E45" w:rsidP="004969A0">
      <w:pPr>
        <w:pStyle w:val="PathwayCond1"/>
        <w:numPr>
          <w:ilvl w:val="0"/>
          <w:numId w:val="65"/>
        </w:numPr>
        <w:ind w:left="1134" w:hanging="567"/>
        <w:rPr>
          <w:szCs w:val="24"/>
        </w:rPr>
      </w:pPr>
      <w:r w:rsidRPr="00DA3E45">
        <w:rPr>
          <w:szCs w:val="24"/>
        </w:rPr>
        <w:t>Tree Protection Zones (TPZ) to be added to all plans to ensure the latest arboricultural information is coordinated with the revised AIA.</w:t>
      </w:r>
    </w:p>
    <w:p w14:paraId="7AB6E77C" w14:textId="77777777" w:rsidR="00DA3E45" w:rsidRPr="00DA3E45" w:rsidRDefault="00DA3E45" w:rsidP="004969A0">
      <w:pPr>
        <w:pStyle w:val="PathwayCond1"/>
        <w:numPr>
          <w:ilvl w:val="0"/>
          <w:numId w:val="65"/>
        </w:numPr>
        <w:ind w:left="1134" w:hanging="567"/>
        <w:rPr>
          <w:szCs w:val="24"/>
        </w:rPr>
      </w:pPr>
      <w:r w:rsidRPr="00DA3E45">
        <w:rPr>
          <w:szCs w:val="24"/>
        </w:rPr>
        <w:t>Note:- no excavation, cultivation, or compaction to occur within the TPZ of trees to be retained and protected unless written approval has been provided by the Project Arborist.</w:t>
      </w:r>
    </w:p>
    <w:p w14:paraId="55DB6DF7" w14:textId="71447F53" w:rsidR="00DA3E45" w:rsidRPr="00DA3E45" w:rsidRDefault="00DA3E45" w:rsidP="004969A0">
      <w:pPr>
        <w:pStyle w:val="PathwayCond1"/>
        <w:numPr>
          <w:ilvl w:val="0"/>
          <w:numId w:val="65"/>
        </w:numPr>
        <w:ind w:left="1134" w:hanging="567"/>
        <w:rPr>
          <w:szCs w:val="24"/>
        </w:rPr>
      </w:pPr>
      <w:r w:rsidRPr="00DA3E45">
        <w:rPr>
          <w:szCs w:val="24"/>
        </w:rPr>
        <w:t>The proposed temporary carpark material is to be changed to a porous / permeable material and is to be built from natural ground up (</w:t>
      </w:r>
      <w:proofErr w:type="gramStart"/>
      <w:r w:rsidR="008A4BCA" w:rsidRPr="00DA3E45">
        <w:rPr>
          <w:szCs w:val="24"/>
        </w:rPr>
        <w:t>i.e.</w:t>
      </w:r>
      <w:proofErr w:type="gramEnd"/>
      <w:r w:rsidRPr="00DA3E45">
        <w:rPr>
          <w:szCs w:val="24"/>
        </w:rPr>
        <w:t xml:space="preserve"> minimal excavation) to reduce the impact on the adjacent trees, retain and improve the infiltration of water to the water table, assist with stormwater management, minimise changes to the site hydrology and help protect the ecosystem;</w:t>
      </w:r>
    </w:p>
    <w:p w14:paraId="5E16888D" w14:textId="77777777" w:rsidR="00DA3E45" w:rsidRPr="00DA3E45" w:rsidRDefault="00DA3E45" w:rsidP="004969A0">
      <w:pPr>
        <w:pStyle w:val="PathwayCond1"/>
        <w:numPr>
          <w:ilvl w:val="0"/>
          <w:numId w:val="65"/>
        </w:numPr>
        <w:ind w:left="1134" w:hanging="567"/>
        <w:rPr>
          <w:szCs w:val="24"/>
        </w:rPr>
      </w:pPr>
      <w:r w:rsidRPr="00DA3E45">
        <w:rPr>
          <w:szCs w:val="24"/>
        </w:rPr>
        <w:t>The 700mm wide sandstone wall to the edge of the temporary carpark is to be built at or above natural ground level using sensitive non-destructive construction method to minimise the impact to the surrounding trees (no excavation is to occur within the TPZ of the trees to be retained and protected).</w:t>
      </w:r>
    </w:p>
    <w:p w14:paraId="218171AD" w14:textId="77777777" w:rsidR="00DA3E45" w:rsidRPr="00990598" w:rsidRDefault="00DA3E45" w:rsidP="004969A0">
      <w:pPr>
        <w:pStyle w:val="PathwayCond1"/>
        <w:numPr>
          <w:ilvl w:val="0"/>
          <w:numId w:val="65"/>
        </w:numPr>
        <w:ind w:left="1134" w:hanging="567"/>
        <w:rPr>
          <w:lang w:val="en-US"/>
        </w:rPr>
      </w:pPr>
      <w:r w:rsidRPr="00DA3E45">
        <w:rPr>
          <w:szCs w:val="24"/>
        </w:rPr>
        <w:t>The civil plans are to be amended to reduce the excessive fill shown on the bulk earthworks to the southern boundary to avoid the need for a large retaining wall along the southern boundary (minimum 1.2m) and to ensure no cut or fill is shown within the Tree Protection Zones (TPZ)</w:t>
      </w:r>
      <w:r>
        <w:rPr>
          <w:lang w:val="en-US"/>
        </w:rPr>
        <w:t xml:space="preserve"> of trees to be located here.</w:t>
      </w:r>
    </w:p>
    <w:p w14:paraId="6320CD1D" w14:textId="6D7E4187" w:rsidR="00DA3E45" w:rsidRDefault="00DA3E45" w:rsidP="00DA3E45">
      <w:pPr>
        <w:tabs>
          <w:tab w:val="num" w:pos="321"/>
        </w:tabs>
        <w:ind w:left="605"/>
      </w:pPr>
    </w:p>
    <w:p w14:paraId="7C69C273" w14:textId="517C8217" w:rsidR="00DA3E45" w:rsidRDefault="00DA3E45" w:rsidP="00DA3E45">
      <w:pPr>
        <w:tabs>
          <w:tab w:val="num" w:pos="567"/>
        </w:tabs>
        <w:ind w:left="567" w:hanging="567"/>
      </w:pPr>
      <w:r>
        <w:tab/>
      </w:r>
      <w:r w:rsidRPr="00F55AD7">
        <w:t xml:space="preserve">All design modifications within the TPZ of trees to be retained will need to be </w:t>
      </w:r>
      <w:r>
        <w:t xml:space="preserve">coordinated and </w:t>
      </w:r>
      <w:r w:rsidRPr="00F55AD7">
        <w:t>pre-approved,</w:t>
      </w:r>
      <w:r>
        <w:t xml:space="preserve"> in writing,</w:t>
      </w:r>
      <w:r w:rsidRPr="00F55AD7">
        <w:t xml:space="preserve"> by the Project Arborist to ensure they have minimised the impact to the trees as per AS4970-2009 </w:t>
      </w:r>
      <w:r w:rsidRPr="00F55AD7">
        <w:rPr>
          <w:i/>
          <w:iCs/>
        </w:rPr>
        <w:t>Protection of trees on development sites</w:t>
      </w:r>
      <w:r w:rsidRPr="00F55AD7">
        <w:t>. Tree protection methodology and design changes to be added to all relevant plans and be submitted with the Construction Certificate application.</w:t>
      </w:r>
    </w:p>
    <w:p w14:paraId="3AFD6E1C" w14:textId="77777777" w:rsidR="004969A0" w:rsidRDefault="004969A0" w:rsidP="00DA3E45">
      <w:pPr>
        <w:tabs>
          <w:tab w:val="num" w:pos="567"/>
        </w:tabs>
        <w:ind w:left="567" w:hanging="567"/>
      </w:pPr>
    </w:p>
    <w:p w14:paraId="31D28CA5" w14:textId="4BA39AE8" w:rsidR="004969A0" w:rsidRPr="00B01240" w:rsidRDefault="00441B4A" w:rsidP="004969A0">
      <w:pPr>
        <w:tabs>
          <w:tab w:val="left" w:pos="993"/>
        </w:tabs>
        <w:autoSpaceDE w:val="0"/>
        <w:autoSpaceDN w:val="0"/>
        <w:adjustRightInd w:val="0"/>
        <w:ind w:left="567"/>
      </w:pPr>
      <w:r w:rsidRPr="00441B4A">
        <w:t>Before</w:t>
      </w:r>
      <w:r>
        <w:t xml:space="preserve"> the</w:t>
      </w:r>
      <w:r w:rsidRPr="00441B4A">
        <w:t xml:space="preserve"> issue</w:t>
      </w:r>
      <w:r>
        <w:t xml:space="preserve"> of the relevant </w:t>
      </w:r>
      <w:r w:rsidRPr="00441B4A">
        <w:t xml:space="preserve">Construction Certificate, </w:t>
      </w:r>
      <w:r w:rsidRPr="00441B4A">
        <w:rPr>
          <w:szCs w:val="24"/>
        </w:rPr>
        <w:t xml:space="preserve">the revised plans and documents </w:t>
      </w:r>
      <w:r w:rsidRPr="00441B4A">
        <w:t xml:space="preserve">are to be submitted to the written satisfaction of </w:t>
      </w:r>
      <w:r w:rsidR="004969A0" w:rsidRPr="00441B4A">
        <w:t>Council’s Manager Development and Traffic Services Unit.</w:t>
      </w:r>
    </w:p>
    <w:p w14:paraId="756A6417" w14:textId="77777777" w:rsidR="004969A0" w:rsidRDefault="004969A0">
      <w:pPr>
        <w:tabs>
          <w:tab w:val="num" w:pos="567"/>
        </w:tabs>
        <w:ind w:left="567"/>
        <w:rPr>
          <w:b/>
        </w:rPr>
      </w:pPr>
    </w:p>
    <w:p w14:paraId="0055ABB8" w14:textId="77777777" w:rsidR="00DA3E45" w:rsidRPr="00162A7A" w:rsidRDefault="00DA3E45" w:rsidP="00DA3E45">
      <w:pPr>
        <w:tabs>
          <w:tab w:val="num" w:pos="567"/>
        </w:tabs>
        <w:ind w:left="567"/>
      </w:pPr>
      <w:r w:rsidRPr="00162A7A">
        <w:rPr>
          <w:b/>
        </w:rPr>
        <w:t>Reason:</w:t>
      </w:r>
      <w:r w:rsidRPr="00162A7A">
        <w:tab/>
        <w:t>To ensure adequate protection of existing trees.</w:t>
      </w:r>
    </w:p>
    <w:p w14:paraId="71A961B8" w14:textId="77777777" w:rsidR="00DA3E45" w:rsidRPr="00162A7A" w:rsidRDefault="00DA3E45" w:rsidP="00DA3E45">
      <w:pPr>
        <w:pStyle w:val="PathwayCond1"/>
        <w:numPr>
          <w:ilvl w:val="0"/>
          <w:numId w:val="0"/>
        </w:numPr>
        <w:tabs>
          <w:tab w:val="left" w:pos="720"/>
        </w:tabs>
        <w:ind w:left="567"/>
        <w:rPr>
          <w:szCs w:val="24"/>
        </w:rPr>
      </w:pPr>
    </w:p>
    <w:p w14:paraId="289CD7E5" w14:textId="075BDBB7" w:rsidR="00DA3E45" w:rsidRPr="008A4BCA" w:rsidRDefault="00DA3E45" w:rsidP="00DA3E45">
      <w:pPr>
        <w:ind w:left="567"/>
        <w:rPr>
          <w:b/>
          <w:i/>
          <w:iCs/>
          <w:lang w:val="en-US"/>
        </w:rPr>
      </w:pPr>
      <w:r w:rsidRPr="008A4BCA">
        <w:rPr>
          <w:b/>
          <w:i/>
          <w:iCs/>
          <w:lang w:val="en-US"/>
        </w:rPr>
        <w:t>Landscaping Plan</w:t>
      </w:r>
    </w:p>
    <w:p w14:paraId="241323A4" w14:textId="5E5B5F26" w:rsidR="00DA3E45" w:rsidRPr="00162A7A" w:rsidRDefault="004A45CF" w:rsidP="00DA3E45">
      <w:pPr>
        <w:pStyle w:val="PathwayCond1"/>
        <w:rPr>
          <w:szCs w:val="24"/>
        </w:rPr>
      </w:pPr>
      <w:r w:rsidRPr="00162A7A">
        <w:rPr>
          <w:szCs w:val="24"/>
        </w:rPr>
        <w:t xml:space="preserve">Prior to the issue of </w:t>
      </w:r>
      <w:r w:rsidRPr="00162A7A">
        <w:rPr>
          <w:lang w:val="en"/>
        </w:rPr>
        <w:t>the</w:t>
      </w:r>
      <w:r w:rsidR="002A253A" w:rsidRPr="00162A7A">
        <w:rPr>
          <w:lang w:val="en"/>
        </w:rPr>
        <w:t xml:space="preserve"> relevant</w:t>
      </w:r>
      <w:r w:rsidRPr="00162A7A">
        <w:rPr>
          <w:szCs w:val="24"/>
        </w:rPr>
        <w:t xml:space="preserve"> Construction Certificate</w:t>
      </w:r>
      <w:r w:rsidR="002A253A" w:rsidRPr="00162A7A">
        <w:rPr>
          <w:szCs w:val="24"/>
        </w:rPr>
        <w:t>(s)</w:t>
      </w:r>
      <w:r w:rsidRPr="00162A7A">
        <w:rPr>
          <w:szCs w:val="24"/>
        </w:rPr>
        <w:t>,</w:t>
      </w:r>
      <w:r w:rsidR="00162A7A" w:rsidRPr="00162A7A">
        <w:rPr>
          <w:szCs w:val="24"/>
        </w:rPr>
        <w:t xml:space="preserve"> </w:t>
      </w:r>
      <w:r w:rsidR="00441B4A" w:rsidRPr="00162A7A">
        <w:rPr>
          <w:szCs w:val="24"/>
        </w:rPr>
        <w:t xml:space="preserve">revised Landscape </w:t>
      </w:r>
      <w:r w:rsidR="00162A7A" w:rsidRPr="00162A7A">
        <w:rPr>
          <w:szCs w:val="24"/>
        </w:rPr>
        <w:t>Drawings</w:t>
      </w:r>
      <w:r w:rsidR="00441B4A" w:rsidRPr="00162A7A">
        <w:rPr>
          <w:szCs w:val="24"/>
        </w:rPr>
        <w:t xml:space="preserve"> </w:t>
      </w:r>
      <w:r w:rsidR="00162A7A" w:rsidRPr="00162A7A">
        <w:rPr>
          <w:szCs w:val="24"/>
        </w:rPr>
        <w:t>are</w:t>
      </w:r>
      <w:r w:rsidR="00441B4A" w:rsidRPr="00162A7A">
        <w:rPr>
          <w:szCs w:val="24"/>
        </w:rPr>
        <w:t xml:space="preserve"> </w:t>
      </w:r>
      <w:r w:rsidR="00441B4A" w:rsidRPr="00162A7A">
        <w:t>to be prepared by a professionally qualified Landscape Architect which addresses the following</w:t>
      </w:r>
      <w:r w:rsidR="00DA3E45" w:rsidRPr="00162A7A">
        <w:rPr>
          <w:szCs w:val="24"/>
        </w:rPr>
        <w:t>:</w:t>
      </w:r>
    </w:p>
    <w:p w14:paraId="2C5C815A" w14:textId="04800D14" w:rsidR="00EB39F8" w:rsidRDefault="00DA3E45" w:rsidP="00441B4A">
      <w:pPr>
        <w:numPr>
          <w:ilvl w:val="0"/>
          <w:numId w:val="71"/>
        </w:numPr>
        <w:tabs>
          <w:tab w:val="num" w:pos="567"/>
          <w:tab w:val="left" w:pos="993"/>
        </w:tabs>
        <w:autoSpaceDE w:val="0"/>
        <w:autoSpaceDN w:val="0"/>
        <w:adjustRightInd w:val="0"/>
      </w:pPr>
      <w:r w:rsidRPr="00162A7A">
        <w:t>Retention of trees numbered</w:t>
      </w:r>
      <w:r w:rsidR="00B01240" w:rsidRPr="00162A7A">
        <w:t xml:space="preserve"> in the Arboricultural Impact Assessment prepared by L&amp;Co dated 30 November 2022</w:t>
      </w:r>
      <w:r w:rsidRPr="00162A7A">
        <w:t>, as a minimum:- 1, 3, 5, 6, 9, 11, 12, 13, 14, 17, 24, 25, 27, 31, 36-38, 42-45, 48</w:t>
      </w:r>
      <w:r w:rsidRPr="00B01240">
        <w:t xml:space="preserve">-50, 52, 53, 56-77, 79, 80, 83-95, 100-103, 105-110. </w:t>
      </w:r>
    </w:p>
    <w:p w14:paraId="13629558" w14:textId="2CC56911" w:rsidR="00DA3E45" w:rsidRPr="00B01240" w:rsidRDefault="00DA3E45" w:rsidP="004969A0">
      <w:pPr>
        <w:numPr>
          <w:ilvl w:val="0"/>
          <w:numId w:val="71"/>
        </w:numPr>
        <w:tabs>
          <w:tab w:val="left" w:pos="993"/>
        </w:tabs>
        <w:autoSpaceDE w:val="0"/>
        <w:autoSpaceDN w:val="0"/>
        <w:adjustRightInd w:val="0"/>
      </w:pPr>
      <w:r w:rsidRPr="00B01240">
        <w:t xml:space="preserve">Any works shown within the TPZ of these trees is to be approved, </w:t>
      </w:r>
      <w:proofErr w:type="gramStart"/>
      <w:r w:rsidRPr="00B01240">
        <w:t>coordinated</w:t>
      </w:r>
      <w:proofErr w:type="gramEnd"/>
      <w:r w:rsidRPr="00B01240">
        <w:t xml:space="preserve"> and detailed to ensure adequate protection and design modifications have been incorporated.</w:t>
      </w:r>
    </w:p>
    <w:p w14:paraId="77DB8CDB" w14:textId="75BE8753" w:rsidR="00DA3E45" w:rsidRPr="004969A0" w:rsidRDefault="00162A7A" w:rsidP="004969A0">
      <w:pPr>
        <w:numPr>
          <w:ilvl w:val="0"/>
          <w:numId w:val="71"/>
        </w:numPr>
        <w:tabs>
          <w:tab w:val="left" w:pos="993"/>
        </w:tabs>
        <w:autoSpaceDE w:val="0"/>
        <w:autoSpaceDN w:val="0"/>
        <w:adjustRightInd w:val="0"/>
        <w:ind w:left="993" w:hanging="426"/>
      </w:pPr>
      <w:r>
        <w:t>I</w:t>
      </w:r>
      <w:r w:rsidR="00DA3E45" w:rsidRPr="004969A0">
        <w:t>nclud</w:t>
      </w:r>
      <w:r w:rsidR="004969A0">
        <w:t>e</w:t>
      </w:r>
      <w:r w:rsidR="00DA3E45" w:rsidRPr="004969A0">
        <w:t xml:space="preserve"> all landscape areas </w:t>
      </w:r>
      <w:r>
        <w:t xml:space="preserve">at </w:t>
      </w:r>
      <w:r w:rsidR="00DA3E45" w:rsidRPr="004969A0">
        <w:t>ground floor, roof terraces, private courtyards, podium courtyards on all buildings.</w:t>
      </w:r>
    </w:p>
    <w:p w14:paraId="6E8ED834" w14:textId="103538A2" w:rsidR="00DA3E45" w:rsidRPr="004969A0" w:rsidRDefault="00DA3E45" w:rsidP="004969A0">
      <w:pPr>
        <w:numPr>
          <w:ilvl w:val="0"/>
          <w:numId w:val="71"/>
        </w:numPr>
        <w:tabs>
          <w:tab w:val="left" w:pos="993"/>
        </w:tabs>
        <w:autoSpaceDE w:val="0"/>
        <w:autoSpaceDN w:val="0"/>
        <w:adjustRightInd w:val="0"/>
        <w:ind w:left="993" w:hanging="426"/>
      </w:pPr>
      <w:r w:rsidRPr="004969A0">
        <w:t xml:space="preserve">Relocate the </w:t>
      </w:r>
      <w:r w:rsidR="00EB39F8" w:rsidRPr="004969A0">
        <w:t xml:space="preserve">proposed </w:t>
      </w:r>
      <w:r w:rsidRPr="004969A0">
        <w:t>fenc</w:t>
      </w:r>
      <w:r w:rsidR="00EB39F8" w:rsidRPr="004969A0">
        <w:t xml:space="preserve">ing of the northern communal open space to follow the perimeter or outside edge of the </w:t>
      </w:r>
      <w:r w:rsidRPr="004969A0">
        <w:t>lawn area</w:t>
      </w:r>
      <w:r w:rsidR="00162A7A">
        <w:t>.</w:t>
      </w:r>
    </w:p>
    <w:p w14:paraId="7909383A" w14:textId="64CA528D" w:rsidR="00DA3E45" w:rsidRPr="00B01240" w:rsidRDefault="00DA3E45" w:rsidP="004969A0">
      <w:pPr>
        <w:numPr>
          <w:ilvl w:val="0"/>
          <w:numId w:val="71"/>
        </w:numPr>
        <w:tabs>
          <w:tab w:val="left" w:pos="993"/>
        </w:tabs>
        <w:autoSpaceDE w:val="0"/>
        <w:autoSpaceDN w:val="0"/>
        <w:adjustRightInd w:val="0"/>
        <w:ind w:left="993" w:hanging="426"/>
      </w:pPr>
      <w:r w:rsidRPr="00B01240">
        <w:t>Ensure there is frequent rest points and seating areas throughout the landscape areas and along the circulation paths suitable for a Senior</w:t>
      </w:r>
      <w:r w:rsidR="00162A7A">
        <w:t>s</w:t>
      </w:r>
      <w:r w:rsidRPr="00B01240">
        <w:t xml:space="preserve"> Living development.</w:t>
      </w:r>
    </w:p>
    <w:p w14:paraId="71BEF44A" w14:textId="7F150C6A" w:rsidR="00DA3E45" w:rsidRPr="00B01240" w:rsidRDefault="00DA3E45" w:rsidP="004969A0">
      <w:pPr>
        <w:numPr>
          <w:ilvl w:val="0"/>
          <w:numId w:val="71"/>
        </w:numPr>
        <w:tabs>
          <w:tab w:val="left" w:pos="993"/>
        </w:tabs>
        <w:autoSpaceDE w:val="0"/>
        <w:autoSpaceDN w:val="0"/>
        <w:adjustRightInd w:val="0"/>
        <w:ind w:left="993" w:hanging="426"/>
      </w:pPr>
      <w:r w:rsidRPr="00B01240">
        <w:rPr>
          <w:bCs/>
        </w:rPr>
        <w:t>Ensure all overland and subsurface drainage pipes and easements are coordinated with the Civil Engineer plans;</w:t>
      </w:r>
    </w:p>
    <w:p w14:paraId="45AEB863" w14:textId="0F541CDE" w:rsidR="00DA3E45" w:rsidRPr="00B01240" w:rsidRDefault="00DA3E45" w:rsidP="004969A0">
      <w:pPr>
        <w:numPr>
          <w:ilvl w:val="0"/>
          <w:numId w:val="71"/>
        </w:numPr>
        <w:tabs>
          <w:tab w:val="left" w:pos="993"/>
        </w:tabs>
        <w:autoSpaceDE w:val="0"/>
        <w:autoSpaceDN w:val="0"/>
        <w:adjustRightInd w:val="0"/>
        <w:ind w:left="993" w:hanging="426"/>
      </w:pPr>
      <w:r w:rsidRPr="00B01240">
        <w:t>The soil volume and soil de</w:t>
      </w:r>
      <w:r w:rsidR="00EB39F8">
        <w:t>pt</w:t>
      </w:r>
      <w:r w:rsidRPr="00B01240">
        <w:t xml:space="preserve">h, on slab (above the basement, podium, roof terraces / OSD), </w:t>
      </w:r>
      <w:r w:rsidR="00162A7A">
        <w:t>must</w:t>
      </w:r>
      <w:r w:rsidRPr="00B01240">
        <w:t xml:space="preserve"> be amended to </w:t>
      </w:r>
      <w:r w:rsidR="00162A7A">
        <w:t>meet the recommendations of</w:t>
      </w:r>
      <w:r w:rsidRPr="00B01240">
        <w:t xml:space="preserve"> the Apartment Design Guide (ADG) – Part 4, 4P </w:t>
      </w:r>
      <w:r w:rsidRPr="00B01240">
        <w:rPr>
          <w:i/>
          <w:iCs/>
        </w:rPr>
        <w:t>Planting on Structures - Tools for improving the design of residential apartment development</w:t>
      </w:r>
      <w:r w:rsidRPr="00B01240">
        <w:t xml:space="preserve"> (NSW Department of Planning and Environment, 2015)</w:t>
      </w:r>
      <w:r w:rsidR="00162A7A">
        <w:t>, namely:</w:t>
      </w:r>
      <w:r w:rsidRPr="00B01240">
        <w:t xml:space="preserve"> </w:t>
      </w:r>
    </w:p>
    <w:p w14:paraId="5AE49165" w14:textId="77777777" w:rsidR="00DA3E45" w:rsidRPr="00B01240" w:rsidRDefault="00DA3E45" w:rsidP="004969A0">
      <w:pPr>
        <w:pStyle w:val="ListParagraph"/>
        <w:numPr>
          <w:ilvl w:val="0"/>
          <w:numId w:val="66"/>
        </w:numPr>
        <w:tabs>
          <w:tab w:val="left" w:pos="993"/>
        </w:tabs>
        <w:autoSpaceDE w:val="0"/>
        <w:autoSpaceDN w:val="0"/>
        <w:adjustRightInd w:val="0"/>
        <w:rPr>
          <w:sz w:val="20"/>
          <w:szCs w:val="20"/>
        </w:rPr>
      </w:pPr>
      <w:r w:rsidRPr="00B01240">
        <w:rPr>
          <w:sz w:val="20"/>
          <w:szCs w:val="20"/>
        </w:rPr>
        <w:t>Typical tree planting on structure to show overall 800-1200mm soil depth. (Soil Volume must meet the proposed tree species size)</w:t>
      </w:r>
    </w:p>
    <w:p w14:paraId="0DAAAAF5" w14:textId="77777777" w:rsidR="00DA3E45" w:rsidRPr="00B01240" w:rsidRDefault="00DA3E45" w:rsidP="004969A0">
      <w:pPr>
        <w:pStyle w:val="ListParagraph"/>
        <w:numPr>
          <w:ilvl w:val="0"/>
          <w:numId w:val="66"/>
        </w:numPr>
        <w:tabs>
          <w:tab w:val="left" w:pos="993"/>
        </w:tabs>
        <w:autoSpaceDE w:val="0"/>
        <w:autoSpaceDN w:val="0"/>
        <w:adjustRightInd w:val="0"/>
        <w:rPr>
          <w:sz w:val="20"/>
          <w:szCs w:val="20"/>
        </w:rPr>
      </w:pPr>
      <w:r w:rsidRPr="00B01240">
        <w:rPr>
          <w:sz w:val="20"/>
          <w:szCs w:val="20"/>
        </w:rPr>
        <w:t>Typical shrub planting on structure 500-600mm soil depth;</w:t>
      </w:r>
    </w:p>
    <w:p w14:paraId="676D359E" w14:textId="77777777" w:rsidR="00DA3E45" w:rsidRPr="00B01240" w:rsidRDefault="00DA3E45" w:rsidP="004969A0">
      <w:pPr>
        <w:pStyle w:val="ListParagraph"/>
        <w:numPr>
          <w:ilvl w:val="0"/>
          <w:numId w:val="66"/>
        </w:numPr>
        <w:tabs>
          <w:tab w:val="left" w:pos="993"/>
        </w:tabs>
        <w:autoSpaceDE w:val="0"/>
        <w:autoSpaceDN w:val="0"/>
        <w:adjustRightInd w:val="0"/>
        <w:rPr>
          <w:sz w:val="20"/>
          <w:szCs w:val="20"/>
        </w:rPr>
      </w:pPr>
      <w:r w:rsidRPr="00B01240">
        <w:rPr>
          <w:sz w:val="20"/>
          <w:szCs w:val="20"/>
        </w:rPr>
        <w:t>Typical turf planting on structure 200-300mm soil depth.</w:t>
      </w:r>
    </w:p>
    <w:p w14:paraId="63AEEC93" w14:textId="3237DFC2" w:rsidR="00DA3E45" w:rsidRPr="00B01240" w:rsidRDefault="00DA3E45" w:rsidP="004969A0">
      <w:pPr>
        <w:numPr>
          <w:ilvl w:val="0"/>
          <w:numId w:val="71"/>
        </w:numPr>
        <w:tabs>
          <w:tab w:val="left" w:pos="993"/>
        </w:tabs>
        <w:autoSpaceDE w:val="0"/>
        <w:autoSpaceDN w:val="0"/>
        <w:adjustRightInd w:val="0"/>
        <w:ind w:left="993" w:hanging="426"/>
      </w:pPr>
      <w:r w:rsidRPr="00B01240">
        <w:t xml:space="preserve">Additional sections are required through the landscape areas </w:t>
      </w:r>
      <w:r w:rsidR="00EB39F8">
        <w:t>which demonstrate</w:t>
      </w:r>
      <w:r w:rsidRPr="00B01240">
        <w:t>:</w:t>
      </w:r>
    </w:p>
    <w:p w14:paraId="48B6BF1C" w14:textId="36D86042" w:rsidR="00DA3E45" w:rsidRPr="00B01240" w:rsidRDefault="00DA3E45" w:rsidP="004969A0">
      <w:pPr>
        <w:numPr>
          <w:ilvl w:val="0"/>
          <w:numId w:val="67"/>
        </w:numPr>
        <w:tabs>
          <w:tab w:val="left" w:pos="993"/>
        </w:tabs>
        <w:autoSpaceDE w:val="0"/>
        <w:autoSpaceDN w:val="0"/>
        <w:adjustRightInd w:val="0"/>
      </w:pPr>
      <w:r w:rsidRPr="00B01240">
        <w:t xml:space="preserve">A section through the internal road, basement carpark, street tree and treepit to ensure the soil volume and soil depth meet the </w:t>
      </w:r>
      <w:r w:rsidR="00162A7A">
        <w:t>recommendations of</w:t>
      </w:r>
      <w:r w:rsidRPr="00B01240">
        <w:t xml:space="preserve"> the “Apartment Design Guide (ADG) – Part 4, 4P Planting on Structures - Tools for improving the design of residential apartment development” (NSW Department of Planning and Environment, 2015). </w:t>
      </w:r>
    </w:p>
    <w:p w14:paraId="25CE6ABE" w14:textId="77777777" w:rsidR="00DA3E45" w:rsidRPr="00B01240" w:rsidRDefault="00DA3E45" w:rsidP="004969A0">
      <w:pPr>
        <w:numPr>
          <w:ilvl w:val="0"/>
          <w:numId w:val="67"/>
        </w:numPr>
        <w:tabs>
          <w:tab w:val="left" w:pos="993"/>
        </w:tabs>
        <w:autoSpaceDE w:val="0"/>
        <w:autoSpaceDN w:val="0"/>
        <w:adjustRightInd w:val="0"/>
      </w:pPr>
      <w:r w:rsidRPr="00B01240">
        <w:t xml:space="preserve">Specific section details through the podium rooftop planting, </w:t>
      </w:r>
      <w:proofErr w:type="gramStart"/>
      <w:r w:rsidRPr="00B01240">
        <w:t>courtyards</w:t>
      </w:r>
      <w:proofErr w:type="gramEnd"/>
      <w:r w:rsidRPr="00B01240">
        <w:t xml:space="preserve"> and the communal gardens, as a minimum, is to be provided to ensure there is sufficient growing medium and adequate drainage cell depth provided and to show overall 800-1200mm soil depth and soil volume to support the mature growth of the trees and shrubs is achieved. (Soil Volume to be reflective of proposed tree species size)</w:t>
      </w:r>
    </w:p>
    <w:p w14:paraId="7AE1BF21" w14:textId="77777777" w:rsidR="00DA3E45" w:rsidRPr="00B01240" w:rsidRDefault="00DA3E45" w:rsidP="004969A0">
      <w:pPr>
        <w:numPr>
          <w:ilvl w:val="0"/>
          <w:numId w:val="71"/>
        </w:numPr>
        <w:tabs>
          <w:tab w:val="left" w:pos="993"/>
        </w:tabs>
        <w:autoSpaceDE w:val="0"/>
        <w:autoSpaceDN w:val="0"/>
        <w:adjustRightInd w:val="0"/>
        <w:ind w:left="993" w:hanging="426"/>
      </w:pPr>
      <w:r w:rsidRPr="00B01240">
        <w:t>Planting structures to be clearly defined on the plans and details provided indicating soil depths (top and bottom wall heights).</w:t>
      </w:r>
    </w:p>
    <w:p w14:paraId="416E5976" w14:textId="77777777" w:rsidR="00DA3E45" w:rsidRPr="00B01240" w:rsidRDefault="00DA3E45" w:rsidP="004969A0">
      <w:pPr>
        <w:numPr>
          <w:ilvl w:val="0"/>
          <w:numId w:val="71"/>
        </w:numPr>
        <w:tabs>
          <w:tab w:val="left" w:pos="993"/>
        </w:tabs>
        <w:autoSpaceDE w:val="0"/>
        <w:autoSpaceDN w:val="0"/>
        <w:adjustRightInd w:val="0"/>
        <w:ind w:left="993" w:hanging="426"/>
      </w:pPr>
      <w:r w:rsidRPr="00B01240">
        <w:rPr>
          <w:bCs/>
        </w:rPr>
        <w:t>Contours and spot levels, top of walls and SSL to be provided across the development,</w:t>
      </w:r>
    </w:p>
    <w:p w14:paraId="416AE31A" w14:textId="77777777" w:rsidR="00DA3E45" w:rsidRPr="00B01240" w:rsidRDefault="00DA3E45" w:rsidP="004969A0">
      <w:pPr>
        <w:numPr>
          <w:ilvl w:val="0"/>
          <w:numId w:val="71"/>
        </w:numPr>
        <w:tabs>
          <w:tab w:val="left" w:pos="993"/>
        </w:tabs>
        <w:autoSpaceDE w:val="0"/>
        <w:autoSpaceDN w:val="0"/>
        <w:adjustRightInd w:val="0"/>
        <w:ind w:left="993" w:hanging="426"/>
      </w:pPr>
      <w:r w:rsidRPr="00B01240">
        <w:rPr>
          <w:bCs/>
        </w:rPr>
        <w:t>Additional street trees to be shown along the road reserve as per separate condition.</w:t>
      </w:r>
    </w:p>
    <w:p w14:paraId="3C97311D" w14:textId="77777777" w:rsidR="00DA3E45" w:rsidRPr="00B01240" w:rsidRDefault="00DA3E45" w:rsidP="004969A0">
      <w:pPr>
        <w:numPr>
          <w:ilvl w:val="0"/>
          <w:numId w:val="71"/>
        </w:numPr>
        <w:tabs>
          <w:tab w:val="left" w:pos="993"/>
        </w:tabs>
        <w:autoSpaceDE w:val="0"/>
        <w:autoSpaceDN w:val="0"/>
        <w:adjustRightInd w:val="0"/>
        <w:ind w:left="993" w:hanging="426"/>
      </w:pPr>
      <w:r w:rsidRPr="00B01240">
        <w:t>Ensure all paths are DDA compliant and provide equitable access suited to the senior housing type of development. The elevated boardwalks, equal access paths, internal and periphery paths must allow for the passage of 2 wheelchairs to pass each other safely. Dimensions to be provided on the plans and sections.</w:t>
      </w:r>
    </w:p>
    <w:p w14:paraId="0F44091E" w14:textId="264BF528" w:rsidR="00DA3E45" w:rsidRPr="004969A0" w:rsidRDefault="00DA3E45" w:rsidP="004969A0">
      <w:pPr>
        <w:numPr>
          <w:ilvl w:val="0"/>
          <w:numId w:val="71"/>
        </w:numPr>
        <w:tabs>
          <w:tab w:val="left" w:pos="993"/>
        </w:tabs>
        <w:autoSpaceDE w:val="0"/>
        <w:autoSpaceDN w:val="0"/>
        <w:adjustRightInd w:val="0"/>
      </w:pPr>
      <w:r w:rsidRPr="004969A0">
        <w:t>Trees are to be provided in a minimum 100 litre container and be planted at minimum distances of two (2) metres from any drainage line (unless pipes are concrete encased);</w:t>
      </w:r>
    </w:p>
    <w:p w14:paraId="2C237339" w14:textId="68953A39" w:rsidR="004969A0" w:rsidRPr="004969A0" w:rsidRDefault="004969A0" w:rsidP="004969A0">
      <w:pPr>
        <w:numPr>
          <w:ilvl w:val="0"/>
          <w:numId w:val="71"/>
        </w:numPr>
        <w:tabs>
          <w:tab w:val="left" w:pos="993"/>
        </w:tabs>
        <w:autoSpaceDE w:val="0"/>
        <w:autoSpaceDN w:val="0"/>
        <w:adjustRightInd w:val="0"/>
      </w:pPr>
      <w:r w:rsidRPr="004969A0">
        <w:t xml:space="preserve">Two planters located adjacent to the zebra crossing shall be deleted for traffic safety reasons. </w:t>
      </w:r>
    </w:p>
    <w:p w14:paraId="401E86BC" w14:textId="77777777" w:rsidR="00DA3E45" w:rsidRPr="00B01240" w:rsidRDefault="00DA3E45" w:rsidP="004969A0">
      <w:pPr>
        <w:numPr>
          <w:ilvl w:val="0"/>
          <w:numId w:val="71"/>
        </w:numPr>
        <w:tabs>
          <w:tab w:val="left" w:pos="993"/>
        </w:tabs>
        <w:autoSpaceDE w:val="0"/>
        <w:autoSpaceDN w:val="0"/>
        <w:adjustRightInd w:val="0"/>
      </w:pPr>
      <w:r w:rsidRPr="00B01240">
        <w:t xml:space="preserve">Delete the ‘tree stake’ detail from the typical tree planting detail as the tree should be self-supporting from the nursery (unless the tree is to be planted within a wind-prone location). </w:t>
      </w:r>
    </w:p>
    <w:p w14:paraId="6E23B508" w14:textId="77777777" w:rsidR="00DA3E45" w:rsidRPr="00B01240" w:rsidRDefault="00DA3E45" w:rsidP="004969A0">
      <w:pPr>
        <w:numPr>
          <w:ilvl w:val="0"/>
          <w:numId w:val="71"/>
        </w:numPr>
        <w:tabs>
          <w:tab w:val="left" w:pos="993"/>
        </w:tabs>
        <w:autoSpaceDE w:val="0"/>
        <w:autoSpaceDN w:val="0"/>
        <w:adjustRightInd w:val="0"/>
      </w:pPr>
      <w:r w:rsidRPr="00B01240">
        <w:t>Delete the proposed planting within the Structural Root Zone (SRZ) of the trees to be retained to avoid severing the roots.</w:t>
      </w:r>
    </w:p>
    <w:p w14:paraId="6AE4F2D5" w14:textId="3DD3740B" w:rsidR="00DA3E45" w:rsidRPr="00B01240" w:rsidRDefault="00DA3E45" w:rsidP="004969A0">
      <w:pPr>
        <w:numPr>
          <w:ilvl w:val="0"/>
          <w:numId w:val="71"/>
        </w:numPr>
        <w:tabs>
          <w:tab w:val="left" w:pos="993"/>
        </w:tabs>
        <w:autoSpaceDE w:val="0"/>
        <w:autoSpaceDN w:val="0"/>
        <w:adjustRightInd w:val="0"/>
      </w:pPr>
      <w:r w:rsidRPr="00B01240">
        <w:t xml:space="preserve">Provide details showing both the turf planting and shrub planting within the Tree Protection Zone (TPZ) of existing trees to show minimal excavation, </w:t>
      </w:r>
      <w:proofErr w:type="gramStart"/>
      <w:r w:rsidRPr="00B01240">
        <w:t>cultivation</w:t>
      </w:r>
      <w:proofErr w:type="gramEnd"/>
      <w:r w:rsidRPr="00B01240">
        <w:t xml:space="preserve"> and compaction and to ensure the root system will be adequately retained and protected.</w:t>
      </w:r>
    </w:p>
    <w:p w14:paraId="6C44CA31" w14:textId="77777777" w:rsidR="00DA3E45" w:rsidRPr="00B01240" w:rsidRDefault="00DA3E45" w:rsidP="004969A0">
      <w:pPr>
        <w:numPr>
          <w:ilvl w:val="0"/>
          <w:numId w:val="71"/>
        </w:numPr>
        <w:tabs>
          <w:tab w:val="left" w:pos="993"/>
        </w:tabs>
        <w:autoSpaceDE w:val="0"/>
        <w:autoSpaceDN w:val="0"/>
        <w:adjustRightInd w:val="0"/>
      </w:pPr>
      <w:r w:rsidRPr="00B01240">
        <w:t>The location of all proposed overhead and underground service lines to be coordinated with the revised Civil Engineer plans.</w:t>
      </w:r>
    </w:p>
    <w:p w14:paraId="260D9A89" w14:textId="77777777" w:rsidR="00DA3E45" w:rsidRPr="00B01240" w:rsidRDefault="00DA3E45" w:rsidP="004969A0">
      <w:pPr>
        <w:numPr>
          <w:ilvl w:val="0"/>
          <w:numId w:val="71"/>
        </w:numPr>
        <w:tabs>
          <w:tab w:val="left" w:pos="993"/>
        </w:tabs>
        <w:autoSpaceDE w:val="0"/>
        <w:autoSpaceDN w:val="0"/>
        <w:adjustRightInd w:val="0"/>
      </w:pPr>
      <w:r w:rsidRPr="00B01240">
        <w:t>Any proposed hard surface under the canopy of existing trees shall be permeable and coordinated with the Project Arborist.</w:t>
      </w:r>
    </w:p>
    <w:p w14:paraId="392A7A74" w14:textId="5AE536BF" w:rsidR="00DA3E45" w:rsidRDefault="00DA3E45" w:rsidP="004969A0">
      <w:pPr>
        <w:numPr>
          <w:ilvl w:val="0"/>
          <w:numId w:val="71"/>
        </w:numPr>
        <w:tabs>
          <w:tab w:val="left" w:pos="993"/>
        </w:tabs>
        <w:autoSpaceDE w:val="0"/>
        <w:autoSpaceDN w:val="0"/>
        <w:adjustRightInd w:val="0"/>
      </w:pPr>
      <w:r w:rsidRPr="00B01240">
        <w:t>Update proposed plant schedule indicating the above changes, planting locations, species type (including both botanic / common name) mature dimensions, plant numbers and the size of the containers at planting. Schedule to be broken up into the different landscape areas (</w:t>
      </w:r>
      <w:proofErr w:type="gramStart"/>
      <w:r w:rsidR="00441B4A" w:rsidRPr="00B01240">
        <w:t>i.e.</w:t>
      </w:r>
      <w:proofErr w:type="gramEnd"/>
      <w:r w:rsidRPr="00B01240">
        <w:t xml:space="preserve"> roof terrace, ground level, townhouse, communal open space).</w:t>
      </w:r>
    </w:p>
    <w:p w14:paraId="536EC5B2" w14:textId="77777777" w:rsidR="00EB39F8" w:rsidRDefault="00EB39F8" w:rsidP="00EB39F8">
      <w:pPr>
        <w:tabs>
          <w:tab w:val="left" w:pos="993"/>
        </w:tabs>
        <w:autoSpaceDE w:val="0"/>
        <w:autoSpaceDN w:val="0"/>
        <w:adjustRightInd w:val="0"/>
      </w:pPr>
    </w:p>
    <w:p w14:paraId="744AA92A" w14:textId="2FFD64A3" w:rsidR="00EB39F8" w:rsidRDefault="00441B4A" w:rsidP="00EB39F8">
      <w:pPr>
        <w:tabs>
          <w:tab w:val="left" w:pos="993"/>
        </w:tabs>
        <w:autoSpaceDE w:val="0"/>
        <w:autoSpaceDN w:val="0"/>
        <w:adjustRightInd w:val="0"/>
        <w:ind w:left="567"/>
      </w:pPr>
      <w:r w:rsidRPr="00441B4A">
        <w:t>Before the issue of the relevant Construction Certificate, the</w:t>
      </w:r>
      <w:r w:rsidR="00EB39F8" w:rsidRPr="00441B4A">
        <w:t xml:space="preserve"> revised landscape plans </w:t>
      </w:r>
      <w:r w:rsidRPr="00441B4A">
        <w:t>are to</w:t>
      </w:r>
      <w:r w:rsidR="00EB39F8" w:rsidRPr="00441B4A">
        <w:t xml:space="preserve"> be submitted to the written satisfaction of Council’s Manager Development and Traffic Services Unit.</w:t>
      </w:r>
    </w:p>
    <w:p w14:paraId="6F48A00C" w14:textId="77777777" w:rsidR="00EB39F8" w:rsidRPr="00B01240" w:rsidRDefault="00EB39F8">
      <w:pPr>
        <w:tabs>
          <w:tab w:val="left" w:pos="1701"/>
        </w:tabs>
        <w:ind w:firstLine="567"/>
        <w:rPr>
          <w:b/>
        </w:rPr>
      </w:pPr>
    </w:p>
    <w:p w14:paraId="3370497B" w14:textId="77777777" w:rsidR="00DA3E45" w:rsidRPr="00B01240" w:rsidRDefault="00DA3E45" w:rsidP="00DA3E45">
      <w:pPr>
        <w:tabs>
          <w:tab w:val="left" w:pos="1701"/>
        </w:tabs>
        <w:ind w:firstLine="567"/>
      </w:pPr>
      <w:r w:rsidRPr="00B01240">
        <w:rPr>
          <w:b/>
        </w:rPr>
        <w:t>Reason:</w:t>
      </w:r>
      <w:r w:rsidRPr="00B01240">
        <w:tab/>
        <w:t>To ensure restoration of environmental amenity.</w:t>
      </w:r>
    </w:p>
    <w:p w14:paraId="25D302E5" w14:textId="77777777" w:rsidR="00EB39F8" w:rsidRPr="00EB39F8" w:rsidRDefault="00EB39F8" w:rsidP="00EB39F8"/>
    <w:p w14:paraId="59C3A4C8" w14:textId="0AB9A579" w:rsidR="00DA3E45" w:rsidRPr="008A4BCA" w:rsidRDefault="00DA3E45" w:rsidP="00DA3E45">
      <w:pPr>
        <w:ind w:left="567"/>
        <w:rPr>
          <w:b/>
          <w:i/>
          <w:iCs/>
          <w:lang w:val="en-US"/>
        </w:rPr>
      </w:pPr>
      <w:r w:rsidRPr="008A4BCA">
        <w:rPr>
          <w:b/>
          <w:i/>
          <w:iCs/>
          <w:lang w:val="en-US"/>
        </w:rPr>
        <w:t>Planting upon Structure</w:t>
      </w:r>
    </w:p>
    <w:p w14:paraId="60F0B801" w14:textId="5FEEE7E0" w:rsidR="00441B4A" w:rsidRPr="00162A7A" w:rsidRDefault="004A45CF" w:rsidP="00441B4A">
      <w:pPr>
        <w:pStyle w:val="PathwayCond1"/>
        <w:rPr>
          <w:szCs w:val="24"/>
        </w:rPr>
      </w:pPr>
      <w:r w:rsidRPr="00162A7A">
        <w:rPr>
          <w:szCs w:val="24"/>
        </w:rPr>
        <w:t xml:space="preserve">Prior to the issue of </w:t>
      </w:r>
      <w:r w:rsidRPr="00162A7A">
        <w:rPr>
          <w:lang w:val="en"/>
        </w:rPr>
        <w:t>the</w:t>
      </w:r>
      <w:r w:rsidRPr="00162A7A">
        <w:rPr>
          <w:szCs w:val="24"/>
        </w:rPr>
        <w:t xml:space="preserve"> Construction Certificate, </w:t>
      </w:r>
      <w:r w:rsidR="00441B4A" w:rsidRPr="00162A7A">
        <w:rPr>
          <w:szCs w:val="24"/>
        </w:rPr>
        <w:t xml:space="preserve">revised Landscape </w:t>
      </w:r>
      <w:r w:rsidR="00162A7A" w:rsidRPr="00162A7A">
        <w:rPr>
          <w:szCs w:val="24"/>
        </w:rPr>
        <w:t>Drawings are</w:t>
      </w:r>
      <w:r w:rsidR="00441B4A" w:rsidRPr="00162A7A">
        <w:rPr>
          <w:szCs w:val="24"/>
        </w:rPr>
        <w:t xml:space="preserve"> </w:t>
      </w:r>
      <w:r w:rsidR="00441B4A" w:rsidRPr="00162A7A">
        <w:t>to be prepared by a professionally qualified Landscape Architect which addresses the following relating to planting on structures</w:t>
      </w:r>
      <w:r w:rsidR="00441B4A" w:rsidRPr="00162A7A">
        <w:rPr>
          <w:szCs w:val="24"/>
        </w:rPr>
        <w:t>:</w:t>
      </w:r>
    </w:p>
    <w:p w14:paraId="1E69C6B4" w14:textId="77777777" w:rsidR="00DA3E45" w:rsidRPr="00B01240" w:rsidRDefault="00DA3E45" w:rsidP="004969A0">
      <w:pPr>
        <w:pStyle w:val="PathwayCond1"/>
        <w:numPr>
          <w:ilvl w:val="1"/>
          <w:numId w:val="68"/>
        </w:numPr>
        <w:ind w:left="1134" w:hanging="567"/>
        <w:rPr>
          <w:szCs w:val="24"/>
        </w:rPr>
      </w:pPr>
      <w:r w:rsidRPr="00B01240">
        <w:rPr>
          <w:szCs w:val="24"/>
        </w:rPr>
        <w:t xml:space="preserve">Construction details are to be provided by a suitably qualified Structural Engineer showing substrate depth, drainage, waterproofing for all planting on structures, including planting over on-site detention tanks, raised planters and rooftop gardens.  </w:t>
      </w:r>
    </w:p>
    <w:p w14:paraId="5AF8AD99" w14:textId="77777777" w:rsidR="00DA3E45" w:rsidRPr="00B01240" w:rsidRDefault="00DA3E45" w:rsidP="004969A0">
      <w:pPr>
        <w:pStyle w:val="PathwayCond1"/>
        <w:numPr>
          <w:ilvl w:val="1"/>
          <w:numId w:val="68"/>
        </w:numPr>
        <w:tabs>
          <w:tab w:val="num" w:pos="1134"/>
        </w:tabs>
        <w:ind w:left="1134" w:hanging="567"/>
        <w:rPr>
          <w:szCs w:val="24"/>
        </w:rPr>
      </w:pPr>
      <w:r w:rsidRPr="00B01240">
        <w:rPr>
          <w:szCs w:val="24"/>
        </w:rPr>
        <w:t>All raised planting boxes/beds containing trees must be retained to a minimum height of 800mm.</w:t>
      </w:r>
    </w:p>
    <w:p w14:paraId="1128A7FE" w14:textId="77777777" w:rsidR="00DA3E45" w:rsidRPr="00B01240" w:rsidRDefault="00DA3E45" w:rsidP="004969A0">
      <w:pPr>
        <w:pStyle w:val="PathwayCond1"/>
        <w:numPr>
          <w:ilvl w:val="1"/>
          <w:numId w:val="68"/>
        </w:numPr>
        <w:tabs>
          <w:tab w:val="num" w:pos="1134"/>
        </w:tabs>
        <w:ind w:left="1134" w:hanging="567"/>
        <w:rPr>
          <w:szCs w:val="24"/>
        </w:rPr>
      </w:pPr>
      <w:r w:rsidRPr="00B01240">
        <w:rPr>
          <w:szCs w:val="24"/>
        </w:rPr>
        <w:t>Any soil mounding must not exceed a maximum 1:8 grade which must be demonstrated on amended plans and certified by a suitably qualified Landscape Architect.</w:t>
      </w:r>
    </w:p>
    <w:p w14:paraId="5FC173D8" w14:textId="47092B50" w:rsidR="00DA3E45" w:rsidRPr="00B01240" w:rsidRDefault="00DA3E45" w:rsidP="004969A0">
      <w:pPr>
        <w:pStyle w:val="PathwayCond1"/>
        <w:numPr>
          <w:ilvl w:val="1"/>
          <w:numId w:val="68"/>
        </w:numPr>
        <w:tabs>
          <w:tab w:val="num" w:pos="1134"/>
        </w:tabs>
        <w:ind w:left="1134" w:hanging="567"/>
        <w:rPr>
          <w:szCs w:val="24"/>
        </w:rPr>
      </w:pPr>
      <w:r w:rsidRPr="00B01240">
        <w:rPr>
          <w:szCs w:val="24"/>
        </w:rPr>
        <w:t xml:space="preserve">The soil volume and soil depth, on slab (above the basement, podium, roof terraces / OSD), </w:t>
      </w:r>
      <w:r w:rsidR="00162A7A">
        <w:rPr>
          <w:szCs w:val="24"/>
        </w:rPr>
        <w:t xml:space="preserve">to be amended </w:t>
      </w:r>
      <w:r w:rsidR="00162A7A" w:rsidRPr="00B01240">
        <w:t xml:space="preserve">to </w:t>
      </w:r>
      <w:r w:rsidR="00162A7A">
        <w:t>meet the recommendations of</w:t>
      </w:r>
      <w:r w:rsidR="00162A7A" w:rsidRPr="00B01240">
        <w:t xml:space="preserve"> the </w:t>
      </w:r>
      <w:r w:rsidRPr="00B01240">
        <w:rPr>
          <w:szCs w:val="24"/>
        </w:rPr>
        <w:t xml:space="preserve">Apartment Design Guide (ADG) – Part 4, 4P </w:t>
      </w:r>
      <w:r w:rsidRPr="00B01240">
        <w:rPr>
          <w:i/>
          <w:iCs/>
          <w:szCs w:val="24"/>
        </w:rPr>
        <w:t>Planting on Structures - Tools for improving the design of residential apartment development</w:t>
      </w:r>
      <w:r w:rsidRPr="00B01240">
        <w:rPr>
          <w:szCs w:val="24"/>
        </w:rPr>
        <w:t xml:space="preserve"> (NSW Department of Planning and Environment, 2015): </w:t>
      </w:r>
    </w:p>
    <w:p w14:paraId="1B8604A1" w14:textId="77777777" w:rsidR="00DA3E45" w:rsidRPr="00B01240" w:rsidRDefault="00DA3E45" w:rsidP="004969A0">
      <w:pPr>
        <w:pStyle w:val="PathwayCond1"/>
        <w:numPr>
          <w:ilvl w:val="0"/>
          <w:numId w:val="69"/>
        </w:numPr>
        <w:ind w:left="1418" w:hanging="284"/>
        <w:rPr>
          <w:szCs w:val="24"/>
        </w:rPr>
      </w:pPr>
      <w:r w:rsidRPr="00B01240">
        <w:rPr>
          <w:szCs w:val="24"/>
        </w:rPr>
        <w:t>Typical tree planting on structure detail to show overall 800-1200mm soil depth. (Soil Volume to be reflective of proposed tree species size)</w:t>
      </w:r>
    </w:p>
    <w:p w14:paraId="7F6C622F" w14:textId="77777777" w:rsidR="00DA3E45" w:rsidRPr="00B01240" w:rsidRDefault="00DA3E45" w:rsidP="004969A0">
      <w:pPr>
        <w:pStyle w:val="PathwayCond1"/>
        <w:numPr>
          <w:ilvl w:val="0"/>
          <w:numId w:val="69"/>
        </w:numPr>
        <w:ind w:left="1418" w:hanging="284"/>
        <w:rPr>
          <w:szCs w:val="24"/>
        </w:rPr>
      </w:pPr>
      <w:r w:rsidRPr="00B01240">
        <w:rPr>
          <w:szCs w:val="24"/>
        </w:rPr>
        <w:t>Typical shrub planting on structure detail to show minimum 500-600mm soil depth,</w:t>
      </w:r>
    </w:p>
    <w:p w14:paraId="7BFFB323" w14:textId="77777777" w:rsidR="00DA3E45" w:rsidRPr="00B01240" w:rsidRDefault="00DA3E45" w:rsidP="004969A0">
      <w:pPr>
        <w:pStyle w:val="PathwayCond1"/>
        <w:numPr>
          <w:ilvl w:val="0"/>
          <w:numId w:val="69"/>
        </w:numPr>
        <w:ind w:left="1418" w:hanging="284"/>
        <w:rPr>
          <w:szCs w:val="24"/>
        </w:rPr>
      </w:pPr>
      <w:r w:rsidRPr="00B01240">
        <w:rPr>
          <w:szCs w:val="24"/>
        </w:rPr>
        <w:t>Typical turf planting on structure to show minimum 200-300mm soil depth.</w:t>
      </w:r>
    </w:p>
    <w:p w14:paraId="1B882E8B" w14:textId="77777777" w:rsidR="00DA3E45" w:rsidRPr="00B01240" w:rsidRDefault="00DA3E45" w:rsidP="004969A0">
      <w:pPr>
        <w:pStyle w:val="PathwayCond1"/>
        <w:numPr>
          <w:ilvl w:val="1"/>
          <w:numId w:val="68"/>
        </w:numPr>
        <w:tabs>
          <w:tab w:val="num" w:pos="1134"/>
        </w:tabs>
        <w:ind w:left="1134" w:hanging="567"/>
        <w:rPr>
          <w:szCs w:val="24"/>
        </w:rPr>
      </w:pPr>
      <w:r w:rsidRPr="00B01240">
        <w:rPr>
          <w:szCs w:val="24"/>
        </w:rPr>
        <w:t>Sections through the planters supporting the trees and shrubs over the basement, OSD and on podium level are required to show the above requirements.</w:t>
      </w:r>
    </w:p>
    <w:p w14:paraId="526E4277" w14:textId="77777777" w:rsidR="00DA3E45" w:rsidRPr="00B01240" w:rsidRDefault="00DA3E45" w:rsidP="004969A0">
      <w:pPr>
        <w:pStyle w:val="PathwayCond1"/>
        <w:numPr>
          <w:ilvl w:val="1"/>
          <w:numId w:val="68"/>
        </w:numPr>
        <w:tabs>
          <w:tab w:val="num" w:pos="1134"/>
        </w:tabs>
        <w:ind w:left="1134" w:hanging="567"/>
        <w:rPr>
          <w:szCs w:val="24"/>
        </w:rPr>
      </w:pPr>
      <w:r w:rsidRPr="00B01240">
        <w:rPr>
          <w:szCs w:val="24"/>
        </w:rPr>
        <w:t>Tree planting densities shall not exceed the prescribed soil volume and area as per ADG – Part 4 requirements.</w:t>
      </w:r>
    </w:p>
    <w:p w14:paraId="6AF8C35E" w14:textId="77777777" w:rsidR="00DA3E45" w:rsidRPr="00B01240" w:rsidRDefault="00DA3E45" w:rsidP="004969A0">
      <w:pPr>
        <w:pStyle w:val="PathwayCond1"/>
        <w:numPr>
          <w:ilvl w:val="1"/>
          <w:numId w:val="68"/>
        </w:numPr>
        <w:tabs>
          <w:tab w:val="num" w:pos="1134"/>
        </w:tabs>
        <w:ind w:left="1134" w:hanging="567"/>
        <w:rPr>
          <w:szCs w:val="24"/>
        </w:rPr>
      </w:pPr>
      <w:r w:rsidRPr="00B01240">
        <w:rPr>
          <w:szCs w:val="24"/>
        </w:rPr>
        <w:t xml:space="preserve">A landscape maintenance schedule is required to ensure all landscape areas are well maintained for a sufficient </w:t>
      </w:r>
      <w:proofErr w:type="gramStart"/>
      <w:r w:rsidRPr="00B01240">
        <w:rPr>
          <w:szCs w:val="24"/>
        </w:rPr>
        <w:t>period of time</w:t>
      </w:r>
      <w:proofErr w:type="gramEnd"/>
      <w:r w:rsidRPr="00B01240">
        <w:rPr>
          <w:szCs w:val="24"/>
        </w:rPr>
        <w:t xml:space="preserve"> (minimum 1 year) </w:t>
      </w:r>
    </w:p>
    <w:p w14:paraId="646BDBD1" w14:textId="77777777" w:rsidR="00DA3E45" w:rsidRPr="00B01240" w:rsidRDefault="00DA3E45" w:rsidP="004969A0">
      <w:pPr>
        <w:pStyle w:val="PathwayCond1"/>
        <w:numPr>
          <w:ilvl w:val="1"/>
          <w:numId w:val="68"/>
        </w:numPr>
        <w:tabs>
          <w:tab w:val="num" w:pos="1134"/>
        </w:tabs>
        <w:ind w:left="1134" w:hanging="567"/>
        <w:rPr>
          <w:szCs w:val="24"/>
        </w:rPr>
      </w:pPr>
      <w:r w:rsidRPr="00B01240">
        <w:rPr>
          <w:szCs w:val="24"/>
        </w:rPr>
        <w:t xml:space="preserve">A soil specification (‘Fit-for-purpose’ performance description) for imported soil types to ensure sufficient nutrient and water availability is achieved. </w:t>
      </w:r>
    </w:p>
    <w:p w14:paraId="18DCC5B5" w14:textId="77777777" w:rsidR="00DA3E45" w:rsidRDefault="00DA3E45" w:rsidP="004969A0">
      <w:pPr>
        <w:pStyle w:val="PathwayCond1"/>
        <w:numPr>
          <w:ilvl w:val="1"/>
          <w:numId w:val="68"/>
        </w:numPr>
        <w:tabs>
          <w:tab w:val="num" w:pos="1134"/>
        </w:tabs>
        <w:ind w:left="1134" w:hanging="567"/>
        <w:rPr>
          <w:szCs w:val="24"/>
        </w:rPr>
      </w:pPr>
      <w:r w:rsidRPr="00B01240">
        <w:rPr>
          <w:szCs w:val="24"/>
        </w:rPr>
        <w:t>An Irrigation plan and specification must be provided by a suitably qualified Hydraulic Engineer.</w:t>
      </w:r>
    </w:p>
    <w:p w14:paraId="26EDC2A8" w14:textId="77777777" w:rsidR="004969A0" w:rsidRDefault="004969A0" w:rsidP="004969A0"/>
    <w:p w14:paraId="4F41874F" w14:textId="46B77341" w:rsidR="004969A0" w:rsidRPr="00B01240" w:rsidRDefault="00441B4A" w:rsidP="004969A0">
      <w:pPr>
        <w:tabs>
          <w:tab w:val="left" w:pos="993"/>
        </w:tabs>
        <w:autoSpaceDE w:val="0"/>
        <w:autoSpaceDN w:val="0"/>
        <w:adjustRightInd w:val="0"/>
        <w:ind w:left="567"/>
      </w:pPr>
      <w:r>
        <w:t>Prior to issue of the relevant Construction Certificate, t</w:t>
      </w:r>
      <w:r w:rsidR="004969A0" w:rsidRPr="00441B4A">
        <w:t>he revised plans</w:t>
      </w:r>
      <w:r>
        <w:t xml:space="preserve"> are to</w:t>
      </w:r>
      <w:r w:rsidR="004969A0" w:rsidRPr="00441B4A">
        <w:t xml:space="preserve"> be submitted to the written satisfaction of Council’s Manager Development and Traffic Services Unit.</w:t>
      </w:r>
    </w:p>
    <w:p w14:paraId="1FF0CB5A" w14:textId="77777777" w:rsidR="004969A0" w:rsidRPr="00B01240" w:rsidRDefault="004969A0">
      <w:pPr>
        <w:pStyle w:val="PathwayCond1"/>
        <w:numPr>
          <w:ilvl w:val="0"/>
          <w:numId w:val="0"/>
        </w:numPr>
        <w:tabs>
          <w:tab w:val="num" w:pos="567"/>
        </w:tabs>
        <w:ind w:left="567" w:hanging="567"/>
        <w:rPr>
          <w:b/>
          <w:bCs/>
          <w:szCs w:val="24"/>
        </w:rPr>
      </w:pPr>
    </w:p>
    <w:p w14:paraId="68996FFE" w14:textId="77777777" w:rsidR="00DA3E45" w:rsidRPr="00B01240" w:rsidRDefault="00DA3E45" w:rsidP="00DA3E45">
      <w:pPr>
        <w:pStyle w:val="PathwayCond1"/>
        <w:numPr>
          <w:ilvl w:val="0"/>
          <w:numId w:val="0"/>
        </w:numPr>
        <w:tabs>
          <w:tab w:val="num" w:pos="567"/>
        </w:tabs>
        <w:ind w:left="567" w:hanging="567"/>
        <w:rPr>
          <w:szCs w:val="24"/>
        </w:rPr>
      </w:pPr>
      <w:r w:rsidRPr="00B01240">
        <w:rPr>
          <w:b/>
          <w:bCs/>
          <w:szCs w:val="24"/>
        </w:rPr>
        <w:tab/>
        <w:t>Reason:</w:t>
      </w:r>
      <w:r w:rsidRPr="00B01240">
        <w:rPr>
          <w:szCs w:val="24"/>
        </w:rPr>
        <w:t xml:space="preserve"> </w:t>
      </w:r>
      <w:r w:rsidRPr="00B01240">
        <w:rPr>
          <w:szCs w:val="24"/>
        </w:rPr>
        <w:tab/>
        <w:t>To ensure the creation of functional gardens.</w:t>
      </w:r>
    </w:p>
    <w:p w14:paraId="21D28FB3" w14:textId="77777777" w:rsidR="00DA3E45" w:rsidRPr="00B01240" w:rsidRDefault="00DA3E45" w:rsidP="00DA3E45"/>
    <w:p w14:paraId="25DF9049" w14:textId="4137BA12" w:rsidR="00DA3E45" w:rsidRPr="008A4BCA" w:rsidRDefault="00DA3E45" w:rsidP="00DA3E45">
      <w:pPr>
        <w:ind w:firstLine="567"/>
        <w:rPr>
          <w:b/>
          <w:i/>
          <w:iCs/>
          <w:lang w:val="en-US"/>
        </w:rPr>
      </w:pPr>
      <w:r w:rsidRPr="008A4BCA">
        <w:rPr>
          <w:b/>
          <w:i/>
          <w:iCs/>
          <w:lang w:val="en-US"/>
        </w:rPr>
        <w:t>Statement on Tree Protection Management Plan</w:t>
      </w:r>
    </w:p>
    <w:p w14:paraId="0CAEF439" w14:textId="7440AEB2" w:rsidR="00DA3E45" w:rsidRPr="00B01240" w:rsidRDefault="004A45CF" w:rsidP="00DA3E45">
      <w:pPr>
        <w:pStyle w:val="PathwayCond1"/>
        <w:rPr>
          <w:szCs w:val="24"/>
        </w:rPr>
      </w:pPr>
      <w:r w:rsidRPr="00162A7A">
        <w:rPr>
          <w:szCs w:val="24"/>
        </w:rPr>
        <w:t xml:space="preserve">Prior to the issue of </w:t>
      </w:r>
      <w:r w:rsidRPr="00162A7A">
        <w:rPr>
          <w:lang w:val="en"/>
        </w:rPr>
        <w:t>the</w:t>
      </w:r>
      <w:r w:rsidRPr="00162A7A">
        <w:rPr>
          <w:szCs w:val="24"/>
        </w:rPr>
        <w:t xml:space="preserve"> Construction Certificate, a</w:t>
      </w:r>
      <w:r w:rsidR="00DA3E45" w:rsidRPr="00162A7A">
        <w:rPr>
          <w:szCs w:val="24"/>
        </w:rPr>
        <w:t xml:space="preserve"> Tree Protection Management Plan (TPMP) and </w:t>
      </w:r>
      <w:r w:rsidR="00DA3E45" w:rsidRPr="00162A7A">
        <w:t>revised Arboricultural Impact Assessment</w:t>
      </w:r>
      <w:r w:rsidR="00DA3E45" w:rsidRPr="00162A7A">
        <w:rPr>
          <w:szCs w:val="24"/>
        </w:rPr>
        <w:t xml:space="preserve"> prepared by a suitably qualified Consulting Arborist (Australian Qualification Framework</w:t>
      </w:r>
      <w:r w:rsidR="00DA3E45" w:rsidRPr="00B01240">
        <w:rPr>
          <w:szCs w:val="24"/>
        </w:rPr>
        <w:t xml:space="preserve"> Level 5). This TPMP is to identify specific tree protection measures to be implemented for the trees located within the site and adjacent to the site during demolition and construction and the expected future health of the trees. </w:t>
      </w:r>
    </w:p>
    <w:p w14:paraId="2EDBEEEC" w14:textId="77777777" w:rsidR="00DA3E45" w:rsidRPr="00B01240" w:rsidRDefault="00DA3E45" w:rsidP="00DA3E45">
      <w:pPr>
        <w:pStyle w:val="PathwayCond1"/>
        <w:numPr>
          <w:ilvl w:val="0"/>
          <w:numId w:val="0"/>
        </w:numPr>
        <w:tabs>
          <w:tab w:val="left" w:pos="567"/>
        </w:tabs>
        <w:ind w:left="567"/>
        <w:rPr>
          <w:szCs w:val="24"/>
        </w:rPr>
      </w:pPr>
    </w:p>
    <w:p w14:paraId="4669A0C3" w14:textId="77777777" w:rsidR="00DA3E45" w:rsidRPr="00B01240" w:rsidRDefault="00DA3E45" w:rsidP="00DA3E45">
      <w:pPr>
        <w:pStyle w:val="PathwayCond1"/>
        <w:numPr>
          <w:ilvl w:val="0"/>
          <w:numId w:val="0"/>
        </w:numPr>
        <w:tabs>
          <w:tab w:val="left" w:pos="567"/>
        </w:tabs>
        <w:ind w:left="567"/>
        <w:rPr>
          <w:szCs w:val="24"/>
        </w:rPr>
      </w:pPr>
      <w:r w:rsidRPr="00B01240">
        <w:rPr>
          <w:szCs w:val="24"/>
        </w:rPr>
        <w:t>The TPMP must discuss the specific non-destructive construction method to minimise the impact and encroachment and discuss the specific protection measures required throughout the demolition and construction works. It should cover all stages of the works and cover any works to be supervised by the Project Arborist including:</w:t>
      </w:r>
    </w:p>
    <w:p w14:paraId="5D492830" w14:textId="77777777" w:rsidR="00DA3E45" w:rsidRPr="00B01240" w:rsidRDefault="00DA3E45" w:rsidP="004969A0">
      <w:pPr>
        <w:numPr>
          <w:ilvl w:val="0"/>
          <w:numId w:val="70"/>
        </w:numPr>
        <w:tabs>
          <w:tab w:val="left" w:pos="1134"/>
        </w:tabs>
        <w:ind w:left="1134" w:hanging="567"/>
      </w:pPr>
      <w:r w:rsidRPr="00B01240">
        <w:t>A complete Tree Protection Management Plan (TPMP) is required to show the specific tree protection measures and non-destructive construction modifications for all trees within the site, the easements and adjacent to the site (5m) and it is required to show the tree protection measures and modifications to the construction.</w:t>
      </w:r>
    </w:p>
    <w:p w14:paraId="5A97A0FD" w14:textId="77777777" w:rsidR="00DA3E45" w:rsidRPr="00B01240" w:rsidRDefault="00DA3E45" w:rsidP="004969A0">
      <w:pPr>
        <w:numPr>
          <w:ilvl w:val="0"/>
          <w:numId w:val="70"/>
        </w:numPr>
        <w:tabs>
          <w:tab w:val="left" w:pos="1134"/>
        </w:tabs>
        <w:ind w:left="1134" w:hanging="567"/>
      </w:pPr>
      <w:r w:rsidRPr="00B01240">
        <w:t xml:space="preserve">Identify the specific tree protection measures and location/extent required for each tree inclusive of canopy, </w:t>
      </w:r>
      <w:proofErr w:type="gramStart"/>
      <w:r w:rsidRPr="00B01240">
        <w:t>trunk</w:t>
      </w:r>
      <w:proofErr w:type="gramEnd"/>
      <w:r w:rsidRPr="00B01240">
        <w:t xml:space="preserve"> and tree root protection in accordance with AS 4970-2009 - </w:t>
      </w:r>
      <w:r w:rsidRPr="00B01240">
        <w:rPr>
          <w:i/>
          <w:iCs/>
        </w:rPr>
        <w:t>Protection of Trees on Development Sites</w:t>
      </w:r>
      <w:r w:rsidRPr="00B01240">
        <w:t>;</w:t>
      </w:r>
    </w:p>
    <w:p w14:paraId="0607E4CD" w14:textId="77777777" w:rsidR="00DA3E45" w:rsidRPr="00B01240" w:rsidRDefault="00DA3E45" w:rsidP="004969A0">
      <w:pPr>
        <w:numPr>
          <w:ilvl w:val="0"/>
          <w:numId w:val="70"/>
        </w:numPr>
        <w:tabs>
          <w:tab w:val="left" w:pos="1134"/>
        </w:tabs>
        <w:ind w:left="1134" w:hanging="567"/>
      </w:pPr>
      <w:r w:rsidRPr="00B01240">
        <w:t xml:space="preserve">Discuss supervision of any approved excavation to be undertaken within the calculated Tree Protection Zones of the trees to be retained and </w:t>
      </w:r>
      <w:proofErr w:type="gramStart"/>
      <w:r w:rsidRPr="00B01240">
        <w:t>protected</w:t>
      </w:r>
      <w:proofErr w:type="gramEnd"/>
    </w:p>
    <w:p w14:paraId="77E14C9C" w14:textId="77777777" w:rsidR="00DA3E45" w:rsidRPr="00B01240" w:rsidRDefault="00DA3E45" w:rsidP="004969A0">
      <w:pPr>
        <w:numPr>
          <w:ilvl w:val="0"/>
          <w:numId w:val="70"/>
        </w:numPr>
        <w:tabs>
          <w:tab w:val="left" w:pos="1134"/>
        </w:tabs>
        <w:ind w:left="1134" w:hanging="567"/>
      </w:pPr>
      <w:r w:rsidRPr="00B01240">
        <w:t>Provide guidance on the approved services to be installed within the TPZ of trees, to ensure non-destructive construction techniques are used to minimise the construction impact (</w:t>
      </w:r>
      <w:proofErr w:type="gramStart"/>
      <w:r w:rsidRPr="00B01240">
        <w:t>i.e.</w:t>
      </w:r>
      <w:proofErr w:type="gramEnd"/>
      <w:r w:rsidRPr="00B01240">
        <w:t xml:space="preserve"> bridging of roots);</w:t>
      </w:r>
    </w:p>
    <w:p w14:paraId="1944E919" w14:textId="77777777" w:rsidR="00DA3E45" w:rsidRPr="00B01240" w:rsidRDefault="00DA3E45" w:rsidP="004969A0">
      <w:pPr>
        <w:numPr>
          <w:ilvl w:val="0"/>
          <w:numId w:val="70"/>
        </w:numPr>
        <w:tabs>
          <w:tab w:val="left" w:pos="1134"/>
        </w:tabs>
        <w:ind w:left="1134" w:hanging="567"/>
      </w:pPr>
      <w:r w:rsidRPr="00B01240">
        <w:rPr>
          <w:lang w:val="en-US"/>
        </w:rPr>
        <w:t xml:space="preserve">Specific tree protection measures (including any non-destructive / sensitive construction method) to be discussed in the report and located on the </w:t>
      </w:r>
      <w:r w:rsidRPr="00B01240">
        <w:t>tree protection management plan and coordinated with the other disciplines.</w:t>
      </w:r>
    </w:p>
    <w:p w14:paraId="03AF1145" w14:textId="77777777" w:rsidR="00DA3E45" w:rsidRPr="00B01240" w:rsidRDefault="00DA3E45" w:rsidP="004969A0">
      <w:pPr>
        <w:numPr>
          <w:ilvl w:val="0"/>
          <w:numId w:val="70"/>
        </w:numPr>
        <w:tabs>
          <w:tab w:val="left" w:pos="1134"/>
        </w:tabs>
        <w:ind w:left="1134" w:hanging="567"/>
      </w:pPr>
      <w:r w:rsidRPr="00B01240">
        <w:t>Construction of any structure which requires a modified footing;</w:t>
      </w:r>
    </w:p>
    <w:p w14:paraId="6E36257B" w14:textId="77777777" w:rsidR="00DA3E45" w:rsidRPr="00B01240" w:rsidRDefault="00DA3E45" w:rsidP="004969A0">
      <w:pPr>
        <w:numPr>
          <w:ilvl w:val="0"/>
          <w:numId w:val="70"/>
        </w:numPr>
        <w:tabs>
          <w:tab w:val="left" w:pos="1134"/>
        </w:tabs>
        <w:ind w:left="1134" w:hanging="567"/>
      </w:pPr>
      <w:r w:rsidRPr="00B01240">
        <w:t>Landscaping (</w:t>
      </w:r>
      <w:proofErr w:type="gramStart"/>
      <w:r w:rsidRPr="00B01240">
        <w:t>i.e.</w:t>
      </w:r>
      <w:proofErr w:type="gramEnd"/>
      <w:r w:rsidRPr="00B01240">
        <w:t xml:space="preserve"> minimise cultivation, excavation planting techniques within the TPZ &amp; SRZ);</w:t>
      </w:r>
    </w:p>
    <w:p w14:paraId="2E48E056" w14:textId="77777777" w:rsidR="00DA3E45" w:rsidRPr="00B01240" w:rsidRDefault="00DA3E45" w:rsidP="004969A0">
      <w:pPr>
        <w:numPr>
          <w:ilvl w:val="0"/>
          <w:numId w:val="70"/>
        </w:numPr>
        <w:tabs>
          <w:tab w:val="left" w:pos="1134"/>
        </w:tabs>
        <w:ind w:left="1134" w:hanging="567"/>
      </w:pPr>
      <w:r w:rsidRPr="00B01240">
        <w:t>The AIA report must be updated to show and discuss the latest civil, architectural and landscape plans including the temporary carpark area, easements / OSD / bioretention basin and associated infrastructure.</w:t>
      </w:r>
    </w:p>
    <w:p w14:paraId="3CD31870" w14:textId="77777777" w:rsidR="00DA3E45" w:rsidRPr="00B01240" w:rsidRDefault="00DA3E45" w:rsidP="004969A0">
      <w:pPr>
        <w:numPr>
          <w:ilvl w:val="0"/>
          <w:numId w:val="70"/>
        </w:numPr>
        <w:tabs>
          <w:tab w:val="left" w:pos="1134"/>
        </w:tabs>
        <w:ind w:left="1134" w:hanging="567"/>
      </w:pPr>
      <w:r w:rsidRPr="00B01240">
        <w:t xml:space="preserve">An updated Tree Retention and Removal Plan for the whole development site, at 1:100 or 1:200 scale with a high resolution for clarity using the latest architectural drawings and civil and landscape plans.  </w:t>
      </w:r>
    </w:p>
    <w:p w14:paraId="095D4853" w14:textId="77777777" w:rsidR="00DA3E45" w:rsidRPr="00B01240" w:rsidRDefault="00DA3E45" w:rsidP="004969A0">
      <w:pPr>
        <w:numPr>
          <w:ilvl w:val="0"/>
          <w:numId w:val="70"/>
        </w:numPr>
        <w:tabs>
          <w:tab w:val="left" w:pos="1134"/>
        </w:tabs>
        <w:ind w:left="1134" w:hanging="567"/>
      </w:pPr>
      <w:r w:rsidRPr="00B01240">
        <w:t>The AIA and TPMP is to discuss the bulk earthwork / cut &amp; fill plan and provide guidance on the TPZ and minimisation of works within the TPZ of trees to be retained and protected.</w:t>
      </w:r>
    </w:p>
    <w:p w14:paraId="5AAC3E24" w14:textId="77777777" w:rsidR="00DA3E45" w:rsidRPr="00B01240" w:rsidRDefault="00DA3E45" w:rsidP="004969A0">
      <w:pPr>
        <w:numPr>
          <w:ilvl w:val="0"/>
          <w:numId w:val="70"/>
        </w:numPr>
        <w:tabs>
          <w:tab w:val="left" w:pos="1134"/>
        </w:tabs>
        <w:ind w:left="1134" w:hanging="567"/>
      </w:pPr>
      <w:r w:rsidRPr="00B01240">
        <w:rPr>
          <w:bCs/>
        </w:rPr>
        <w:t xml:space="preserve">Any affected trees located on the adjoining properties to be discussed and impacts reduced to ensure they are adequately protected; </w:t>
      </w:r>
    </w:p>
    <w:p w14:paraId="1CD8C871" w14:textId="77777777" w:rsidR="00DA3E45" w:rsidRPr="00EB39F8" w:rsidRDefault="00DA3E45" w:rsidP="004969A0">
      <w:pPr>
        <w:numPr>
          <w:ilvl w:val="0"/>
          <w:numId w:val="70"/>
        </w:numPr>
        <w:tabs>
          <w:tab w:val="left" w:pos="1134"/>
        </w:tabs>
        <w:ind w:left="1134" w:hanging="567"/>
      </w:pPr>
      <w:r w:rsidRPr="00B01240">
        <w:rPr>
          <w:lang w:val="en-US"/>
        </w:rPr>
        <w:t xml:space="preserve">Where retained trees have a development setback and tree protection zone established, a tree protection specification and diagram must be provided in accordance with AS4970-2009 </w:t>
      </w:r>
      <w:r w:rsidRPr="00B01240">
        <w:rPr>
          <w:i/>
          <w:iCs/>
          <w:lang w:val="en-US"/>
        </w:rPr>
        <w:t>Protection of Trees on Development Sites</w:t>
      </w:r>
      <w:r w:rsidRPr="00B01240">
        <w:rPr>
          <w:lang w:val="en-US"/>
        </w:rPr>
        <w:t xml:space="preserve">. </w:t>
      </w:r>
    </w:p>
    <w:p w14:paraId="40683A5C" w14:textId="77777777" w:rsidR="00EB39F8" w:rsidRDefault="00EB39F8" w:rsidP="00EB39F8">
      <w:pPr>
        <w:tabs>
          <w:tab w:val="left" w:pos="1134"/>
        </w:tabs>
        <w:rPr>
          <w:lang w:val="en-US"/>
        </w:rPr>
      </w:pPr>
    </w:p>
    <w:p w14:paraId="45FDF2A2" w14:textId="6F578DD9" w:rsidR="00EB39F8" w:rsidRPr="00B01240" w:rsidRDefault="00EB39F8" w:rsidP="00EB39F8">
      <w:pPr>
        <w:tabs>
          <w:tab w:val="left" w:pos="993"/>
        </w:tabs>
        <w:autoSpaceDE w:val="0"/>
        <w:autoSpaceDN w:val="0"/>
        <w:adjustRightInd w:val="0"/>
        <w:ind w:left="567"/>
      </w:pPr>
      <w:r w:rsidRPr="004D3599">
        <w:t xml:space="preserve">The revised </w:t>
      </w:r>
      <w:r w:rsidRPr="004D3599">
        <w:rPr>
          <w:szCs w:val="24"/>
        </w:rPr>
        <w:t xml:space="preserve">Tree Protection Management Plan (TPMP) and </w:t>
      </w:r>
      <w:r w:rsidRPr="004D3599">
        <w:t>Arboricultural Impact Assessment is to be submitted to the written satisfaction of Council’s Manager Development and Traffic Services Unit.</w:t>
      </w:r>
    </w:p>
    <w:p w14:paraId="3A5216E8" w14:textId="77777777" w:rsidR="00EB39F8" w:rsidRPr="00B01240" w:rsidRDefault="00EB39F8">
      <w:pPr>
        <w:tabs>
          <w:tab w:val="left" w:pos="567"/>
        </w:tabs>
        <w:ind w:left="567" w:hanging="567"/>
        <w:rPr>
          <w:b/>
        </w:rPr>
      </w:pPr>
    </w:p>
    <w:p w14:paraId="438E56F7" w14:textId="77777777" w:rsidR="00DA3E45" w:rsidRPr="00B01240" w:rsidRDefault="00DA3E45" w:rsidP="00DA3E45">
      <w:pPr>
        <w:tabs>
          <w:tab w:val="left" w:pos="567"/>
        </w:tabs>
        <w:ind w:left="567" w:hanging="567"/>
      </w:pPr>
      <w:r w:rsidRPr="00B01240">
        <w:rPr>
          <w:b/>
        </w:rPr>
        <w:tab/>
        <w:t>Reason:</w:t>
      </w:r>
      <w:r w:rsidRPr="00B01240">
        <w:tab/>
        <w:t>To ensure adequate protection of existing trees.</w:t>
      </w:r>
    </w:p>
    <w:p w14:paraId="0712E063" w14:textId="77777777" w:rsidR="00DA3E45" w:rsidRDefault="00DA3E45" w:rsidP="00DA3E45">
      <w:pPr>
        <w:rPr>
          <w:rFonts w:cs="Arial"/>
          <w:szCs w:val="20"/>
          <w:u w:val="single"/>
        </w:rPr>
      </w:pPr>
    </w:p>
    <w:p w14:paraId="34C8B71F" w14:textId="04A3F2B8" w:rsidR="004A45CF" w:rsidRDefault="004A45CF" w:rsidP="00DA3E45">
      <w:pPr>
        <w:rPr>
          <w:rFonts w:cs="Arial"/>
          <w:szCs w:val="20"/>
          <w:u w:val="single"/>
        </w:rPr>
      </w:pPr>
      <w:r>
        <w:rPr>
          <w:rFonts w:cs="Arial"/>
          <w:szCs w:val="20"/>
          <w:u w:val="single"/>
        </w:rPr>
        <w:t>Public Domain (Prior to CC)</w:t>
      </w:r>
    </w:p>
    <w:p w14:paraId="16B821AE" w14:textId="77777777" w:rsidR="004A45CF" w:rsidRDefault="004A45CF" w:rsidP="00DA3E45">
      <w:pPr>
        <w:rPr>
          <w:rFonts w:cs="Arial"/>
          <w:szCs w:val="20"/>
          <w:u w:val="single"/>
        </w:rPr>
      </w:pPr>
    </w:p>
    <w:p w14:paraId="0C9B0586" w14:textId="77777777" w:rsidR="00F04D4B" w:rsidRPr="00162A7A" w:rsidRDefault="004A45CF" w:rsidP="004A45CF">
      <w:pPr>
        <w:ind w:left="567"/>
        <w:rPr>
          <w:rFonts w:cs="Arial"/>
          <w:b/>
          <w:bCs/>
          <w:i/>
          <w:iCs/>
          <w:szCs w:val="20"/>
        </w:rPr>
      </w:pPr>
      <w:r w:rsidRPr="00162A7A">
        <w:rPr>
          <w:rFonts w:cs="Arial"/>
          <w:b/>
          <w:bCs/>
          <w:i/>
          <w:iCs/>
          <w:szCs w:val="24"/>
        </w:rPr>
        <w:t>Public</w:t>
      </w:r>
      <w:r w:rsidRPr="00162A7A">
        <w:rPr>
          <w:rFonts w:cs="Arial"/>
          <w:b/>
          <w:bCs/>
          <w:i/>
          <w:iCs/>
          <w:szCs w:val="20"/>
        </w:rPr>
        <w:t xml:space="preserve"> Domain Construction Drawings </w:t>
      </w:r>
    </w:p>
    <w:p w14:paraId="5888C92B" w14:textId="77777777" w:rsidR="004A45CF" w:rsidRPr="00162A7A" w:rsidRDefault="004A45CF" w:rsidP="004A45CF">
      <w:pPr>
        <w:pStyle w:val="PathwayCond1"/>
      </w:pPr>
      <w:r w:rsidRPr="00162A7A">
        <w:t>Prior to the issue of a Construction Certificate for any relevant construction work relating to the public domain works, any publicly accessible internal works, or any other related above ground structure, including slab pour, a set of detailed</w:t>
      </w:r>
      <w:r w:rsidRPr="00162A7A">
        <w:rPr>
          <w:bCs/>
        </w:rPr>
        <w:t xml:space="preserve"> Public Domain Construction Drawings</w:t>
      </w:r>
      <w:r w:rsidRPr="00162A7A">
        <w:rPr>
          <w:b/>
        </w:rPr>
        <w:t xml:space="preserve"> </w:t>
      </w:r>
      <w:r w:rsidRPr="00162A7A">
        <w:t xml:space="preserve">must be submitted to and approved by Council’s Development and Traffic Services Unit (DTSU) Manager. </w:t>
      </w:r>
    </w:p>
    <w:p w14:paraId="129A6631" w14:textId="77777777" w:rsidR="004A45CF" w:rsidRPr="00E11BAD" w:rsidRDefault="004A45CF" w:rsidP="004A45CF">
      <w:pPr>
        <w:pStyle w:val="PathwayCond1"/>
        <w:numPr>
          <w:ilvl w:val="0"/>
          <w:numId w:val="0"/>
        </w:numPr>
        <w:ind w:left="567"/>
      </w:pPr>
    </w:p>
    <w:p w14:paraId="484F2B09" w14:textId="77777777" w:rsidR="004A45CF" w:rsidRPr="00E11BAD" w:rsidRDefault="004A45CF" w:rsidP="004A45CF">
      <w:pPr>
        <w:pStyle w:val="PathwayCond1"/>
        <w:numPr>
          <w:ilvl w:val="0"/>
          <w:numId w:val="0"/>
        </w:numPr>
        <w:ind w:left="567"/>
        <w:rPr>
          <w:u w:val="single"/>
        </w:rPr>
      </w:pPr>
      <w:r w:rsidRPr="00E11BAD">
        <w:t>The drawings shall address, but not be limited to, the following areas:</w:t>
      </w:r>
    </w:p>
    <w:p w14:paraId="2032CBD1" w14:textId="77777777" w:rsidR="004A45CF" w:rsidRPr="00E11BAD" w:rsidRDefault="004A45CF" w:rsidP="00B179A2">
      <w:pPr>
        <w:numPr>
          <w:ilvl w:val="0"/>
          <w:numId w:val="80"/>
        </w:numPr>
        <w:contextualSpacing/>
        <w:rPr>
          <w:rFonts w:cs="Arial"/>
          <w:szCs w:val="20"/>
        </w:rPr>
      </w:pPr>
      <w:r w:rsidRPr="00E11BAD">
        <w:rPr>
          <w:rFonts w:cs="Arial"/>
          <w:szCs w:val="20"/>
        </w:rPr>
        <w:t>All the frontages of the development site between the gutter and building line, including footpath, drainage, forecourt, front setback, internal roads, driveways, cul-de-sacs, porte-cocheres,</w:t>
      </w:r>
    </w:p>
    <w:p w14:paraId="57C1D8B5" w14:textId="77777777" w:rsidR="004A45CF" w:rsidRPr="00E11BAD" w:rsidRDefault="004A45CF" w:rsidP="00B179A2">
      <w:pPr>
        <w:numPr>
          <w:ilvl w:val="0"/>
          <w:numId w:val="80"/>
        </w:numPr>
        <w:contextualSpacing/>
        <w:rPr>
          <w:rFonts w:cs="Arial"/>
          <w:szCs w:val="20"/>
        </w:rPr>
      </w:pPr>
      <w:r w:rsidRPr="00E11BAD">
        <w:rPr>
          <w:rFonts w:cs="Arial"/>
          <w:szCs w:val="20"/>
        </w:rPr>
        <w:t>Any publicly accessible areas,</w:t>
      </w:r>
    </w:p>
    <w:p w14:paraId="42A3720B" w14:textId="77777777" w:rsidR="004A45CF" w:rsidRPr="00E11BAD" w:rsidRDefault="004A45CF" w:rsidP="00B179A2">
      <w:pPr>
        <w:numPr>
          <w:ilvl w:val="0"/>
          <w:numId w:val="80"/>
        </w:numPr>
        <w:contextualSpacing/>
        <w:rPr>
          <w:rFonts w:cs="Arial"/>
          <w:szCs w:val="20"/>
        </w:rPr>
      </w:pPr>
      <w:r w:rsidRPr="00E11BAD">
        <w:rPr>
          <w:rFonts w:cs="Arial"/>
          <w:szCs w:val="20"/>
        </w:rPr>
        <w:t>All internal footpaths and building entries,</w:t>
      </w:r>
    </w:p>
    <w:p w14:paraId="135AE51E" w14:textId="77777777" w:rsidR="004A45CF" w:rsidRPr="00E11BAD" w:rsidRDefault="004A45CF" w:rsidP="00B179A2">
      <w:pPr>
        <w:numPr>
          <w:ilvl w:val="0"/>
          <w:numId w:val="80"/>
        </w:numPr>
        <w:contextualSpacing/>
        <w:rPr>
          <w:rFonts w:cs="Arial"/>
          <w:szCs w:val="20"/>
        </w:rPr>
      </w:pPr>
      <w:r w:rsidRPr="00E11BAD">
        <w:rPr>
          <w:rFonts w:cs="Arial"/>
          <w:szCs w:val="20"/>
        </w:rPr>
        <w:t xml:space="preserve">Any works in carriageway, </w:t>
      </w:r>
    </w:p>
    <w:p w14:paraId="21147090" w14:textId="77777777" w:rsidR="004A45CF" w:rsidRPr="00E11BAD" w:rsidRDefault="004A45CF" w:rsidP="00B179A2">
      <w:pPr>
        <w:numPr>
          <w:ilvl w:val="0"/>
          <w:numId w:val="80"/>
        </w:numPr>
        <w:contextualSpacing/>
        <w:rPr>
          <w:rFonts w:cs="Arial"/>
          <w:szCs w:val="20"/>
        </w:rPr>
      </w:pPr>
      <w:r w:rsidRPr="00E11BAD">
        <w:rPr>
          <w:rFonts w:cs="Arial"/>
          <w:szCs w:val="20"/>
        </w:rPr>
        <w:t>Works to integrate with adjacent public amenity, and</w:t>
      </w:r>
    </w:p>
    <w:p w14:paraId="282F14CA" w14:textId="77777777" w:rsidR="004A45CF" w:rsidRPr="00E11BAD" w:rsidRDefault="004A45CF" w:rsidP="00B179A2">
      <w:pPr>
        <w:numPr>
          <w:ilvl w:val="0"/>
          <w:numId w:val="80"/>
        </w:numPr>
        <w:contextualSpacing/>
        <w:rPr>
          <w:rFonts w:cs="Arial"/>
          <w:szCs w:val="20"/>
        </w:rPr>
      </w:pPr>
      <w:r w:rsidRPr="00E11BAD">
        <w:rPr>
          <w:rFonts w:cs="Arial"/>
          <w:szCs w:val="20"/>
        </w:rPr>
        <w:t>Onsite landscape works</w:t>
      </w:r>
    </w:p>
    <w:p w14:paraId="313D4002" w14:textId="77777777" w:rsidR="004A45CF" w:rsidRPr="00E11BAD" w:rsidRDefault="004A45CF" w:rsidP="004A45CF">
      <w:pPr>
        <w:ind w:left="426"/>
        <w:rPr>
          <w:rFonts w:cs="Arial"/>
          <w:szCs w:val="20"/>
        </w:rPr>
      </w:pPr>
    </w:p>
    <w:p w14:paraId="15CD502A" w14:textId="77777777" w:rsidR="004A45CF" w:rsidRPr="00E11BAD" w:rsidRDefault="004A45CF" w:rsidP="004A45CF">
      <w:pPr>
        <w:pStyle w:val="PathwayCond1"/>
        <w:numPr>
          <w:ilvl w:val="0"/>
          <w:numId w:val="0"/>
        </w:numPr>
        <w:ind w:left="567"/>
      </w:pPr>
      <w:r w:rsidRPr="00E11BAD">
        <w:t xml:space="preserve">Grading of the pedestrian footway: </w:t>
      </w:r>
    </w:p>
    <w:p w14:paraId="00892105" w14:textId="77777777" w:rsidR="004A45CF" w:rsidRPr="00E11BAD" w:rsidRDefault="004A45CF" w:rsidP="00B179A2">
      <w:pPr>
        <w:numPr>
          <w:ilvl w:val="0"/>
          <w:numId w:val="80"/>
        </w:numPr>
        <w:contextualSpacing/>
        <w:rPr>
          <w:rFonts w:cs="Arial"/>
          <w:szCs w:val="20"/>
        </w:rPr>
      </w:pPr>
      <w:r w:rsidRPr="00E11BAD">
        <w:rPr>
          <w:rFonts w:cs="Arial"/>
          <w:szCs w:val="20"/>
        </w:rPr>
        <w:t>Detailed design spot levels and designed contour lines are required.</w:t>
      </w:r>
    </w:p>
    <w:p w14:paraId="27C4746A" w14:textId="77777777" w:rsidR="004A45CF" w:rsidRPr="00E11BAD" w:rsidRDefault="004A45CF" w:rsidP="00B179A2">
      <w:pPr>
        <w:numPr>
          <w:ilvl w:val="0"/>
          <w:numId w:val="80"/>
        </w:numPr>
        <w:contextualSpacing/>
        <w:rPr>
          <w:rFonts w:cs="Arial"/>
          <w:szCs w:val="20"/>
        </w:rPr>
      </w:pPr>
      <w:r w:rsidRPr="00E11BAD">
        <w:rPr>
          <w:rFonts w:cs="Arial"/>
          <w:szCs w:val="20"/>
        </w:rPr>
        <w:t>Localised flattening of public footpath levels at building doorways is not permitted. Any change of level required to provide compliant access to the building must be achieved behind the property boundary line.</w:t>
      </w:r>
    </w:p>
    <w:p w14:paraId="36B2D7CF" w14:textId="77777777" w:rsidR="004A45CF" w:rsidRPr="00162A7A" w:rsidRDefault="004A45CF" w:rsidP="00B179A2">
      <w:pPr>
        <w:numPr>
          <w:ilvl w:val="0"/>
          <w:numId w:val="80"/>
        </w:numPr>
        <w:contextualSpacing/>
        <w:rPr>
          <w:rFonts w:cs="Arial"/>
          <w:szCs w:val="20"/>
          <w:lang w:val="x-none"/>
        </w:rPr>
      </w:pPr>
      <w:r w:rsidRPr="00E11BAD">
        <w:rPr>
          <w:rFonts w:cs="Arial"/>
          <w:szCs w:val="20"/>
        </w:rPr>
        <w:t xml:space="preserve">Localised ramps are not permitted in the footway. Longitudinal grading must follow the </w:t>
      </w:r>
      <w:r w:rsidRPr="00162A7A">
        <w:rPr>
          <w:rFonts w:cs="Arial"/>
          <w:szCs w:val="20"/>
        </w:rPr>
        <w:t xml:space="preserve">gradient of the top of kerb line unless agreed otherwise with Council. Ramping of the footway to suit adjacent building entry/access requirements will not be accepted. </w:t>
      </w:r>
    </w:p>
    <w:p w14:paraId="060DE241" w14:textId="77777777" w:rsidR="004A45CF" w:rsidRPr="00162A7A" w:rsidRDefault="004A45CF" w:rsidP="004A45CF">
      <w:pPr>
        <w:ind w:left="720"/>
        <w:contextualSpacing/>
        <w:rPr>
          <w:rFonts w:cs="Arial"/>
          <w:szCs w:val="20"/>
          <w:lang w:val="x-none"/>
        </w:rPr>
      </w:pPr>
    </w:p>
    <w:p w14:paraId="5B93E215" w14:textId="45CF86FC" w:rsidR="00F04D4B" w:rsidRPr="00162A7A" w:rsidRDefault="00F04D4B" w:rsidP="00F04D4B">
      <w:pPr>
        <w:numPr>
          <w:ilvl w:val="0"/>
          <w:numId w:val="83"/>
        </w:numPr>
        <w:rPr>
          <w:rFonts w:cs="Arial"/>
          <w:szCs w:val="20"/>
          <w:u w:val="single"/>
        </w:rPr>
      </w:pPr>
      <w:r w:rsidRPr="00162A7A">
        <w:rPr>
          <w:rFonts w:cs="Arial"/>
          <w:szCs w:val="20"/>
          <w:u w:val="single"/>
        </w:rPr>
        <w:t xml:space="preserve">Bettington Road Frontage – </w:t>
      </w:r>
    </w:p>
    <w:p w14:paraId="53551EA3" w14:textId="77777777" w:rsidR="00F04D4B" w:rsidRPr="00162A7A" w:rsidRDefault="00F04D4B" w:rsidP="00F04D4B">
      <w:pPr>
        <w:numPr>
          <w:ilvl w:val="0"/>
          <w:numId w:val="84"/>
        </w:numPr>
        <w:rPr>
          <w:rFonts w:cs="Arial"/>
          <w:szCs w:val="20"/>
        </w:rPr>
      </w:pPr>
      <w:r w:rsidRPr="00162A7A">
        <w:rPr>
          <w:rFonts w:cs="Arial"/>
          <w:szCs w:val="20"/>
        </w:rPr>
        <w:t>Install a 1.8 m concrete footpath at the property boundary with new turfed verge till the kerb and gutter.</w:t>
      </w:r>
    </w:p>
    <w:p w14:paraId="03853959" w14:textId="77777777" w:rsidR="00F04D4B" w:rsidRPr="00162A7A" w:rsidRDefault="00F04D4B" w:rsidP="00F04D4B">
      <w:pPr>
        <w:numPr>
          <w:ilvl w:val="0"/>
          <w:numId w:val="84"/>
        </w:numPr>
        <w:rPr>
          <w:rFonts w:cs="Arial"/>
          <w:szCs w:val="20"/>
        </w:rPr>
      </w:pPr>
      <w:r w:rsidRPr="00162A7A">
        <w:rPr>
          <w:rFonts w:cs="Arial"/>
          <w:szCs w:val="20"/>
        </w:rPr>
        <w:t>Install new kerb and gutter.</w:t>
      </w:r>
    </w:p>
    <w:p w14:paraId="5A676E20" w14:textId="77777777" w:rsidR="00F04D4B" w:rsidRPr="00162A7A" w:rsidRDefault="00F04D4B" w:rsidP="00F04D4B">
      <w:pPr>
        <w:numPr>
          <w:ilvl w:val="0"/>
          <w:numId w:val="84"/>
        </w:numPr>
        <w:rPr>
          <w:rFonts w:cs="Arial"/>
          <w:szCs w:val="20"/>
        </w:rPr>
      </w:pPr>
      <w:r w:rsidRPr="00162A7A">
        <w:rPr>
          <w:rFonts w:cs="Arial"/>
          <w:szCs w:val="20"/>
        </w:rPr>
        <w:t xml:space="preserve">Provide pedestrian connections and access to all buildings facing Bettington Road from the Bettington road public footpath. </w:t>
      </w:r>
    </w:p>
    <w:p w14:paraId="4E5E583A" w14:textId="77777777" w:rsidR="00F04D4B" w:rsidRPr="00162A7A" w:rsidRDefault="00F04D4B" w:rsidP="004A45CF">
      <w:pPr>
        <w:ind w:left="720"/>
        <w:contextualSpacing/>
        <w:rPr>
          <w:rFonts w:cs="Arial"/>
          <w:szCs w:val="20"/>
          <w:lang w:val="x-none"/>
        </w:rPr>
      </w:pPr>
    </w:p>
    <w:p w14:paraId="00D960AC" w14:textId="77777777" w:rsidR="00F04D4B" w:rsidRPr="00162A7A" w:rsidRDefault="00F04D4B" w:rsidP="00F04D4B">
      <w:pPr>
        <w:numPr>
          <w:ilvl w:val="0"/>
          <w:numId w:val="83"/>
        </w:numPr>
        <w:rPr>
          <w:rFonts w:cs="Arial"/>
          <w:szCs w:val="20"/>
          <w:u w:val="single"/>
        </w:rPr>
      </w:pPr>
      <w:r w:rsidRPr="00162A7A">
        <w:rPr>
          <w:rFonts w:cs="Arial"/>
          <w:szCs w:val="20"/>
          <w:u w:val="single"/>
        </w:rPr>
        <w:t>Internal Streets</w:t>
      </w:r>
    </w:p>
    <w:p w14:paraId="2E5E64C0" w14:textId="77777777" w:rsidR="00F04D4B" w:rsidRPr="00162A7A" w:rsidRDefault="00F04D4B" w:rsidP="00F04D4B">
      <w:pPr>
        <w:numPr>
          <w:ilvl w:val="0"/>
          <w:numId w:val="85"/>
        </w:numPr>
        <w:rPr>
          <w:rFonts w:cs="Arial"/>
          <w:szCs w:val="20"/>
        </w:rPr>
      </w:pPr>
      <w:r w:rsidRPr="00162A7A">
        <w:rPr>
          <w:rFonts w:cs="Arial"/>
          <w:szCs w:val="20"/>
        </w:rPr>
        <w:t>The internal streets must be treated as public streets with footpaths and street trees in grass verges.</w:t>
      </w:r>
    </w:p>
    <w:p w14:paraId="764BF16A" w14:textId="77777777" w:rsidR="00F04D4B" w:rsidRPr="00162A7A" w:rsidRDefault="00F04D4B" w:rsidP="00F04D4B">
      <w:pPr>
        <w:numPr>
          <w:ilvl w:val="0"/>
          <w:numId w:val="85"/>
        </w:numPr>
        <w:rPr>
          <w:rFonts w:cs="Arial"/>
          <w:szCs w:val="20"/>
        </w:rPr>
      </w:pPr>
      <w:r w:rsidRPr="00162A7A">
        <w:rPr>
          <w:rFonts w:cs="Arial"/>
          <w:szCs w:val="20"/>
        </w:rPr>
        <w:t xml:space="preserve">All internal streets must offer safe minimum 1.5-2m width pedestrian footpaths that are </w:t>
      </w:r>
      <w:r w:rsidRPr="00162A7A">
        <w:rPr>
          <w:rFonts w:cs="Arial"/>
          <w:b/>
          <w:bCs/>
          <w:szCs w:val="20"/>
        </w:rPr>
        <w:t xml:space="preserve">open to sky, </w:t>
      </w:r>
      <w:r w:rsidRPr="00162A7A">
        <w:rPr>
          <w:rFonts w:cs="Arial"/>
          <w:szCs w:val="20"/>
        </w:rPr>
        <w:t>to enable access to all building including the clubhouse. Footpaths within built form, housed within undercrofts or under overhangs and under colonnades are not permitted.</w:t>
      </w:r>
    </w:p>
    <w:p w14:paraId="5A7968C7" w14:textId="0132FC1E" w:rsidR="00F04D4B" w:rsidRPr="00162A7A" w:rsidRDefault="00F04D4B" w:rsidP="00F04D4B">
      <w:pPr>
        <w:numPr>
          <w:ilvl w:val="0"/>
          <w:numId w:val="85"/>
        </w:numPr>
        <w:rPr>
          <w:rFonts w:cs="Arial"/>
          <w:szCs w:val="20"/>
        </w:rPr>
      </w:pPr>
      <w:r w:rsidRPr="00162A7A">
        <w:rPr>
          <w:rFonts w:cs="Arial"/>
          <w:szCs w:val="20"/>
        </w:rPr>
        <w:t xml:space="preserve">Large street trees (species to be agreed with Council officers) in verge. </w:t>
      </w:r>
    </w:p>
    <w:p w14:paraId="7EB586DC" w14:textId="77777777" w:rsidR="00F04D4B" w:rsidRPr="00162A7A" w:rsidRDefault="00F04D4B" w:rsidP="00F04D4B">
      <w:pPr>
        <w:numPr>
          <w:ilvl w:val="0"/>
          <w:numId w:val="85"/>
        </w:numPr>
        <w:rPr>
          <w:rFonts w:cs="Arial"/>
          <w:szCs w:val="20"/>
        </w:rPr>
      </w:pPr>
      <w:r w:rsidRPr="00162A7A">
        <w:rPr>
          <w:rFonts w:cs="Arial"/>
          <w:szCs w:val="20"/>
        </w:rPr>
        <w:t>Verge should be a minimum 2m in width.</w:t>
      </w:r>
    </w:p>
    <w:p w14:paraId="1503ADB2" w14:textId="77777777" w:rsidR="00F04D4B" w:rsidRPr="00162A7A" w:rsidRDefault="00F04D4B" w:rsidP="00F04D4B">
      <w:pPr>
        <w:numPr>
          <w:ilvl w:val="0"/>
          <w:numId w:val="85"/>
        </w:numPr>
        <w:rPr>
          <w:rFonts w:cs="Arial"/>
          <w:szCs w:val="20"/>
        </w:rPr>
      </w:pPr>
      <w:r w:rsidRPr="00162A7A">
        <w:rPr>
          <w:rFonts w:cs="Arial"/>
          <w:szCs w:val="20"/>
        </w:rPr>
        <w:t>The street in front of the town houses needs to be treated similarly and a front setback of min 4 m provided to these.</w:t>
      </w:r>
    </w:p>
    <w:p w14:paraId="492B3E3C" w14:textId="77777777" w:rsidR="00F04D4B" w:rsidRPr="00162A7A" w:rsidRDefault="00F04D4B" w:rsidP="00F04D4B">
      <w:pPr>
        <w:numPr>
          <w:ilvl w:val="0"/>
          <w:numId w:val="85"/>
        </w:numPr>
        <w:rPr>
          <w:rFonts w:cs="Arial"/>
          <w:szCs w:val="20"/>
        </w:rPr>
      </w:pPr>
      <w:r w:rsidRPr="00162A7A">
        <w:rPr>
          <w:rFonts w:cs="Arial"/>
          <w:szCs w:val="20"/>
        </w:rPr>
        <w:t>All streets must have a Council standard kerb and gutter arrangement.</w:t>
      </w:r>
    </w:p>
    <w:p w14:paraId="1AFF62F5" w14:textId="77777777" w:rsidR="00F04D4B" w:rsidRPr="00162A7A" w:rsidRDefault="00F04D4B" w:rsidP="00F04D4B">
      <w:pPr>
        <w:numPr>
          <w:ilvl w:val="0"/>
          <w:numId w:val="85"/>
        </w:numPr>
        <w:rPr>
          <w:rFonts w:cs="Arial"/>
          <w:szCs w:val="20"/>
        </w:rPr>
      </w:pPr>
      <w:r w:rsidRPr="00162A7A">
        <w:rPr>
          <w:rFonts w:cs="Arial"/>
          <w:szCs w:val="20"/>
        </w:rPr>
        <w:t xml:space="preserve">Vehicular lanes to be 3.5m wide for a two-way street and a minimum of 4 m for a one-way </w:t>
      </w:r>
      <w:proofErr w:type="gramStart"/>
      <w:r w:rsidRPr="00162A7A">
        <w:rPr>
          <w:rFonts w:cs="Arial"/>
          <w:szCs w:val="20"/>
        </w:rPr>
        <w:t>street</w:t>
      </w:r>
      <w:proofErr w:type="gramEnd"/>
    </w:p>
    <w:p w14:paraId="52841EB4" w14:textId="77777777" w:rsidR="00F04D4B" w:rsidRPr="00162A7A" w:rsidRDefault="00F04D4B" w:rsidP="00F04D4B">
      <w:pPr>
        <w:numPr>
          <w:ilvl w:val="0"/>
          <w:numId w:val="85"/>
        </w:numPr>
        <w:rPr>
          <w:rFonts w:cs="Arial"/>
          <w:szCs w:val="20"/>
        </w:rPr>
      </w:pPr>
      <w:r w:rsidRPr="00162A7A">
        <w:rPr>
          <w:rFonts w:cs="Arial"/>
          <w:szCs w:val="20"/>
        </w:rPr>
        <w:t>Parking lanes to be 2.3m wide.</w:t>
      </w:r>
    </w:p>
    <w:p w14:paraId="09E34B8B" w14:textId="77777777" w:rsidR="00F04D4B" w:rsidRPr="00E11BAD" w:rsidRDefault="00F04D4B">
      <w:pPr>
        <w:pStyle w:val="PathwayCond1"/>
        <w:numPr>
          <w:ilvl w:val="0"/>
          <w:numId w:val="0"/>
        </w:numPr>
        <w:ind w:left="567"/>
      </w:pPr>
    </w:p>
    <w:p w14:paraId="55CB3BFD" w14:textId="066EDA0F" w:rsidR="004A45CF" w:rsidRPr="00E11BAD" w:rsidRDefault="004A45CF" w:rsidP="00F04D4B">
      <w:pPr>
        <w:pStyle w:val="PathwayCond1"/>
        <w:numPr>
          <w:ilvl w:val="0"/>
          <w:numId w:val="0"/>
        </w:numPr>
        <w:ind w:left="567"/>
      </w:pPr>
      <w:r w:rsidRPr="00E11BAD">
        <w:t>The Public Domain Construction Drawings and specifications shall be prepared in accordance with</w:t>
      </w:r>
      <w:r w:rsidR="00F04D4B">
        <w:t xml:space="preserve"> t</w:t>
      </w:r>
      <w:r w:rsidRPr="00E11BAD">
        <w:t>he City of Parramatta Public Domain Guidelines (PDG);</w:t>
      </w:r>
      <w:r w:rsidR="00F04D4B">
        <w:t xml:space="preserve"> </w:t>
      </w:r>
      <w:r w:rsidRPr="00E11BAD">
        <w:t>Apartment Design Guide 2015</w:t>
      </w:r>
      <w:r w:rsidR="00F04D4B">
        <w:t xml:space="preserve">; </w:t>
      </w:r>
      <w:r w:rsidRPr="00E11BAD">
        <w:t>National Construction Code (BCA) Volume one 2019</w:t>
      </w:r>
      <w:r w:rsidR="00F04D4B">
        <w:t xml:space="preserve">; </w:t>
      </w:r>
      <w:r w:rsidRPr="00E11BAD">
        <w:t xml:space="preserve"> AS1428.1-2021, Design for access and mobility Part 1, General Requirements for access – New Building work</w:t>
      </w:r>
      <w:r w:rsidR="00F04D4B">
        <w:t xml:space="preserve">; </w:t>
      </w:r>
      <w:r w:rsidRPr="00E11BAD">
        <w:t xml:space="preserve"> AS1428.2 - 1992, Design for access and mobility Part 2, Enhanced and additional requirements- Buildings and facilities.</w:t>
      </w:r>
      <w:r w:rsidR="00F04D4B">
        <w:t xml:space="preserve">; </w:t>
      </w:r>
      <w:r w:rsidRPr="00E11BAD">
        <w:t xml:space="preserve"> AS1428.4.1-2009, Design for access and mobility Part 4.1 Means to assist the orientation of people with vision impairment-Tactile ground surface indicators</w:t>
      </w:r>
      <w:r w:rsidR="00F04D4B">
        <w:t xml:space="preserve">; </w:t>
      </w:r>
      <w:r w:rsidRPr="00E11BAD">
        <w:t xml:space="preserve"> AS/NZS 2890.6 2009 Part 6; Off street parking for people with Disabilities</w:t>
      </w:r>
      <w:r w:rsidR="00F04D4B">
        <w:t xml:space="preserve">; </w:t>
      </w:r>
      <w:r w:rsidRPr="00E11BAD">
        <w:t>AS4299 – 1995 Adaptable Housing</w:t>
      </w:r>
      <w:r w:rsidR="00F04D4B">
        <w:t xml:space="preserve"> and </w:t>
      </w:r>
      <w:r w:rsidRPr="00E11BAD">
        <w:t>State Environmental Planning Policy (Housing for Seniors or People with a Disability) 2004 (SEPP)</w:t>
      </w:r>
      <w:r w:rsidR="00F04D4B">
        <w:t>.</w:t>
      </w:r>
    </w:p>
    <w:p w14:paraId="1CF6A67B" w14:textId="77777777" w:rsidR="004A45CF" w:rsidRDefault="004A45CF" w:rsidP="00DA3E45">
      <w:pPr>
        <w:rPr>
          <w:szCs w:val="24"/>
        </w:rPr>
      </w:pPr>
    </w:p>
    <w:p w14:paraId="0773E3AD" w14:textId="77777777" w:rsidR="00B179A2" w:rsidRPr="00162A7A" w:rsidRDefault="00B179A2" w:rsidP="00B179A2">
      <w:pPr>
        <w:pStyle w:val="PathwayCond1"/>
        <w:numPr>
          <w:ilvl w:val="0"/>
          <w:numId w:val="0"/>
        </w:numPr>
        <w:ind w:left="567"/>
      </w:pPr>
      <w:r w:rsidRPr="00162A7A">
        <w:rPr>
          <w:b/>
        </w:rPr>
        <w:t>Reason:</w:t>
      </w:r>
      <w:r w:rsidRPr="00162A7A">
        <w:t xml:space="preserve"> To ensure the public domain is constructed in accordance with Council standards. </w:t>
      </w:r>
    </w:p>
    <w:p w14:paraId="3D661C13" w14:textId="77777777" w:rsidR="00B179A2" w:rsidRPr="008A4BCA" w:rsidRDefault="00B179A2">
      <w:pPr>
        <w:rPr>
          <w:rFonts w:cs="Arial"/>
          <w:szCs w:val="20"/>
          <w:u w:val="single"/>
        </w:rPr>
      </w:pPr>
    </w:p>
    <w:p w14:paraId="1E74DD99" w14:textId="3A7F3917" w:rsidR="00F04D4B" w:rsidRPr="008A4BCA" w:rsidRDefault="00F04D4B" w:rsidP="00162A7A">
      <w:pPr>
        <w:keepNext/>
        <w:ind w:firstLine="567"/>
        <w:rPr>
          <w:rFonts w:cs="Arial"/>
          <w:b/>
          <w:i/>
          <w:szCs w:val="20"/>
        </w:rPr>
      </w:pPr>
      <w:r w:rsidRPr="008A4BCA">
        <w:rPr>
          <w:rFonts w:cs="Arial"/>
          <w:b/>
          <w:i/>
          <w:szCs w:val="20"/>
        </w:rPr>
        <w:t xml:space="preserve">Footway Specifications </w:t>
      </w:r>
    </w:p>
    <w:p w14:paraId="0465EC62" w14:textId="0E890DD0" w:rsidR="00F04D4B" w:rsidRPr="008A4BCA" w:rsidRDefault="00F04D4B" w:rsidP="00F04D4B">
      <w:pPr>
        <w:pStyle w:val="PathwayCond1"/>
        <w:rPr>
          <w:u w:val="single"/>
        </w:rPr>
      </w:pPr>
      <w:r w:rsidRPr="008A4BCA">
        <w:t>The following requirements shall be included in the Public Domain Construction Drawings:</w:t>
      </w:r>
    </w:p>
    <w:p w14:paraId="552A2F1C" w14:textId="77777777" w:rsidR="00F04D4B" w:rsidRPr="008A4BCA" w:rsidRDefault="00F04D4B" w:rsidP="00F04D4B">
      <w:pPr>
        <w:ind w:left="426"/>
        <w:rPr>
          <w:rFonts w:cs="Arial"/>
          <w:szCs w:val="20"/>
          <w:u w:val="single"/>
        </w:rPr>
      </w:pPr>
    </w:p>
    <w:p w14:paraId="4E5E3843" w14:textId="77777777" w:rsidR="00F04D4B" w:rsidRPr="008A4BCA" w:rsidRDefault="00F04D4B" w:rsidP="00F04D4B">
      <w:pPr>
        <w:keepNext/>
        <w:ind w:left="567"/>
        <w:rPr>
          <w:rFonts w:cs="Arial"/>
          <w:szCs w:val="20"/>
        </w:rPr>
      </w:pPr>
      <w:r w:rsidRPr="008A4BCA">
        <w:rPr>
          <w:rFonts w:cs="Arial"/>
          <w:szCs w:val="20"/>
          <w:u w:val="single"/>
        </w:rPr>
        <w:t>Footpath</w:t>
      </w:r>
    </w:p>
    <w:p w14:paraId="0FA13C2F" w14:textId="77777777" w:rsidR="00F04D4B" w:rsidRPr="00E11BAD" w:rsidRDefault="00F04D4B" w:rsidP="00F04D4B">
      <w:pPr>
        <w:ind w:left="567"/>
        <w:rPr>
          <w:rFonts w:cs="Arial"/>
          <w:color w:val="2E74B5"/>
          <w:szCs w:val="20"/>
        </w:rPr>
      </w:pPr>
      <w:r w:rsidRPr="00E11BAD">
        <w:rPr>
          <w:rFonts w:cs="Arial"/>
          <w:szCs w:val="20"/>
        </w:rPr>
        <w:t xml:space="preserve">The </w:t>
      </w:r>
      <w:r w:rsidRPr="00E11BAD">
        <w:rPr>
          <w:rFonts w:cs="Arial"/>
          <w:b/>
          <w:szCs w:val="20"/>
        </w:rPr>
        <w:t>standard concrete paving</w:t>
      </w:r>
      <w:r w:rsidRPr="00E11BAD">
        <w:rPr>
          <w:rFonts w:cs="Arial"/>
          <w:szCs w:val="20"/>
        </w:rPr>
        <w:t xml:space="preserve">, as per the PDG and Council Standard detail DS 3, shall be applied to Bettington road and the internal roads to the full length of the development site. Detailed design spot levels are required. </w:t>
      </w:r>
    </w:p>
    <w:p w14:paraId="378E8262" w14:textId="77777777" w:rsidR="00F04D4B" w:rsidRPr="00E11BAD" w:rsidRDefault="00F04D4B" w:rsidP="00F04D4B">
      <w:pPr>
        <w:ind w:left="567"/>
        <w:rPr>
          <w:rFonts w:cs="Arial"/>
          <w:szCs w:val="20"/>
        </w:rPr>
      </w:pPr>
      <w:r w:rsidRPr="00E11BAD">
        <w:rPr>
          <w:rFonts w:cs="Arial"/>
          <w:szCs w:val="20"/>
        </w:rPr>
        <w:t>A footpath width of 1.8m is required along Bettington road and a minimum width of 1.5m for the internal roads.</w:t>
      </w:r>
    </w:p>
    <w:p w14:paraId="712CC2FD" w14:textId="77777777" w:rsidR="00F04D4B" w:rsidRPr="00E11BAD" w:rsidRDefault="00F04D4B" w:rsidP="00F04D4B">
      <w:pPr>
        <w:ind w:left="567"/>
        <w:rPr>
          <w:rFonts w:cs="Arial"/>
          <w:iCs/>
          <w:szCs w:val="20"/>
        </w:rPr>
      </w:pPr>
      <w:r w:rsidRPr="00E11BAD">
        <w:rPr>
          <w:rFonts w:cs="Arial"/>
          <w:iCs/>
          <w:szCs w:val="20"/>
        </w:rPr>
        <w:t>New kerb and gutter and new verge installation is required as part of these works.</w:t>
      </w:r>
    </w:p>
    <w:p w14:paraId="5D41587F" w14:textId="77777777" w:rsidR="00F04D4B" w:rsidRPr="00E11BAD" w:rsidRDefault="00F04D4B" w:rsidP="00F04D4B">
      <w:pPr>
        <w:ind w:left="567"/>
        <w:rPr>
          <w:rFonts w:cs="Arial"/>
          <w:szCs w:val="20"/>
        </w:rPr>
      </w:pPr>
      <w:r w:rsidRPr="00E11BAD">
        <w:rPr>
          <w:rFonts w:cs="Arial"/>
          <w:szCs w:val="20"/>
        </w:rPr>
        <w:t>A copy of the Design Standard (DS) Drawings referenced above is available on the Council Website or can be obtained from Council’s Customer Service department on 9806 5050, Mon – Fri (8:30am-4:30pm).</w:t>
      </w:r>
    </w:p>
    <w:p w14:paraId="2EECF241" w14:textId="77777777" w:rsidR="00F04D4B" w:rsidRPr="008A4BCA" w:rsidRDefault="00F04D4B" w:rsidP="00F04D4B">
      <w:pPr>
        <w:ind w:left="567"/>
        <w:rPr>
          <w:rFonts w:cs="Arial"/>
          <w:szCs w:val="20"/>
        </w:rPr>
      </w:pPr>
    </w:p>
    <w:p w14:paraId="53167397" w14:textId="77777777" w:rsidR="00F04D4B" w:rsidRPr="008A4BCA" w:rsidRDefault="00F04D4B" w:rsidP="00F04D4B">
      <w:pPr>
        <w:ind w:left="567"/>
        <w:rPr>
          <w:rFonts w:cs="Arial"/>
          <w:szCs w:val="20"/>
          <w:u w:val="single"/>
        </w:rPr>
      </w:pPr>
      <w:r w:rsidRPr="008A4BCA">
        <w:rPr>
          <w:rFonts w:cs="Arial"/>
          <w:szCs w:val="20"/>
          <w:u w:val="single"/>
        </w:rPr>
        <w:t>Kerb Ramps</w:t>
      </w:r>
    </w:p>
    <w:p w14:paraId="1F5D48BD" w14:textId="77777777" w:rsidR="00F04D4B" w:rsidRPr="008A4BCA" w:rsidRDefault="00F04D4B" w:rsidP="00F04D4B">
      <w:pPr>
        <w:ind w:left="567"/>
        <w:rPr>
          <w:rFonts w:cs="Arial"/>
          <w:szCs w:val="20"/>
        </w:rPr>
      </w:pPr>
      <w:r w:rsidRPr="008A4BCA">
        <w:rPr>
          <w:rFonts w:cs="Arial"/>
          <w:szCs w:val="20"/>
        </w:rPr>
        <w:t>Council’s standard kerb ramp detail is to be provided. Refer Council’s design standard DS4.</w:t>
      </w:r>
    </w:p>
    <w:p w14:paraId="58BC4F2E" w14:textId="77777777" w:rsidR="00F04D4B" w:rsidRPr="008A4BCA" w:rsidRDefault="00F04D4B" w:rsidP="00F04D4B">
      <w:pPr>
        <w:ind w:left="567"/>
        <w:rPr>
          <w:rFonts w:cs="Arial"/>
          <w:i/>
          <w:szCs w:val="20"/>
          <w:u w:val="single"/>
        </w:rPr>
      </w:pPr>
    </w:p>
    <w:p w14:paraId="4B366D5B" w14:textId="77777777" w:rsidR="00F04D4B" w:rsidRPr="008A4BCA" w:rsidRDefault="00F04D4B" w:rsidP="00F04D4B">
      <w:pPr>
        <w:shd w:val="clear" w:color="auto" w:fill="FFFFFF"/>
        <w:ind w:left="567"/>
        <w:rPr>
          <w:rFonts w:cs="Arial"/>
          <w:szCs w:val="20"/>
        </w:rPr>
      </w:pPr>
      <w:r w:rsidRPr="008A4BCA">
        <w:rPr>
          <w:rFonts w:cs="Arial"/>
          <w:szCs w:val="20"/>
        </w:rPr>
        <w:t>Kerb ramps are to be aligned to kerb ramps on the opposite side of the road.</w:t>
      </w:r>
    </w:p>
    <w:p w14:paraId="020E0724" w14:textId="77777777" w:rsidR="00F04D4B" w:rsidRPr="008A4BCA" w:rsidRDefault="00F04D4B" w:rsidP="00F04D4B">
      <w:pPr>
        <w:ind w:left="567"/>
        <w:rPr>
          <w:rFonts w:cs="Arial"/>
          <w:szCs w:val="20"/>
          <w:u w:val="single"/>
        </w:rPr>
      </w:pPr>
    </w:p>
    <w:p w14:paraId="6F34A3B3" w14:textId="77777777" w:rsidR="00F04D4B" w:rsidRPr="008A4BCA" w:rsidRDefault="00F04D4B" w:rsidP="00F04D4B">
      <w:pPr>
        <w:ind w:left="567"/>
        <w:rPr>
          <w:rFonts w:cs="Arial"/>
          <w:szCs w:val="20"/>
          <w:u w:val="single"/>
        </w:rPr>
      </w:pPr>
      <w:r w:rsidRPr="008A4BCA">
        <w:rPr>
          <w:rFonts w:cs="Arial"/>
          <w:szCs w:val="20"/>
          <w:u w:val="single"/>
        </w:rPr>
        <w:t>Vehicle Crossing</w:t>
      </w:r>
    </w:p>
    <w:p w14:paraId="51791000" w14:textId="77777777" w:rsidR="00F04D4B" w:rsidRPr="008A4BCA" w:rsidRDefault="00F04D4B" w:rsidP="00F04D4B">
      <w:pPr>
        <w:ind w:left="567"/>
        <w:rPr>
          <w:rFonts w:cs="Arial"/>
          <w:i/>
          <w:szCs w:val="20"/>
          <w:u w:val="single"/>
        </w:rPr>
      </w:pPr>
      <w:r w:rsidRPr="008A4BCA">
        <w:rPr>
          <w:rFonts w:cs="Arial"/>
          <w:szCs w:val="20"/>
        </w:rPr>
        <w:t>Council’s standard vehicle crossing is to be provided. Refer Council’s design standards DS9 and DS 10.</w:t>
      </w:r>
    </w:p>
    <w:p w14:paraId="2C67B83A" w14:textId="77777777" w:rsidR="00F04D4B" w:rsidRPr="008A4BCA" w:rsidRDefault="00F04D4B" w:rsidP="00F04D4B">
      <w:pPr>
        <w:rPr>
          <w:rFonts w:cs="Arial"/>
          <w:szCs w:val="20"/>
        </w:rPr>
      </w:pPr>
    </w:p>
    <w:p w14:paraId="221355F3" w14:textId="77777777" w:rsidR="00F04D4B" w:rsidRPr="008A4BCA" w:rsidRDefault="00F04D4B" w:rsidP="00F04D4B">
      <w:pPr>
        <w:ind w:left="567"/>
        <w:rPr>
          <w:rFonts w:cs="Arial"/>
          <w:szCs w:val="20"/>
          <w:u w:val="single"/>
        </w:rPr>
      </w:pPr>
      <w:r w:rsidRPr="008A4BCA">
        <w:rPr>
          <w:rFonts w:cs="Arial"/>
          <w:szCs w:val="20"/>
          <w:u w:val="single"/>
        </w:rPr>
        <w:t>Pit Lids, Frames and Grates</w:t>
      </w:r>
    </w:p>
    <w:p w14:paraId="5AD50CB0" w14:textId="77777777" w:rsidR="00F04D4B" w:rsidRPr="008A4BCA" w:rsidRDefault="00F04D4B" w:rsidP="00F04D4B">
      <w:pPr>
        <w:ind w:left="567"/>
        <w:rPr>
          <w:rFonts w:cs="Arial"/>
          <w:szCs w:val="20"/>
        </w:rPr>
      </w:pPr>
      <w:r w:rsidRPr="008A4BCA">
        <w:rPr>
          <w:rFonts w:cs="Arial"/>
          <w:szCs w:val="20"/>
        </w:rPr>
        <w:t>All Pit lids and grates in paved areas of the public domain should be level with the paving around and aligned with the paving pattern as per the PDG. Joints should be coordinated where possible. Where allowed by the service providers, the pit lids should be infilled with the surrounding paving material.</w:t>
      </w:r>
      <w:r w:rsidRPr="008A4BCA">
        <w:rPr>
          <w:rFonts w:cs="Arial"/>
          <w:i/>
          <w:szCs w:val="20"/>
        </w:rPr>
        <w:t xml:space="preserve"> </w:t>
      </w:r>
    </w:p>
    <w:p w14:paraId="3A54ABBB" w14:textId="77777777" w:rsidR="00F04D4B" w:rsidRPr="008A4BCA" w:rsidRDefault="00F04D4B" w:rsidP="00F04D4B">
      <w:pPr>
        <w:ind w:left="567"/>
        <w:rPr>
          <w:rFonts w:cs="Arial"/>
          <w:szCs w:val="20"/>
        </w:rPr>
      </w:pPr>
    </w:p>
    <w:p w14:paraId="5D4CFF12" w14:textId="77777777" w:rsidR="00F04D4B" w:rsidRPr="008A4BCA" w:rsidRDefault="00F04D4B" w:rsidP="00F04D4B">
      <w:pPr>
        <w:shd w:val="clear" w:color="auto" w:fill="FFFFFF"/>
        <w:ind w:left="567"/>
        <w:rPr>
          <w:rFonts w:cs="Arial"/>
          <w:b/>
          <w:bCs/>
          <w:i/>
          <w:iCs/>
          <w:szCs w:val="20"/>
        </w:rPr>
      </w:pPr>
      <w:r w:rsidRPr="008A4BCA">
        <w:rPr>
          <w:rFonts w:cs="Arial"/>
          <w:b/>
          <w:bCs/>
          <w:szCs w:val="20"/>
        </w:rPr>
        <w:t xml:space="preserve">All </w:t>
      </w:r>
      <w:r w:rsidRPr="008A4BCA">
        <w:rPr>
          <w:rFonts w:cs="Arial"/>
          <w:b/>
          <w:bCs/>
          <w:i/>
          <w:szCs w:val="20"/>
        </w:rPr>
        <w:t>Pit lids, frames and covers in the public domain must be of class ‘C’ load bearing capacity in all pedestrian areas and class ‘D’ for all shared zones.</w:t>
      </w:r>
    </w:p>
    <w:p w14:paraId="6DE24315" w14:textId="77777777" w:rsidR="00F04D4B" w:rsidRPr="008A4BCA" w:rsidRDefault="00F04D4B" w:rsidP="00F04D4B">
      <w:pPr>
        <w:shd w:val="clear" w:color="auto" w:fill="FFFFFF"/>
        <w:ind w:left="567"/>
        <w:rPr>
          <w:rFonts w:cs="Arial"/>
          <w:szCs w:val="20"/>
        </w:rPr>
      </w:pPr>
    </w:p>
    <w:p w14:paraId="1C346BE6" w14:textId="77777777" w:rsidR="00F04D4B" w:rsidRPr="008A4BCA" w:rsidRDefault="00F04D4B" w:rsidP="00F04D4B">
      <w:pPr>
        <w:shd w:val="clear" w:color="auto" w:fill="FFFFFF"/>
        <w:ind w:left="567"/>
        <w:rPr>
          <w:rFonts w:cs="Arial"/>
          <w:i/>
          <w:szCs w:val="20"/>
        </w:rPr>
      </w:pPr>
      <w:r w:rsidRPr="008A4BCA">
        <w:rPr>
          <w:rFonts w:cs="Arial"/>
          <w:szCs w:val="20"/>
        </w:rPr>
        <w:t xml:space="preserve">Drainage grates on an accessible path of travel and within common areas, are to have slots or circular openings with a maximum width of 13mm. Slots are to be laid with the long dimension at right angles to the paths of </w:t>
      </w:r>
      <w:proofErr w:type="gramStart"/>
      <w:r w:rsidRPr="008A4BCA">
        <w:rPr>
          <w:rFonts w:cs="Arial"/>
          <w:szCs w:val="20"/>
        </w:rPr>
        <w:t>travel</w:t>
      </w:r>
      <w:proofErr w:type="gramEnd"/>
    </w:p>
    <w:p w14:paraId="221C265B" w14:textId="77777777" w:rsidR="00F04D4B" w:rsidRPr="008A4BCA" w:rsidRDefault="00F04D4B" w:rsidP="00F04D4B">
      <w:pPr>
        <w:shd w:val="clear" w:color="auto" w:fill="FFFFFF"/>
        <w:ind w:left="567"/>
        <w:rPr>
          <w:rFonts w:cs="Arial"/>
          <w:iCs/>
          <w:szCs w:val="20"/>
        </w:rPr>
      </w:pPr>
    </w:p>
    <w:p w14:paraId="2CF835B2" w14:textId="77777777" w:rsidR="00F04D4B" w:rsidRPr="008A4BCA" w:rsidRDefault="00F04D4B" w:rsidP="00F04D4B">
      <w:pPr>
        <w:ind w:left="567"/>
        <w:rPr>
          <w:rFonts w:cs="Arial"/>
          <w:szCs w:val="20"/>
          <w:u w:val="single"/>
        </w:rPr>
      </w:pPr>
      <w:r w:rsidRPr="008A4BCA">
        <w:rPr>
          <w:rFonts w:cs="Arial"/>
          <w:szCs w:val="20"/>
          <w:u w:val="single"/>
        </w:rPr>
        <w:t>Tactile Indicators (TGSI)</w:t>
      </w:r>
    </w:p>
    <w:p w14:paraId="4930AFD3" w14:textId="77777777" w:rsidR="00F04D4B" w:rsidRPr="00E11BAD" w:rsidRDefault="00F04D4B" w:rsidP="00F04D4B">
      <w:pPr>
        <w:ind w:left="567"/>
        <w:rPr>
          <w:rFonts w:cs="Arial"/>
          <w:szCs w:val="20"/>
          <w:u w:val="single"/>
        </w:rPr>
      </w:pPr>
      <w:r w:rsidRPr="00E11BAD">
        <w:rPr>
          <w:rFonts w:cs="Arial"/>
          <w:szCs w:val="20"/>
        </w:rPr>
        <w:t>TGSIs must be used on the public footpath and comply with the requirements in the Public Domain Guidelines and the latest versions of AS1428.1 and AS1428.4. The TGSIs must be installed in the locations as shown on the approved Public Domain Construction Drawings.</w:t>
      </w:r>
    </w:p>
    <w:p w14:paraId="6BD61A66" w14:textId="77777777" w:rsidR="00F04D4B" w:rsidRPr="00E11BAD" w:rsidRDefault="00F04D4B" w:rsidP="00F04D4B">
      <w:pPr>
        <w:rPr>
          <w:rFonts w:cs="Arial"/>
          <w:szCs w:val="20"/>
        </w:rPr>
      </w:pPr>
    </w:p>
    <w:p w14:paraId="0FBFB8B6" w14:textId="77777777" w:rsidR="00F04D4B" w:rsidRPr="00E11BAD" w:rsidRDefault="00F04D4B" w:rsidP="00F04D4B">
      <w:pPr>
        <w:ind w:left="567"/>
        <w:rPr>
          <w:rFonts w:cs="Arial"/>
          <w:szCs w:val="20"/>
          <w:u w:val="single"/>
        </w:rPr>
      </w:pPr>
      <w:r w:rsidRPr="00E11BAD">
        <w:rPr>
          <w:rFonts w:cs="Arial"/>
          <w:szCs w:val="20"/>
          <w:u w:val="single"/>
        </w:rPr>
        <w:t>Clear Path of Travel (Shore-Lining)</w:t>
      </w:r>
    </w:p>
    <w:p w14:paraId="491DE91F" w14:textId="77777777" w:rsidR="00F04D4B" w:rsidRPr="00E11BAD" w:rsidRDefault="00F04D4B" w:rsidP="00F04D4B">
      <w:pPr>
        <w:ind w:left="567"/>
        <w:rPr>
          <w:rFonts w:cs="Arial"/>
          <w:szCs w:val="20"/>
        </w:rPr>
      </w:pPr>
      <w:r w:rsidRPr="00E11BAD">
        <w:rPr>
          <w:rFonts w:cs="Arial"/>
          <w:szCs w:val="20"/>
        </w:rPr>
        <w:t>Council continues to develop uniform design approach(s) to delineating a clear path of travel past complex built forms at the footway level. Options could include, but not be limited to, change in pavement colour, textures and or other visual aids etc. that meet DDA requirements.  Final design solutions to suit the project are to be proposed by the applicant for consideration and inclusion in the Public Domain Construction Drawings prior to issuing of CC approval.</w:t>
      </w:r>
    </w:p>
    <w:p w14:paraId="1B851D49" w14:textId="77777777" w:rsidR="00F04D4B" w:rsidRPr="00E11BAD" w:rsidRDefault="00F04D4B" w:rsidP="00F04D4B">
      <w:pPr>
        <w:rPr>
          <w:rFonts w:cs="Arial"/>
          <w:szCs w:val="20"/>
        </w:rPr>
      </w:pPr>
    </w:p>
    <w:p w14:paraId="5CC136E2" w14:textId="77777777" w:rsidR="00F04D4B" w:rsidRPr="00E11BAD" w:rsidRDefault="00F04D4B" w:rsidP="00F04D4B">
      <w:pPr>
        <w:ind w:left="567"/>
        <w:rPr>
          <w:rFonts w:cs="Arial"/>
          <w:szCs w:val="20"/>
          <w:u w:val="single"/>
        </w:rPr>
      </w:pPr>
      <w:r w:rsidRPr="00E11BAD">
        <w:rPr>
          <w:rFonts w:cs="Arial"/>
          <w:szCs w:val="20"/>
          <w:u w:val="single"/>
        </w:rPr>
        <w:t>Steps, Handrails and Ramps</w:t>
      </w:r>
    </w:p>
    <w:p w14:paraId="7B63733C" w14:textId="77777777" w:rsidR="00F04D4B" w:rsidRPr="00E11BAD" w:rsidRDefault="00F04D4B" w:rsidP="00F04D4B">
      <w:pPr>
        <w:ind w:left="567"/>
        <w:rPr>
          <w:rFonts w:cs="Arial"/>
          <w:szCs w:val="20"/>
          <w:u w:val="single"/>
        </w:rPr>
      </w:pPr>
      <w:r w:rsidRPr="00E11BAD">
        <w:rPr>
          <w:rFonts w:cs="Arial"/>
          <w:szCs w:val="20"/>
        </w:rPr>
        <w:t>Any steps, handrails and ramps in public domain or publicly accessible private spaces must comply with the latest version of AS1428.1 and AS1428.4</w:t>
      </w:r>
    </w:p>
    <w:p w14:paraId="3148BDA8" w14:textId="77777777" w:rsidR="00F04D4B" w:rsidRPr="00E11BAD" w:rsidRDefault="00F04D4B" w:rsidP="00F04D4B">
      <w:pPr>
        <w:ind w:left="567"/>
        <w:rPr>
          <w:rFonts w:cs="Arial"/>
          <w:szCs w:val="20"/>
        </w:rPr>
      </w:pPr>
      <w:r w:rsidRPr="00E11BAD">
        <w:rPr>
          <w:rFonts w:cs="Arial"/>
          <w:szCs w:val="20"/>
        </w:rPr>
        <w:t>Where ramps are concerned, preference is to achieve ramps which do not require handrails (</w:t>
      </w:r>
      <w:proofErr w:type="gramStart"/>
      <w:r w:rsidRPr="00E11BAD">
        <w:rPr>
          <w:rFonts w:cs="Arial"/>
          <w:szCs w:val="20"/>
        </w:rPr>
        <w:t>i.e.</w:t>
      </w:r>
      <w:proofErr w:type="gramEnd"/>
      <w:r w:rsidRPr="00E11BAD">
        <w:rPr>
          <w:rFonts w:cs="Arial"/>
          <w:szCs w:val="20"/>
        </w:rPr>
        <w:t xml:space="preserve"> make them flatter than 1:20). </w:t>
      </w:r>
    </w:p>
    <w:p w14:paraId="4EA0AF6C" w14:textId="77777777" w:rsidR="00F04D4B" w:rsidRPr="00E11BAD" w:rsidRDefault="00F04D4B" w:rsidP="00F04D4B">
      <w:pPr>
        <w:ind w:left="567"/>
        <w:rPr>
          <w:rFonts w:cs="Arial"/>
          <w:szCs w:val="20"/>
        </w:rPr>
      </w:pPr>
      <w:r w:rsidRPr="00E11BAD">
        <w:rPr>
          <w:rFonts w:cs="Arial"/>
          <w:szCs w:val="20"/>
        </w:rPr>
        <w:t>All steps, handrails and TGSIs required to access the private property, must not protrude into the public footway.</w:t>
      </w:r>
    </w:p>
    <w:p w14:paraId="05769077" w14:textId="77777777" w:rsidR="00F04D4B" w:rsidRPr="00E11BAD" w:rsidRDefault="00F04D4B" w:rsidP="00F04D4B">
      <w:pPr>
        <w:ind w:left="567"/>
        <w:rPr>
          <w:rFonts w:cs="Arial"/>
          <w:szCs w:val="20"/>
        </w:rPr>
      </w:pPr>
    </w:p>
    <w:p w14:paraId="3090CA9F" w14:textId="77777777" w:rsidR="00F04D4B" w:rsidRPr="00E11BAD" w:rsidRDefault="00F04D4B" w:rsidP="00F04D4B">
      <w:pPr>
        <w:ind w:left="567"/>
        <w:rPr>
          <w:rFonts w:cs="Arial"/>
          <w:szCs w:val="20"/>
          <w:u w:val="single"/>
        </w:rPr>
      </w:pPr>
      <w:r w:rsidRPr="00E11BAD">
        <w:rPr>
          <w:rFonts w:cs="Arial"/>
          <w:szCs w:val="20"/>
          <w:u w:val="single"/>
        </w:rPr>
        <w:t>Sealant</w:t>
      </w:r>
    </w:p>
    <w:p w14:paraId="3DBA01BD" w14:textId="77777777" w:rsidR="00F04D4B" w:rsidRPr="00E11BAD" w:rsidRDefault="00F04D4B" w:rsidP="00F04D4B">
      <w:pPr>
        <w:ind w:left="567"/>
        <w:rPr>
          <w:rFonts w:cs="Arial"/>
          <w:szCs w:val="20"/>
        </w:rPr>
      </w:pPr>
      <w:r w:rsidRPr="00E11BAD">
        <w:rPr>
          <w:rFonts w:cs="Arial"/>
          <w:szCs w:val="20"/>
        </w:rPr>
        <w:t>Sealant is to be applied to all stone and concrete unit paved surfaces in the public domain and all publicly accessible spaces in accordance with Council requirements.</w:t>
      </w:r>
    </w:p>
    <w:p w14:paraId="23E1908B" w14:textId="77777777" w:rsidR="00F04D4B" w:rsidRPr="00E11BAD" w:rsidRDefault="00F04D4B" w:rsidP="00F04D4B">
      <w:pPr>
        <w:ind w:left="567"/>
        <w:rPr>
          <w:rFonts w:cs="Arial"/>
          <w:szCs w:val="20"/>
        </w:rPr>
      </w:pPr>
    </w:p>
    <w:p w14:paraId="1F72F904" w14:textId="77777777" w:rsidR="00F04D4B" w:rsidRPr="00E11BAD" w:rsidRDefault="00F04D4B" w:rsidP="00F04D4B">
      <w:pPr>
        <w:ind w:left="567"/>
        <w:rPr>
          <w:rFonts w:cs="Arial"/>
          <w:szCs w:val="20"/>
          <w:u w:val="single"/>
        </w:rPr>
      </w:pPr>
      <w:r w:rsidRPr="00E11BAD">
        <w:rPr>
          <w:rFonts w:cs="Arial"/>
          <w:szCs w:val="20"/>
          <w:u w:val="single"/>
        </w:rPr>
        <w:t>Slip Resistance</w:t>
      </w:r>
    </w:p>
    <w:p w14:paraId="18C7E419" w14:textId="77777777" w:rsidR="00F04D4B" w:rsidRPr="00E11BAD" w:rsidRDefault="00F04D4B" w:rsidP="00F04D4B">
      <w:pPr>
        <w:ind w:left="567"/>
        <w:rPr>
          <w:rFonts w:cs="Arial"/>
          <w:iCs/>
          <w:szCs w:val="20"/>
        </w:rPr>
      </w:pPr>
      <w:r w:rsidRPr="00E11BAD">
        <w:rPr>
          <w:rFonts w:cs="Arial"/>
          <w:iCs/>
          <w:szCs w:val="20"/>
        </w:rPr>
        <w:t>In all Publicly Accessible Private Spaces and all non-council Standard Pavements, the applicant shall provide test results (after</w:t>
      </w:r>
      <w:r w:rsidRPr="00E11BAD">
        <w:rPr>
          <w:rFonts w:cs="Arial"/>
          <w:szCs w:val="20"/>
        </w:rPr>
        <w:t xml:space="preserve"> applying paving sealant) to prove applicable pavement material and finishes used in the publicly accessible areas and any plaza areas are </w:t>
      </w:r>
      <w:r w:rsidRPr="00E11BAD">
        <w:rPr>
          <w:rFonts w:cs="Arial"/>
          <w:b/>
          <w:szCs w:val="20"/>
        </w:rPr>
        <w:t>non-slip surfaces</w:t>
      </w:r>
      <w:r w:rsidRPr="00E11BAD">
        <w:rPr>
          <w:rFonts w:cs="Arial"/>
          <w:szCs w:val="20"/>
        </w:rPr>
        <w:t xml:space="preserve"> that comply with a P4 (for stone) </w:t>
      </w:r>
      <w:r w:rsidRPr="00E11BAD">
        <w:rPr>
          <w:rFonts w:cs="Arial"/>
          <w:iCs/>
          <w:szCs w:val="20"/>
        </w:rPr>
        <w:t>or P5 (for concrete pavers) rating as per AS4586:2013. Independent slip resistance test results to P5 Classification (Wet Pendulum Test) of completed works should be submitted.</w:t>
      </w:r>
    </w:p>
    <w:p w14:paraId="47865E29" w14:textId="77777777" w:rsidR="00F04D4B" w:rsidRPr="00E11BAD" w:rsidRDefault="00F04D4B" w:rsidP="00F04D4B">
      <w:pPr>
        <w:ind w:left="567"/>
        <w:rPr>
          <w:rFonts w:cs="Arial"/>
          <w:szCs w:val="20"/>
          <w:u w:val="single"/>
        </w:rPr>
      </w:pPr>
      <w:r w:rsidRPr="00E11BAD">
        <w:rPr>
          <w:rFonts w:cs="Arial"/>
          <w:szCs w:val="20"/>
        </w:rPr>
        <w:t xml:space="preserve">For any </w:t>
      </w:r>
      <w:proofErr w:type="spellStart"/>
      <w:r w:rsidRPr="00E11BAD">
        <w:rPr>
          <w:rFonts w:cs="Arial"/>
          <w:szCs w:val="20"/>
        </w:rPr>
        <w:t>pebblecrete</w:t>
      </w:r>
      <w:proofErr w:type="spellEnd"/>
      <w:r w:rsidRPr="00E11BAD">
        <w:rPr>
          <w:rFonts w:cs="Arial"/>
          <w:szCs w:val="20"/>
        </w:rPr>
        <w:t xml:space="preserve"> paving (concrete pavers) apply 2 coats of solvent based single pack acrylic coating with Size 36/46 Aluminium Oxide grit, and one </w:t>
      </w:r>
      <w:proofErr w:type="gramStart"/>
      <w:r w:rsidRPr="00E11BAD">
        <w:rPr>
          <w:rFonts w:cs="Arial"/>
          <w:szCs w:val="20"/>
        </w:rPr>
        <w:t>top coat</w:t>
      </w:r>
      <w:proofErr w:type="gramEnd"/>
      <w:r w:rsidRPr="00E11BAD">
        <w:rPr>
          <w:rFonts w:cs="Arial"/>
          <w:szCs w:val="20"/>
        </w:rPr>
        <w:t xml:space="preserve"> with the same product.</w:t>
      </w:r>
    </w:p>
    <w:p w14:paraId="08D724E3" w14:textId="77777777" w:rsidR="00F04D4B" w:rsidRPr="00E11BAD" w:rsidRDefault="00F04D4B" w:rsidP="00F04D4B">
      <w:pPr>
        <w:rPr>
          <w:rFonts w:cs="Arial"/>
          <w:szCs w:val="20"/>
        </w:rPr>
      </w:pPr>
    </w:p>
    <w:p w14:paraId="40AED1B6" w14:textId="77777777" w:rsidR="00F04D4B" w:rsidRPr="00E11BAD" w:rsidRDefault="00F04D4B" w:rsidP="00F04D4B">
      <w:pPr>
        <w:ind w:left="567"/>
        <w:rPr>
          <w:rFonts w:cs="Arial"/>
          <w:iCs/>
          <w:szCs w:val="20"/>
        </w:rPr>
      </w:pPr>
      <w:r w:rsidRPr="00E11BAD">
        <w:rPr>
          <w:rFonts w:cs="Arial"/>
          <w:szCs w:val="20"/>
          <w:u w:val="single"/>
        </w:rPr>
        <w:t xml:space="preserve">Street Furniture </w:t>
      </w:r>
    </w:p>
    <w:p w14:paraId="0DB00445" w14:textId="77777777" w:rsidR="00F04D4B" w:rsidRPr="00E11BAD" w:rsidRDefault="00F04D4B" w:rsidP="00F04D4B">
      <w:pPr>
        <w:ind w:left="567"/>
        <w:rPr>
          <w:rFonts w:cs="Arial"/>
          <w:szCs w:val="20"/>
        </w:rPr>
      </w:pPr>
      <w:r w:rsidRPr="00E11BAD">
        <w:rPr>
          <w:rFonts w:cs="Arial"/>
          <w:szCs w:val="20"/>
        </w:rPr>
        <w:t xml:space="preserve">Street furniture selection and detail shall be to Council’s requirements where the furniture </w:t>
      </w:r>
      <w:proofErr w:type="gramStart"/>
      <w:r w:rsidRPr="00E11BAD">
        <w:rPr>
          <w:rFonts w:cs="Arial"/>
          <w:szCs w:val="20"/>
        </w:rPr>
        <w:t>is located in</w:t>
      </w:r>
      <w:proofErr w:type="gramEnd"/>
      <w:r w:rsidRPr="00E11BAD">
        <w:rPr>
          <w:rFonts w:cs="Arial"/>
          <w:szCs w:val="20"/>
        </w:rPr>
        <w:t xml:space="preserve"> publicly owned land. Street furniture in the public domain must comply with Council’s Public Domain Guidelines. </w:t>
      </w:r>
    </w:p>
    <w:p w14:paraId="34A073AE" w14:textId="77777777" w:rsidR="00F04D4B" w:rsidRPr="00E11BAD" w:rsidRDefault="00F04D4B" w:rsidP="00F04D4B">
      <w:pPr>
        <w:rPr>
          <w:rFonts w:cs="Arial"/>
          <w:szCs w:val="20"/>
          <w:u w:val="single"/>
        </w:rPr>
      </w:pPr>
    </w:p>
    <w:p w14:paraId="0A829EEC" w14:textId="77777777" w:rsidR="00F04D4B" w:rsidRPr="00E11BAD" w:rsidRDefault="00F04D4B" w:rsidP="00F04D4B">
      <w:pPr>
        <w:ind w:left="567"/>
        <w:rPr>
          <w:rFonts w:cs="Arial"/>
          <w:szCs w:val="20"/>
          <w:u w:val="single"/>
        </w:rPr>
      </w:pPr>
      <w:r w:rsidRPr="00E11BAD">
        <w:rPr>
          <w:rFonts w:cs="Arial"/>
          <w:szCs w:val="20"/>
          <w:u w:val="single"/>
        </w:rPr>
        <w:t>Lighting</w:t>
      </w:r>
    </w:p>
    <w:p w14:paraId="50178CDD" w14:textId="77777777" w:rsidR="00F04D4B" w:rsidRPr="00E11BAD" w:rsidRDefault="00F04D4B" w:rsidP="00F04D4B">
      <w:pPr>
        <w:ind w:left="567"/>
        <w:rPr>
          <w:rFonts w:cs="Arial"/>
          <w:iCs/>
          <w:color w:val="2E74B5"/>
          <w:szCs w:val="20"/>
        </w:rPr>
      </w:pPr>
      <w:r w:rsidRPr="00E11BAD">
        <w:rPr>
          <w:rFonts w:cs="Arial"/>
          <w:szCs w:val="20"/>
        </w:rPr>
        <w:t xml:space="preserve">Pedestrian and street lighting shall be to Council’s requirements and Australian Standards. All the lighting features in the public domain shall be detailed in the Public Domain Construction Documentation. All new LED luminaires shall include 7pin NEMA socket. </w:t>
      </w:r>
      <w:proofErr w:type="gramStart"/>
      <w:r w:rsidRPr="00E11BAD">
        <w:rPr>
          <w:rFonts w:cs="Arial"/>
          <w:szCs w:val="20"/>
        </w:rPr>
        <w:t>Street lights</w:t>
      </w:r>
      <w:proofErr w:type="gramEnd"/>
      <w:r w:rsidRPr="00E11BAD">
        <w:rPr>
          <w:rFonts w:cs="Arial"/>
          <w:szCs w:val="20"/>
        </w:rPr>
        <w:t xml:space="preserve"> in the public domain to located at the back of kerb within the furniture zone as per the PDG.</w:t>
      </w:r>
    </w:p>
    <w:p w14:paraId="3283DEEA" w14:textId="77777777" w:rsidR="00F04D4B" w:rsidRPr="00E11BAD" w:rsidRDefault="00F04D4B" w:rsidP="00F04D4B">
      <w:pPr>
        <w:rPr>
          <w:rFonts w:cs="Arial"/>
          <w:szCs w:val="20"/>
        </w:rPr>
      </w:pPr>
    </w:p>
    <w:p w14:paraId="080B8EAD" w14:textId="77777777" w:rsidR="00F04D4B" w:rsidRPr="00E11BAD" w:rsidRDefault="00F04D4B" w:rsidP="00F04D4B">
      <w:pPr>
        <w:ind w:left="567"/>
        <w:rPr>
          <w:rFonts w:cs="Arial"/>
          <w:szCs w:val="20"/>
          <w:u w:val="single"/>
        </w:rPr>
      </w:pPr>
      <w:bookmarkStart w:id="33" w:name="_Hlk128747112"/>
      <w:r w:rsidRPr="00E11BAD">
        <w:rPr>
          <w:rFonts w:cs="Arial"/>
          <w:szCs w:val="20"/>
          <w:u w:val="single"/>
        </w:rPr>
        <w:t>Green Pillars (Bruces)</w:t>
      </w:r>
    </w:p>
    <w:p w14:paraId="3E6D4A41" w14:textId="77777777" w:rsidR="00F04D4B" w:rsidRPr="00E11BAD" w:rsidRDefault="00F04D4B" w:rsidP="00F04D4B">
      <w:pPr>
        <w:ind w:left="567"/>
        <w:rPr>
          <w:rFonts w:cs="Arial"/>
          <w:szCs w:val="20"/>
        </w:rPr>
      </w:pPr>
      <w:r w:rsidRPr="00E11BAD">
        <w:rPr>
          <w:rFonts w:cs="Arial"/>
          <w:szCs w:val="20"/>
        </w:rPr>
        <w:t xml:space="preserve">Green Pillars for electrical connections or Bruces as they are called, where required / or where existing, should be coordinated with public domain elements, be outside the clear path of travel and must be neatly located 100mm away from the face of the building / property boundary wall (as applicable), in agreement with Council’s Public Domain team. Any existing green pillars must be moved and located as stated above. </w:t>
      </w:r>
    </w:p>
    <w:bookmarkEnd w:id="33"/>
    <w:p w14:paraId="01C67D6D" w14:textId="77777777" w:rsidR="00F04D4B" w:rsidRPr="00E11BAD" w:rsidRDefault="00F04D4B" w:rsidP="00F04D4B">
      <w:pPr>
        <w:rPr>
          <w:rFonts w:cs="Arial"/>
          <w:szCs w:val="20"/>
        </w:rPr>
      </w:pPr>
    </w:p>
    <w:p w14:paraId="36C681F6" w14:textId="77777777" w:rsidR="00F04D4B" w:rsidRPr="008A4BCA" w:rsidRDefault="00F04D4B" w:rsidP="00F04D4B">
      <w:pPr>
        <w:ind w:left="567"/>
        <w:rPr>
          <w:rFonts w:cs="Arial"/>
          <w:szCs w:val="20"/>
        </w:rPr>
      </w:pPr>
      <w:r w:rsidRPr="00E11BAD">
        <w:rPr>
          <w:rFonts w:cs="Arial"/>
          <w:szCs w:val="20"/>
        </w:rPr>
        <w:t xml:space="preserve">Documentary evidence of compliance with these requirements is to be confirmed in the </w:t>
      </w:r>
      <w:r w:rsidRPr="00E11BAD">
        <w:rPr>
          <w:rFonts w:cs="Arial"/>
          <w:b/>
          <w:szCs w:val="20"/>
        </w:rPr>
        <w:t>Public Domain Construction Drawings</w:t>
      </w:r>
      <w:r w:rsidRPr="00E11BAD">
        <w:rPr>
          <w:rFonts w:cs="Arial"/>
          <w:szCs w:val="20"/>
        </w:rPr>
        <w:t xml:space="preserve"> to be submitted to and approved by Council’s DTSU Manager prior to the issue of the relevant Construction Certificate.</w:t>
      </w:r>
    </w:p>
    <w:p w14:paraId="78747928" w14:textId="77777777" w:rsidR="00F04D4B" w:rsidRPr="00E11BAD" w:rsidRDefault="00F04D4B" w:rsidP="00F04D4B">
      <w:pPr>
        <w:ind w:firstLine="567"/>
        <w:rPr>
          <w:rFonts w:cs="Arial"/>
          <w:b/>
          <w:szCs w:val="20"/>
        </w:rPr>
      </w:pPr>
    </w:p>
    <w:p w14:paraId="2758EC9E" w14:textId="77777777" w:rsidR="00F04D4B" w:rsidRPr="00E11BAD" w:rsidRDefault="00F04D4B" w:rsidP="00F04D4B">
      <w:pPr>
        <w:ind w:firstLine="567"/>
        <w:rPr>
          <w:rFonts w:cs="Arial"/>
          <w:szCs w:val="20"/>
        </w:rPr>
      </w:pPr>
      <w:r w:rsidRPr="00E11BAD">
        <w:rPr>
          <w:rFonts w:cs="Arial"/>
          <w:b/>
          <w:szCs w:val="20"/>
        </w:rPr>
        <w:t xml:space="preserve">Reason: </w:t>
      </w:r>
      <w:r w:rsidRPr="00E11BAD">
        <w:rPr>
          <w:rFonts w:cs="Arial"/>
          <w:szCs w:val="20"/>
        </w:rPr>
        <w:t>To comply with the Public Domain Guidelines.</w:t>
      </w:r>
    </w:p>
    <w:p w14:paraId="2859F766" w14:textId="77777777" w:rsidR="00F04D4B" w:rsidRPr="00B01240" w:rsidRDefault="00F04D4B">
      <w:pPr>
        <w:rPr>
          <w:rFonts w:cs="Arial"/>
          <w:szCs w:val="20"/>
          <w:u w:val="single"/>
        </w:rPr>
      </w:pPr>
    </w:p>
    <w:p w14:paraId="05786710" w14:textId="3D5D77B8" w:rsidR="00135E08" w:rsidRDefault="00135E08" w:rsidP="00DA3E45">
      <w:pPr>
        <w:rPr>
          <w:rFonts w:cs="Arial"/>
          <w:szCs w:val="20"/>
          <w:u w:val="single"/>
        </w:rPr>
      </w:pPr>
      <w:r w:rsidRPr="00B01240">
        <w:rPr>
          <w:rFonts w:cs="Arial"/>
          <w:szCs w:val="20"/>
          <w:u w:val="single"/>
        </w:rPr>
        <w:t>Environmental Health (Prior to CC)</w:t>
      </w:r>
    </w:p>
    <w:p w14:paraId="77168E7A" w14:textId="77777777" w:rsidR="00135E08" w:rsidRDefault="00135E08" w:rsidP="00DA3E45">
      <w:pPr>
        <w:rPr>
          <w:rFonts w:cs="Arial"/>
          <w:szCs w:val="20"/>
        </w:rPr>
      </w:pPr>
    </w:p>
    <w:p w14:paraId="3764CAF8" w14:textId="383D5F96" w:rsidR="00135E08" w:rsidRPr="00D00650" w:rsidRDefault="00135E08" w:rsidP="00135E08">
      <w:pPr>
        <w:keepNext/>
        <w:shd w:val="clear" w:color="auto" w:fill="FFFFFF"/>
        <w:ind w:firstLine="567"/>
        <w:outlineLvl w:val="3"/>
        <w:rPr>
          <w:rFonts w:eastAsia="Times New Roman" w:cs="Arial"/>
          <w:b/>
          <w:bCs/>
          <w:i/>
          <w:iCs/>
          <w:color w:val="000000"/>
          <w:szCs w:val="20"/>
          <w:lang w:val="en-US"/>
        </w:rPr>
      </w:pPr>
      <w:bookmarkStart w:id="34" w:name="_Toc123642481"/>
      <w:r w:rsidRPr="00D00650">
        <w:rPr>
          <w:rFonts w:eastAsia="Times New Roman" w:cs="Arial"/>
          <w:b/>
          <w:bCs/>
          <w:i/>
          <w:iCs/>
          <w:noProof/>
          <w:color w:val="000000"/>
          <w:szCs w:val="20"/>
          <w:lang w:val="en-US"/>
        </w:rPr>
        <w:t>Design of fit-out to comply with food safety stand</w:t>
      </w:r>
      <w:bookmarkEnd w:id="34"/>
      <w:r w:rsidR="004D17DF">
        <w:rPr>
          <w:rFonts w:eastAsia="Times New Roman" w:cs="Arial"/>
          <w:b/>
          <w:bCs/>
          <w:i/>
          <w:iCs/>
          <w:noProof/>
          <w:color w:val="000000"/>
          <w:szCs w:val="20"/>
          <w:lang w:val="en-US"/>
        </w:rPr>
        <w:t>ards</w:t>
      </w:r>
    </w:p>
    <w:p w14:paraId="30CB4E42" w14:textId="77777777" w:rsidR="00135E08" w:rsidRDefault="00135E08" w:rsidP="00D77244">
      <w:pPr>
        <w:pStyle w:val="PathwayCond1"/>
      </w:pPr>
      <w:r>
        <w:t xml:space="preserve">Detailed plans of any food / beverage preparation facilities and waste storage areas shall be submitted to the principal certifying authority (PCA) prior to the issue of the construction certificate. </w:t>
      </w:r>
    </w:p>
    <w:p w14:paraId="0285FC5E" w14:textId="77777777" w:rsidR="00135E08" w:rsidRDefault="00135E08" w:rsidP="00135E08">
      <w:pPr>
        <w:rPr>
          <w:rFonts w:cs="Arial"/>
          <w:szCs w:val="20"/>
        </w:rPr>
      </w:pPr>
    </w:p>
    <w:p w14:paraId="692F5313" w14:textId="77777777" w:rsidR="00135E08" w:rsidRDefault="00135E08" w:rsidP="00135E08">
      <w:pPr>
        <w:ind w:firstLine="567"/>
        <w:rPr>
          <w:rFonts w:cs="Arial"/>
          <w:szCs w:val="20"/>
        </w:rPr>
      </w:pPr>
      <w:r>
        <w:rPr>
          <w:rFonts w:cs="Arial"/>
          <w:szCs w:val="20"/>
        </w:rPr>
        <w:t>The fit-out of the food premises shall comply with:</w:t>
      </w:r>
    </w:p>
    <w:p w14:paraId="5792F132" w14:textId="77777777" w:rsidR="00135E08" w:rsidRDefault="00135E08" w:rsidP="000F1B77">
      <w:pPr>
        <w:numPr>
          <w:ilvl w:val="0"/>
          <w:numId w:val="10"/>
        </w:numPr>
        <w:ind w:left="1134" w:hanging="567"/>
        <w:rPr>
          <w:rFonts w:cs="Arial"/>
          <w:szCs w:val="20"/>
        </w:rPr>
      </w:pPr>
      <w:r>
        <w:rPr>
          <w:rFonts w:cs="Arial"/>
          <w:szCs w:val="20"/>
        </w:rPr>
        <w:t>Australian Standard AS4674-2004 - Design, Construction and Fit-out of Food Premises.</w:t>
      </w:r>
    </w:p>
    <w:p w14:paraId="3B3BEE38" w14:textId="77777777" w:rsidR="00135E08" w:rsidRDefault="00135E08" w:rsidP="000F1B77">
      <w:pPr>
        <w:numPr>
          <w:ilvl w:val="0"/>
          <w:numId w:val="10"/>
        </w:numPr>
        <w:ind w:left="1134" w:hanging="567"/>
        <w:rPr>
          <w:rFonts w:cs="Arial"/>
          <w:szCs w:val="20"/>
        </w:rPr>
      </w:pPr>
      <w:r>
        <w:rPr>
          <w:rFonts w:cs="Arial"/>
          <w:szCs w:val="20"/>
        </w:rPr>
        <w:t xml:space="preserve">Food Safety Standards </w:t>
      </w:r>
    </w:p>
    <w:p w14:paraId="052EB922" w14:textId="77777777" w:rsidR="00135E08" w:rsidRDefault="00135E08" w:rsidP="004969A0">
      <w:pPr>
        <w:numPr>
          <w:ilvl w:val="0"/>
          <w:numId w:val="51"/>
        </w:numPr>
        <w:rPr>
          <w:rFonts w:cs="Arial"/>
          <w:szCs w:val="20"/>
        </w:rPr>
      </w:pPr>
      <w:r>
        <w:rPr>
          <w:rFonts w:cs="Arial"/>
          <w:szCs w:val="20"/>
        </w:rPr>
        <w:t>Standard 3.2.2 Food Safety Practices and General Requirements</w:t>
      </w:r>
    </w:p>
    <w:p w14:paraId="6C80F835" w14:textId="77777777" w:rsidR="00135E08" w:rsidRDefault="00135E08" w:rsidP="004969A0">
      <w:pPr>
        <w:numPr>
          <w:ilvl w:val="0"/>
          <w:numId w:val="51"/>
        </w:numPr>
        <w:rPr>
          <w:rFonts w:cs="Arial"/>
          <w:szCs w:val="20"/>
        </w:rPr>
      </w:pPr>
      <w:r>
        <w:rPr>
          <w:rFonts w:cs="Arial"/>
          <w:szCs w:val="20"/>
        </w:rPr>
        <w:t>Standard 3.2.3 Food Premises and Equipment</w:t>
      </w:r>
    </w:p>
    <w:p w14:paraId="2ABF0590" w14:textId="77777777" w:rsidR="00135E08" w:rsidRDefault="00135E08" w:rsidP="000F1B77">
      <w:pPr>
        <w:numPr>
          <w:ilvl w:val="0"/>
          <w:numId w:val="10"/>
        </w:numPr>
        <w:ind w:left="1134" w:hanging="567"/>
        <w:rPr>
          <w:rFonts w:cs="Arial"/>
          <w:szCs w:val="20"/>
        </w:rPr>
      </w:pPr>
      <w:r>
        <w:rPr>
          <w:rFonts w:cs="Arial"/>
          <w:szCs w:val="20"/>
        </w:rPr>
        <w:t>The cool rooms shall be provided with safety devices to comply with G1.2 of the BCA.</w:t>
      </w:r>
    </w:p>
    <w:p w14:paraId="7D4525F9" w14:textId="77777777" w:rsidR="00135E08" w:rsidRDefault="00135E08" w:rsidP="000F1B77">
      <w:pPr>
        <w:numPr>
          <w:ilvl w:val="0"/>
          <w:numId w:val="10"/>
        </w:numPr>
        <w:ind w:left="1134" w:hanging="567"/>
        <w:rPr>
          <w:rFonts w:cs="Arial"/>
          <w:szCs w:val="20"/>
        </w:rPr>
      </w:pPr>
      <w:r>
        <w:rPr>
          <w:rFonts w:cs="Arial"/>
          <w:szCs w:val="20"/>
        </w:rPr>
        <w:t>No approval is granted for any remote storage area.</w:t>
      </w:r>
    </w:p>
    <w:p w14:paraId="60CEB84B" w14:textId="77777777" w:rsidR="00135E08" w:rsidRDefault="00135E08" w:rsidP="000F1B77">
      <w:pPr>
        <w:numPr>
          <w:ilvl w:val="0"/>
          <w:numId w:val="10"/>
        </w:numPr>
        <w:ind w:left="1134" w:hanging="567"/>
        <w:rPr>
          <w:rFonts w:cs="Arial"/>
          <w:szCs w:val="20"/>
        </w:rPr>
      </w:pPr>
      <w:r>
        <w:rPr>
          <w:rFonts w:cs="Arial"/>
          <w:szCs w:val="20"/>
        </w:rPr>
        <w:t>The business being registered with City of Parramatta (retail) or NSW Food Authority (wholesale/retail meat/manufacturer).</w:t>
      </w:r>
    </w:p>
    <w:p w14:paraId="7580F261" w14:textId="77777777" w:rsidR="00135E08" w:rsidRDefault="00135E08" w:rsidP="000F1B77">
      <w:pPr>
        <w:numPr>
          <w:ilvl w:val="0"/>
          <w:numId w:val="10"/>
        </w:numPr>
        <w:ind w:left="1134" w:hanging="567"/>
        <w:rPr>
          <w:rFonts w:cs="Arial"/>
          <w:szCs w:val="20"/>
        </w:rPr>
      </w:pPr>
      <w:r>
        <w:rPr>
          <w:rFonts w:cs="Arial"/>
          <w:szCs w:val="20"/>
        </w:rPr>
        <w:t>Comply with the requirements of Sydney Water – Trade Waste Section (grease trap).</w:t>
      </w:r>
    </w:p>
    <w:p w14:paraId="6EDF6AF9" w14:textId="77777777" w:rsidR="00135E08" w:rsidRDefault="00135E08" w:rsidP="00135E08">
      <w:pPr>
        <w:rPr>
          <w:rFonts w:cs="Arial"/>
          <w:szCs w:val="20"/>
        </w:rPr>
      </w:pPr>
    </w:p>
    <w:p w14:paraId="0C17B67D" w14:textId="77777777" w:rsidR="00135E08" w:rsidRDefault="00135E08" w:rsidP="00135E08">
      <w:pPr>
        <w:ind w:left="567"/>
        <w:rPr>
          <w:rFonts w:cs="Arial"/>
          <w:szCs w:val="20"/>
        </w:rPr>
      </w:pPr>
      <w:r>
        <w:rPr>
          <w:rFonts w:cs="Arial"/>
          <w:szCs w:val="20"/>
        </w:rPr>
        <w:t>If a Private Certifier is to be used, the final inspection shall be carried out by a suitably qualified person to ensure that food standards are met.  Council’s Environmental Health Officer may be engaged to carry out the required inspection for a prescribed fee.</w:t>
      </w:r>
    </w:p>
    <w:p w14:paraId="04C09FC6" w14:textId="77777777" w:rsidR="00135E08" w:rsidRDefault="00135E08" w:rsidP="00135E08">
      <w:pPr>
        <w:ind w:left="1701" w:hanging="1134"/>
        <w:rPr>
          <w:rFonts w:cs="Arial"/>
          <w:szCs w:val="20"/>
        </w:rPr>
      </w:pPr>
      <w:r>
        <w:rPr>
          <w:rFonts w:cs="Arial"/>
          <w:b/>
          <w:szCs w:val="20"/>
        </w:rPr>
        <w:t>Note:</w:t>
      </w:r>
      <w:r>
        <w:rPr>
          <w:rFonts w:cs="Arial"/>
          <w:szCs w:val="20"/>
        </w:rPr>
        <w:tab/>
        <w:t>Copies of AS4764-2004 may be obtained from Standards Australia. Copies of the Food Standards Code may be obtained from Australia and New Zealand Food Authority.</w:t>
      </w:r>
    </w:p>
    <w:p w14:paraId="6CBE118B" w14:textId="77777777" w:rsidR="00135E08" w:rsidRDefault="00135E08" w:rsidP="00135E08">
      <w:pPr>
        <w:tabs>
          <w:tab w:val="left" w:pos="567"/>
        </w:tabs>
        <w:ind w:left="1701"/>
        <w:rPr>
          <w:rFonts w:cs="Arial"/>
          <w:szCs w:val="20"/>
        </w:rPr>
      </w:pPr>
      <w:r>
        <w:rPr>
          <w:rFonts w:cs="Arial"/>
          <w:szCs w:val="20"/>
        </w:rPr>
        <w:t>Alternatively, you may obtain a copy of the 'Food premises design, construction and fit-out guide' from Council. This guide is based on the above standards and sets out minimum requirements to achieve compliance.</w:t>
      </w:r>
    </w:p>
    <w:p w14:paraId="52B3FE8D" w14:textId="77777777" w:rsidR="00135E08" w:rsidRDefault="00135E08" w:rsidP="00135E08">
      <w:pPr>
        <w:tabs>
          <w:tab w:val="left" w:pos="567"/>
          <w:tab w:val="left" w:pos="1701"/>
        </w:tabs>
        <w:ind w:left="1701" w:hanging="1701"/>
        <w:rPr>
          <w:rFonts w:cs="Arial"/>
          <w:szCs w:val="20"/>
        </w:rPr>
      </w:pPr>
      <w:r>
        <w:rPr>
          <w:rFonts w:cs="Arial"/>
          <w:b/>
          <w:szCs w:val="20"/>
        </w:rPr>
        <w:tab/>
        <w:t>Reason:</w:t>
      </w:r>
      <w:r>
        <w:rPr>
          <w:rFonts w:cs="Arial"/>
          <w:szCs w:val="20"/>
        </w:rPr>
        <w:tab/>
        <w:t>To ensure design of the premises meets relevant public health standards.</w:t>
      </w:r>
    </w:p>
    <w:p w14:paraId="5E394734" w14:textId="77777777" w:rsidR="00135E08" w:rsidRDefault="00135E08" w:rsidP="00135E08">
      <w:pPr>
        <w:rPr>
          <w:rFonts w:cs="Arial"/>
          <w:szCs w:val="20"/>
        </w:rPr>
      </w:pPr>
    </w:p>
    <w:p w14:paraId="566D89E1" w14:textId="77777777" w:rsidR="00135E08" w:rsidRPr="00D00650" w:rsidRDefault="00135E08" w:rsidP="00135E08">
      <w:pPr>
        <w:pStyle w:val="Default"/>
        <w:ind w:firstLine="567"/>
        <w:jc w:val="both"/>
        <w:rPr>
          <w:b/>
          <w:bCs/>
          <w:i/>
          <w:iCs/>
          <w:color w:val="auto"/>
          <w:sz w:val="20"/>
          <w:szCs w:val="20"/>
        </w:rPr>
      </w:pPr>
      <w:r w:rsidRPr="00D00650">
        <w:rPr>
          <w:b/>
          <w:bCs/>
          <w:i/>
          <w:iCs/>
          <w:color w:val="auto"/>
          <w:sz w:val="20"/>
          <w:szCs w:val="20"/>
        </w:rPr>
        <w:t xml:space="preserve">Acoustic Report </w:t>
      </w:r>
    </w:p>
    <w:p w14:paraId="434F5D79" w14:textId="77777777" w:rsidR="00135E08" w:rsidRDefault="00135E08" w:rsidP="00D77244">
      <w:pPr>
        <w:pStyle w:val="PathwayCond1"/>
      </w:pPr>
      <w:r>
        <w:t xml:space="preserve">The recommendations outlined in the acoustic report Amended Noise and Vibration Impact Assessment No. P00377, dated 28 July 2023, prepared by prepared by E-LAB Consulting shall be incorporated into the plans and documentation accompanying the Construction Certificate to the satisfaction of the Certifying Authority. </w:t>
      </w:r>
    </w:p>
    <w:p w14:paraId="56C1B18A" w14:textId="77777777" w:rsidR="00135E08" w:rsidRDefault="00135E08" w:rsidP="00135E08">
      <w:pPr>
        <w:ind w:firstLine="567"/>
        <w:rPr>
          <w:rFonts w:eastAsia="Times New Roman" w:cs="Arial"/>
          <w:szCs w:val="20"/>
        </w:rPr>
      </w:pPr>
      <w:r>
        <w:rPr>
          <w:rFonts w:eastAsia="Times New Roman" w:cs="Arial"/>
          <w:b/>
          <w:bCs/>
          <w:szCs w:val="20"/>
        </w:rPr>
        <w:t>Reason:</w:t>
      </w:r>
      <w:r>
        <w:rPr>
          <w:rFonts w:eastAsia="Times New Roman" w:cs="Arial"/>
          <w:szCs w:val="20"/>
        </w:rPr>
        <w:t xml:space="preserve"> To ensure a suitable level of residential amenity</w:t>
      </w:r>
    </w:p>
    <w:p w14:paraId="5FC4D904" w14:textId="77777777" w:rsidR="00135E08" w:rsidRDefault="00135E08" w:rsidP="00135E08">
      <w:pPr>
        <w:pStyle w:val="Heading4"/>
        <w:spacing w:before="0" w:line="240" w:lineRule="auto"/>
        <w:jc w:val="both"/>
        <w:rPr>
          <w:rFonts w:ascii="Arial" w:hAnsi="Arial" w:cs="Arial"/>
          <w:noProof/>
          <w:sz w:val="20"/>
          <w:szCs w:val="20"/>
          <w:lang w:val="en-US"/>
        </w:rPr>
      </w:pPr>
      <w:bookmarkStart w:id="35" w:name="_Toc137717495"/>
    </w:p>
    <w:p w14:paraId="1DC65F26" w14:textId="364DF423" w:rsidR="00135E08" w:rsidRPr="00477A07" w:rsidRDefault="00135E08" w:rsidP="00135E08">
      <w:pPr>
        <w:pStyle w:val="Heading4"/>
        <w:spacing w:before="0" w:line="240" w:lineRule="auto"/>
        <w:ind w:firstLine="567"/>
        <w:jc w:val="both"/>
        <w:rPr>
          <w:rFonts w:ascii="Arial" w:hAnsi="Arial" w:cs="Arial"/>
          <w:b/>
          <w:bCs/>
          <w:noProof/>
          <w:color w:val="000000" w:themeColor="text1"/>
          <w:sz w:val="20"/>
          <w:szCs w:val="20"/>
          <w:lang w:val="en-US"/>
        </w:rPr>
      </w:pPr>
      <w:r w:rsidRPr="00477A07">
        <w:rPr>
          <w:rFonts w:ascii="Arial" w:hAnsi="Arial" w:cs="Arial"/>
          <w:b/>
          <w:bCs/>
          <w:noProof/>
          <w:color w:val="000000" w:themeColor="text1"/>
          <w:sz w:val="20"/>
          <w:szCs w:val="20"/>
          <w:lang w:val="en-US"/>
        </w:rPr>
        <w:t xml:space="preserve">Noise Management Plan </w:t>
      </w:r>
      <w:bookmarkEnd w:id="35"/>
      <w:r w:rsidR="004D17DF" w:rsidRPr="00477A07">
        <w:rPr>
          <w:rFonts w:ascii="Arial" w:hAnsi="Arial" w:cs="Arial"/>
          <w:b/>
          <w:bCs/>
          <w:noProof/>
          <w:color w:val="000000" w:themeColor="text1"/>
          <w:sz w:val="20"/>
          <w:szCs w:val="20"/>
          <w:lang w:val="en-US"/>
        </w:rPr>
        <w:t>(Works)</w:t>
      </w:r>
    </w:p>
    <w:p w14:paraId="5E3CEF79" w14:textId="77777777" w:rsidR="00135E08" w:rsidRPr="00477A07" w:rsidRDefault="00135E08" w:rsidP="00D77244">
      <w:pPr>
        <w:pStyle w:val="PathwayCond1"/>
      </w:pPr>
      <w:r w:rsidRPr="00477A07">
        <w:t xml:space="preserve">A noise management plan must be submitted to Council for approval prior to any work commencing and complied with during any construction works. The plan must be prepared by a suitably qualified person, who possesses qualifications to render them eligible for membership of the Australian Acoustic Society, Institution of Engineers </w:t>
      </w:r>
      <w:proofErr w:type="gramStart"/>
      <w:r w:rsidRPr="00477A07">
        <w:t>Australia</w:t>
      </w:r>
      <w:proofErr w:type="gramEnd"/>
      <w:r w:rsidRPr="00477A07">
        <w:t xml:space="preserve"> or the Australian Association of Acoustic Consultants. </w:t>
      </w:r>
    </w:p>
    <w:p w14:paraId="62BBD769" w14:textId="77777777" w:rsidR="00135E08" w:rsidRPr="00477A07" w:rsidRDefault="00135E08" w:rsidP="00135E08">
      <w:pPr>
        <w:rPr>
          <w:rFonts w:cs="Arial"/>
          <w:szCs w:val="20"/>
        </w:rPr>
      </w:pPr>
    </w:p>
    <w:p w14:paraId="5B43CAE8" w14:textId="77777777" w:rsidR="00135E08" w:rsidRPr="00477A07" w:rsidRDefault="00135E08" w:rsidP="00135E08">
      <w:pPr>
        <w:ind w:firstLine="567"/>
        <w:rPr>
          <w:rFonts w:cs="Arial"/>
          <w:szCs w:val="20"/>
        </w:rPr>
      </w:pPr>
      <w:r w:rsidRPr="00477A07">
        <w:rPr>
          <w:rFonts w:cs="Arial"/>
          <w:szCs w:val="20"/>
        </w:rPr>
        <w:t xml:space="preserve">The plan must include, but not be limited to, the following: </w:t>
      </w:r>
    </w:p>
    <w:p w14:paraId="52CC1879" w14:textId="77777777" w:rsidR="00135E08" w:rsidRPr="00477A07" w:rsidRDefault="00135E08" w:rsidP="004969A0">
      <w:pPr>
        <w:numPr>
          <w:ilvl w:val="0"/>
          <w:numId w:val="52"/>
        </w:numPr>
        <w:ind w:left="1134" w:hanging="567"/>
        <w:rPr>
          <w:rFonts w:cs="Arial"/>
          <w:szCs w:val="20"/>
        </w:rPr>
      </w:pPr>
      <w:r w:rsidRPr="00477A07">
        <w:rPr>
          <w:rFonts w:cs="Arial"/>
          <w:szCs w:val="20"/>
        </w:rPr>
        <w:t>Confirmation of the level of community engagement that has, is and will be undertaken with the Building Managers/occupiers of the main adjoining noise sensitive properties likely to be most affected by site works and the operation of plant/machinery particularly during the demolition and excavation phases;</w:t>
      </w:r>
    </w:p>
    <w:p w14:paraId="7AD3ACE6" w14:textId="77777777" w:rsidR="00135E08" w:rsidRPr="00477A07" w:rsidRDefault="00135E08" w:rsidP="004969A0">
      <w:pPr>
        <w:numPr>
          <w:ilvl w:val="0"/>
          <w:numId w:val="52"/>
        </w:numPr>
        <w:ind w:left="1134" w:hanging="567"/>
        <w:rPr>
          <w:rFonts w:cs="Arial"/>
          <w:szCs w:val="20"/>
        </w:rPr>
      </w:pPr>
      <w:r w:rsidRPr="00477A07">
        <w:rPr>
          <w:rFonts w:cs="Arial"/>
          <w:szCs w:val="20"/>
        </w:rPr>
        <w:t>Confirmation of noise, vibration and dust monitoring methodology that is to be undertaken during the main stages of work at neighbouring noise sensitive properties during the main stages of work;</w:t>
      </w:r>
    </w:p>
    <w:p w14:paraId="259CF6AE" w14:textId="77777777" w:rsidR="00135E08" w:rsidRPr="00477A07" w:rsidRDefault="00135E08" w:rsidP="004969A0">
      <w:pPr>
        <w:numPr>
          <w:ilvl w:val="0"/>
          <w:numId w:val="52"/>
        </w:numPr>
        <w:ind w:left="1134" w:hanging="567"/>
        <w:rPr>
          <w:rFonts w:cs="Arial"/>
          <w:szCs w:val="20"/>
        </w:rPr>
      </w:pPr>
      <w:r w:rsidRPr="00477A07">
        <w:rPr>
          <w:rFonts w:cs="Arial"/>
          <w:szCs w:val="20"/>
        </w:rPr>
        <w:t xml:space="preserve">The course of action that will be taken following receipt of a complaint concerning site noise, </w:t>
      </w:r>
      <w:proofErr w:type="gramStart"/>
      <w:r w:rsidRPr="00477A07">
        <w:rPr>
          <w:rFonts w:cs="Arial"/>
          <w:szCs w:val="20"/>
        </w:rPr>
        <w:t>dust</w:t>
      </w:r>
      <w:proofErr w:type="gramEnd"/>
      <w:r w:rsidRPr="00477A07">
        <w:rPr>
          <w:rFonts w:cs="Arial"/>
          <w:szCs w:val="20"/>
        </w:rPr>
        <w:t xml:space="preserve"> and vibration;</w:t>
      </w:r>
    </w:p>
    <w:p w14:paraId="11B04642" w14:textId="77777777" w:rsidR="00135E08" w:rsidRPr="00477A07" w:rsidRDefault="00135E08" w:rsidP="004969A0">
      <w:pPr>
        <w:numPr>
          <w:ilvl w:val="0"/>
          <w:numId w:val="52"/>
        </w:numPr>
        <w:ind w:left="1134" w:hanging="567"/>
        <w:rPr>
          <w:rFonts w:cs="Arial"/>
          <w:szCs w:val="20"/>
        </w:rPr>
      </w:pPr>
      <w:r w:rsidRPr="00477A07">
        <w:rPr>
          <w:rFonts w:cs="Arial"/>
          <w:szCs w:val="20"/>
        </w:rPr>
        <w:t>Details of any noise mitigation measures that have been outlined by an acoustic engineer or otherwise that will be deployed on site to reduce noise impacts on the occupiers of neighbouring properties to a minimum; and</w:t>
      </w:r>
    </w:p>
    <w:p w14:paraId="32840BAC" w14:textId="77777777" w:rsidR="00135E08" w:rsidRPr="00477A07" w:rsidRDefault="00135E08" w:rsidP="004969A0">
      <w:pPr>
        <w:numPr>
          <w:ilvl w:val="0"/>
          <w:numId w:val="52"/>
        </w:numPr>
        <w:ind w:left="1134" w:hanging="567"/>
        <w:rPr>
          <w:rFonts w:cs="Arial"/>
          <w:szCs w:val="20"/>
        </w:rPr>
      </w:pPr>
      <w:r w:rsidRPr="00477A07">
        <w:rPr>
          <w:rFonts w:cs="Arial"/>
          <w:szCs w:val="20"/>
        </w:rPr>
        <w:t xml:space="preserve">What plant and equipment is to be used on the site, the level of sound mitigation measures to be undertaken in each case and the criteria adopted in their selection </w:t>
      </w:r>
      <w:proofErr w:type="gramStart"/>
      <w:r w:rsidRPr="00477A07">
        <w:rPr>
          <w:rFonts w:cs="Arial"/>
          <w:szCs w:val="20"/>
        </w:rPr>
        <w:t>taking into account</w:t>
      </w:r>
      <w:proofErr w:type="gramEnd"/>
      <w:r w:rsidRPr="00477A07">
        <w:rPr>
          <w:rFonts w:cs="Arial"/>
          <w:szCs w:val="20"/>
        </w:rPr>
        <w:t xml:space="preserve"> the likely noise impacts on the occupiers of neighbouring properties and other less intrusive technologies available.</w:t>
      </w:r>
    </w:p>
    <w:p w14:paraId="0EC09A15" w14:textId="77777777" w:rsidR="00135E08" w:rsidRDefault="00135E08" w:rsidP="00135E08">
      <w:pPr>
        <w:tabs>
          <w:tab w:val="left" w:pos="1701"/>
        </w:tabs>
        <w:ind w:firstLine="567"/>
        <w:rPr>
          <w:rFonts w:cs="Arial"/>
          <w:b/>
          <w:szCs w:val="20"/>
        </w:rPr>
      </w:pPr>
      <w:r w:rsidRPr="00477A07">
        <w:rPr>
          <w:rFonts w:cs="Arial"/>
          <w:b/>
          <w:szCs w:val="20"/>
        </w:rPr>
        <w:t>Reason:</w:t>
      </w:r>
      <w:r w:rsidRPr="00477A07">
        <w:rPr>
          <w:rFonts w:cs="Arial"/>
          <w:szCs w:val="20"/>
        </w:rPr>
        <w:tab/>
        <w:t>To maintain appropriate amenity to nearby occupants.</w:t>
      </w:r>
    </w:p>
    <w:p w14:paraId="0DE3CDE1" w14:textId="77777777" w:rsidR="00135E08" w:rsidRDefault="00135E08" w:rsidP="00135E08">
      <w:pPr>
        <w:rPr>
          <w:rFonts w:cs="Arial"/>
          <w:szCs w:val="20"/>
          <w:u w:val="single"/>
        </w:rPr>
      </w:pPr>
    </w:p>
    <w:p w14:paraId="775DF7B1" w14:textId="77777777" w:rsidR="00135E08" w:rsidRDefault="00135E08" w:rsidP="00135E08">
      <w:pPr>
        <w:rPr>
          <w:rFonts w:cs="Arial"/>
          <w:szCs w:val="20"/>
          <w:u w:val="single"/>
        </w:rPr>
      </w:pPr>
      <w:r>
        <w:rPr>
          <w:rFonts w:cs="Arial"/>
          <w:szCs w:val="20"/>
          <w:u w:val="single"/>
        </w:rPr>
        <w:t>Traffic (Prior to CC)</w:t>
      </w:r>
    </w:p>
    <w:p w14:paraId="6AF44206" w14:textId="77777777" w:rsidR="00135E08" w:rsidRDefault="00135E08" w:rsidP="00135E08">
      <w:pPr>
        <w:rPr>
          <w:rFonts w:cs="Arial"/>
          <w:szCs w:val="20"/>
        </w:rPr>
      </w:pPr>
    </w:p>
    <w:p w14:paraId="788402D1" w14:textId="7F651B13" w:rsidR="00301762" w:rsidRPr="00301762" w:rsidRDefault="00301762" w:rsidP="00301762">
      <w:pPr>
        <w:autoSpaceDE w:val="0"/>
        <w:autoSpaceDN w:val="0"/>
        <w:ind w:firstLine="567"/>
        <w:textAlignment w:val="center"/>
        <w:rPr>
          <w:rFonts w:cs="Arial"/>
          <w:b/>
          <w:bCs/>
          <w:szCs w:val="20"/>
          <w:lang w:val="en-GB"/>
        </w:rPr>
      </w:pPr>
      <w:r>
        <w:rPr>
          <w:rFonts w:cs="Arial"/>
          <w:b/>
          <w:bCs/>
          <w:szCs w:val="20"/>
          <w:lang w:val="en-GB"/>
        </w:rPr>
        <w:t xml:space="preserve">Temporary </w:t>
      </w:r>
      <w:r w:rsidRPr="00301762">
        <w:rPr>
          <w:rFonts w:cs="Arial"/>
          <w:b/>
          <w:bCs/>
          <w:szCs w:val="20"/>
          <w:lang w:val="en-GB"/>
        </w:rPr>
        <w:t>Parking Space</w:t>
      </w:r>
      <w:r>
        <w:rPr>
          <w:rFonts w:cs="Arial"/>
          <w:b/>
          <w:bCs/>
          <w:szCs w:val="20"/>
          <w:lang w:val="en-GB"/>
        </w:rPr>
        <w:t>s</w:t>
      </w:r>
    </w:p>
    <w:p w14:paraId="7B6D072E" w14:textId="1750B614" w:rsidR="00301762" w:rsidRDefault="00301762" w:rsidP="00301762">
      <w:pPr>
        <w:pStyle w:val="PathwayCond1"/>
      </w:pPr>
      <w:r>
        <w:t xml:space="preserve">Parking spaces are to be provided in accordance with the approved plans for the temporary car park and with AS 2890.1, AS2890.2 and AS 2890.6. A total of 227 car parking spaces are to be provided, including 12 accessible car parking spaces. </w:t>
      </w:r>
    </w:p>
    <w:p w14:paraId="6C12D2F5" w14:textId="77777777" w:rsidR="00301762" w:rsidRDefault="00301762" w:rsidP="00301762">
      <w:pPr>
        <w:pStyle w:val="Bullet1"/>
        <w:numPr>
          <w:ilvl w:val="0"/>
          <w:numId w:val="0"/>
        </w:numPr>
        <w:spacing w:before="0" w:after="0"/>
        <w:ind w:left="567"/>
        <w:jc w:val="both"/>
        <w:rPr>
          <w:rFonts w:ascii="Arial" w:hAnsi="Arial" w:cs="Arial"/>
          <w:color w:val="auto"/>
        </w:rPr>
      </w:pPr>
    </w:p>
    <w:p w14:paraId="6B3FEE8C" w14:textId="75EDE0DB" w:rsidR="00301762" w:rsidRPr="00301762" w:rsidRDefault="00301762" w:rsidP="00301762">
      <w:pPr>
        <w:pStyle w:val="PathwayCond1"/>
        <w:numPr>
          <w:ilvl w:val="0"/>
          <w:numId w:val="0"/>
        </w:numPr>
        <w:tabs>
          <w:tab w:val="num" w:pos="567"/>
        </w:tabs>
        <w:ind w:left="567" w:hanging="567"/>
      </w:pPr>
      <w:r w:rsidRPr="00301762">
        <w:tab/>
        <w:t xml:space="preserve">Details are to accompany an application for </w:t>
      </w:r>
      <w:r>
        <w:t>the relevant</w:t>
      </w:r>
      <w:r w:rsidRPr="00301762">
        <w:t xml:space="preserve"> Construction Certificate to the satisfaction of the Certifying Authority. </w:t>
      </w:r>
    </w:p>
    <w:p w14:paraId="0EAF67EC" w14:textId="77777777" w:rsidR="00301762" w:rsidRDefault="00301762">
      <w:pPr>
        <w:pStyle w:val="BodyText"/>
        <w:spacing w:before="0" w:after="0"/>
        <w:ind w:firstLine="567"/>
        <w:jc w:val="both"/>
        <w:rPr>
          <w:rFonts w:ascii="Arial" w:hAnsi="Arial" w:cs="Arial"/>
          <w:b/>
          <w:bCs/>
          <w:color w:val="auto"/>
        </w:rPr>
      </w:pPr>
    </w:p>
    <w:p w14:paraId="6390C93F" w14:textId="2CE585D4" w:rsidR="00301762" w:rsidRDefault="00301762" w:rsidP="00301762">
      <w:pPr>
        <w:pStyle w:val="BodyText"/>
        <w:spacing w:before="0" w:after="0"/>
        <w:ind w:firstLine="567"/>
        <w:jc w:val="both"/>
        <w:rPr>
          <w:rFonts w:ascii="Arial" w:hAnsi="Arial" w:cs="Arial"/>
          <w:color w:val="auto"/>
        </w:rPr>
      </w:pPr>
      <w:r>
        <w:rPr>
          <w:rFonts w:ascii="Arial" w:hAnsi="Arial" w:cs="Arial"/>
          <w:b/>
          <w:bCs/>
          <w:color w:val="auto"/>
        </w:rPr>
        <w:t>Reason:</w:t>
      </w:r>
      <w:r>
        <w:rPr>
          <w:rFonts w:ascii="Arial" w:hAnsi="Arial" w:cs="Arial"/>
          <w:color w:val="auto"/>
        </w:rPr>
        <w:t xml:space="preserve"> To comply with Council’s parking requirements and Australian Standards.</w:t>
      </w:r>
    </w:p>
    <w:p w14:paraId="1F115F5C" w14:textId="77777777" w:rsidR="00301762" w:rsidRDefault="00301762" w:rsidP="00135E08">
      <w:pPr>
        <w:rPr>
          <w:rFonts w:cs="Arial"/>
          <w:szCs w:val="20"/>
        </w:rPr>
      </w:pPr>
    </w:p>
    <w:p w14:paraId="543D3B87" w14:textId="68413879" w:rsidR="00DA3E45" w:rsidRPr="00DA3E45" w:rsidRDefault="00DA3E45" w:rsidP="00DA3E45">
      <w:pPr>
        <w:tabs>
          <w:tab w:val="left" w:pos="567"/>
        </w:tabs>
        <w:rPr>
          <w:rFonts w:cs="Arial"/>
          <w:b/>
          <w:bCs/>
          <w:szCs w:val="20"/>
        </w:rPr>
      </w:pPr>
      <w:r>
        <w:rPr>
          <w:rFonts w:cs="Arial"/>
          <w:szCs w:val="20"/>
        </w:rPr>
        <w:tab/>
      </w:r>
      <w:r w:rsidRPr="00DA3E45">
        <w:rPr>
          <w:rFonts w:cs="Arial"/>
          <w:b/>
          <w:bCs/>
          <w:szCs w:val="20"/>
        </w:rPr>
        <w:t xml:space="preserve">Vehicular Manoeuvring </w:t>
      </w:r>
    </w:p>
    <w:p w14:paraId="3795E2C8" w14:textId="77777777" w:rsidR="00135E08" w:rsidRDefault="00135E08" w:rsidP="00D77244">
      <w:pPr>
        <w:pStyle w:val="PathwayCond1"/>
      </w:pPr>
      <w:r>
        <w:t xml:space="preserve">The PCA shall ascertain that any new element in the basement parking </w:t>
      </w:r>
      <w:proofErr w:type="gramStart"/>
      <w:r>
        <w:t>spaces</w:t>
      </w:r>
      <w:proofErr w:type="gramEnd"/>
      <w:r>
        <w:t xml:space="preserve"> and the garages not illustrated on the approved plans such as columns, garage doors, fire safety measures and the like do not compromise appropriate manoeuvring and that compliance is maintained with AS 2890.1, AS2890.2 and AS 2890.6. Details are to be illustrated on plans submitted with the construction certificate application.</w:t>
      </w:r>
    </w:p>
    <w:p w14:paraId="0C29DD37" w14:textId="1933F4A4" w:rsidR="00135E08" w:rsidRDefault="00135E08" w:rsidP="00135E08">
      <w:pPr>
        <w:autoSpaceDE w:val="0"/>
        <w:autoSpaceDN w:val="0"/>
        <w:ind w:firstLine="567"/>
        <w:textAlignment w:val="center"/>
        <w:rPr>
          <w:rFonts w:cs="Arial"/>
          <w:szCs w:val="20"/>
          <w:lang w:val="en-GB"/>
        </w:rPr>
      </w:pPr>
      <w:r>
        <w:rPr>
          <w:rFonts w:cs="Arial"/>
          <w:b/>
          <w:bCs/>
          <w:szCs w:val="20"/>
          <w:lang w:val="en-GB"/>
        </w:rPr>
        <w:t>Reason:</w:t>
      </w:r>
      <w:r>
        <w:rPr>
          <w:rFonts w:cs="Arial"/>
          <w:szCs w:val="20"/>
          <w:lang w:val="en-GB"/>
        </w:rPr>
        <w:t xml:space="preserve"> To ensure appropriate vehicular manoeuvring is provided</w:t>
      </w:r>
    </w:p>
    <w:p w14:paraId="3D183031" w14:textId="77777777" w:rsidR="00135E08" w:rsidRDefault="00135E08" w:rsidP="00135E08">
      <w:pPr>
        <w:pStyle w:val="Bullet1"/>
        <w:numPr>
          <w:ilvl w:val="0"/>
          <w:numId w:val="0"/>
        </w:numPr>
        <w:spacing w:before="0" w:after="0"/>
        <w:ind w:left="227"/>
        <w:jc w:val="both"/>
        <w:rPr>
          <w:rFonts w:ascii="Arial" w:hAnsi="Arial" w:cs="Arial"/>
          <w:color w:val="auto"/>
        </w:rPr>
      </w:pPr>
    </w:p>
    <w:p w14:paraId="7753F602" w14:textId="741DCCB1" w:rsidR="00DA3E45" w:rsidRPr="00C513BA" w:rsidRDefault="00DA3E45" w:rsidP="00135E08">
      <w:pPr>
        <w:autoSpaceDE w:val="0"/>
        <w:autoSpaceDN w:val="0"/>
        <w:ind w:firstLine="567"/>
        <w:textAlignment w:val="center"/>
        <w:rPr>
          <w:rFonts w:cs="Arial"/>
          <w:b/>
          <w:bCs/>
          <w:szCs w:val="20"/>
          <w:lang w:val="en-GB"/>
        </w:rPr>
      </w:pPr>
      <w:r w:rsidRPr="00C513BA">
        <w:rPr>
          <w:rFonts w:cs="Arial"/>
          <w:b/>
          <w:bCs/>
          <w:szCs w:val="20"/>
          <w:lang w:val="en-GB"/>
        </w:rPr>
        <w:t>Parking Space</w:t>
      </w:r>
      <w:r w:rsidR="00301762" w:rsidRPr="00C513BA">
        <w:rPr>
          <w:rFonts w:cs="Arial"/>
          <w:b/>
          <w:bCs/>
          <w:szCs w:val="20"/>
          <w:lang w:val="en-GB"/>
        </w:rPr>
        <w:t>s – Golf Club and Independent Living Units</w:t>
      </w:r>
    </w:p>
    <w:p w14:paraId="35ADD9AA" w14:textId="7E559C33" w:rsidR="00135E08" w:rsidRPr="00C513BA" w:rsidRDefault="00135E08" w:rsidP="00D77244">
      <w:pPr>
        <w:pStyle w:val="PathwayCond1"/>
      </w:pPr>
      <w:r w:rsidRPr="00C513BA">
        <w:t xml:space="preserve">Parking spaces are to be provided in accordance with the approved plans and with AS 2890.1, AS2890.2 and AS 2890.6. A </w:t>
      </w:r>
      <w:r w:rsidR="00301A58" w:rsidRPr="00C513BA">
        <w:t>maximum o</w:t>
      </w:r>
      <w:r w:rsidRPr="00C513BA">
        <w:t>f 3</w:t>
      </w:r>
      <w:r w:rsidR="00C513BA" w:rsidRPr="00C513BA">
        <w:t>65</w:t>
      </w:r>
      <w:r w:rsidRPr="00C513BA">
        <w:t xml:space="preserve"> parking spaces </w:t>
      </w:r>
      <w:r w:rsidR="00162A7A" w:rsidRPr="00C513BA">
        <w:t>are</w:t>
      </w:r>
      <w:r w:rsidRPr="00C513BA">
        <w:t xml:space="preserve"> to be provided </w:t>
      </w:r>
      <w:r w:rsidR="00C513BA" w:rsidRPr="00C513BA">
        <w:t xml:space="preserve">in the basement </w:t>
      </w:r>
      <w:r w:rsidRPr="00C513BA">
        <w:t>and be allocated as follows:</w:t>
      </w:r>
    </w:p>
    <w:p w14:paraId="69843123" w14:textId="77777777" w:rsidR="00135E08" w:rsidRPr="00C513BA" w:rsidRDefault="00135E08" w:rsidP="00135E08">
      <w:pPr>
        <w:widowControl w:val="0"/>
        <w:shd w:val="clear" w:color="auto" w:fill="FFFFFF"/>
        <w:ind w:left="567"/>
        <w:rPr>
          <w:rFonts w:cs="Arial"/>
          <w:szCs w:val="20"/>
        </w:rPr>
      </w:pPr>
    </w:p>
    <w:p w14:paraId="0F5DF884" w14:textId="6145C1AB" w:rsidR="00135E08" w:rsidRPr="00C513BA" w:rsidRDefault="00C513BA" w:rsidP="004969A0">
      <w:pPr>
        <w:pStyle w:val="Bullet1"/>
        <w:numPr>
          <w:ilvl w:val="0"/>
          <w:numId w:val="53"/>
        </w:numPr>
        <w:spacing w:before="0" w:after="0"/>
        <w:ind w:left="851" w:hanging="284"/>
        <w:jc w:val="both"/>
        <w:rPr>
          <w:rFonts w:ascii="Arial" w:hAnsi="Arial" w:cs="Arial"/>
          <w:color w:val="000000" w:themeColor="text1"/>
        </w:rPr>
      </w:pPr>
      <w:r w:rsidRPr="00C513BA">
        <w:rPr>
          <w:rFonts w:ascii="Arial" w:hAnsi="Arial" w:cs="Arial"/>
          <w:color w:val="auto"/>
        </w:rPr>
        <w:t>147</w:t>
      </w:r>
      <w:r w:rsidR="00135E08" w:rsidRPr="00C513BA">
        <w:rPr>
          <w:rFonts w:ascii="Arial" w:hAnsi="Arial" w:cs="Arial"/>
          <w:color w:val="auto"/>
        </w:rPr>
        <w:t xml:space="preserve"> </w:t>
      </w:r>
      <w:r w:rsidR="00135E08" w:rsidRPr="00C513BA">
        <w:rPr>
          <w:rFonts w:ascii="Arial" w:hAnsi="Arial" w:cs="Arial"/>
          <w:color w:val="000000" w:themeColor="text1"/>
        </w:rPr>
        <w:t>parking spaces for independent living units</w:t>
      </w:r>
      <w:r w:rsidR="00301762" w:rsidRPr="00C513BA">
        <w:rPr>
          <w:rFonts w:ascii="Arial" w:hAnsi="Arial" w:cs="Arial"/>
          <w:color w:val="000000" w:themeColor="text1"/>
        </w:rPr>
        <w:t xml:space="preserve"> (with a minimum of 9 spaces</w:t>
      </w:r>
      <w:r w:rsidR="003E502F" w:rsidRPr="00C513BA">
        <w:rPr>
          <w:rFonts w:ascii="Arial" w:hAnsi="Arial" w:cs="Arial"/>
          <w:color w:val="000000" w:themeColor="text1"/>
        </w:rPr>
        <w:t xml:space="preserve"> to be designed</w:t>
      </w:r>
      <w:r w:rsidR="00301762" w:rsidRPr="00C513BA">
        <w:rPr>
          <w:rFonts w:ascii="Arial" w:hAnsi="Arial" w:cs="Arial"/>
          <w:color w:val="000000" w:themeColor="text1"/>
        </w:rPr>
        <w:t xml:space="preserve"> capable of </w:t>
      </w:r>
      <w:r w:rsidR="003E502F" w:rsidRPr="00C513BA">
        <w:rPr>
          <w:rFonts w:ascii="Arial" w:hAnsi="Arial" w:cs="Arial"/>
          <w:color w:val="000000" w:themeColor="text1"/>
        </w:rPr>
        <w:t>increasing the width of the car parking space to 3.8 metres)</w:t>
      </w:r>
      <w:r w:rsidR="00135E08" w:rsidRPr="00C513BA">
        <w:rPr>
          <w:rFonts w:ascii="Arial" w:hAnsi="Arial" w:cs="Arial"/>
          <w:color w:val="000000" w:themeColor="text1"/>
        </w:rPr>
        <w:t>;</w:t>
      </w:r>
    </w:p>
    <w:p w14:paraId="2313898A" w14:textId="434683D8" w:rsidR="00135E08" w:rsidRPr="00C513BA" w:rsidRDefault="00C513BA" w:rsidP="004969A0">
      <w:pPr>
        <w:pStyle w:val="Bullet1"/>
        <w:numPr>
          <w:ilvl w:val="0"/>
          <w:numId w:val="53"/>
        </w:numPr>
        <w:spacing w:before="0" w:after="0"/>
        <w:ind w:left="851" w:hanging="284"/>
        <w:jc w:val="both"/>
        <w:rPr>
          <w:rFonts w:ascii="Arial" w:hAnsi="Arial" w:cs="Arial"/>
          <w:color w:val="000000" w:themeColor="text1"/>
        </w:rPr>
      </w:pPr>
      <w:r w:rsidRPr="00C513BA">
        <w:rPr>
          <w:rFonts w:ascii="Arial" w:hAnsi="Arial" w:cs="Arial"/>
          <w:color w:val="000000" w:themeColor="text1"/>
        </w:rPr>
        <w:t>18</w:t>
      </w:r>
      <w:r w:rsidR="00135E08" w:rsidRPr="00C513BA">
        <w:rPr>
          <w:rFonts w:ascii="Arial" w:hAnsi="Arial" w:cs="Arial"/>
          <w:color w:val="000000" w:themeColor="text1"/>
        </w:rPr>
        <w:t xml:space="preserve"> parking spaces for residential visitors including one (1) car wash bay;</w:t>
      </w:r>
    </w:p>
    <w:p w14:paraId="3F9045B4" w14:textId="73517990" w:rsidR="00135E08" w:rsidRPr="003E502F" w:rsidRDefault="00135E08" w:rsidP="004969A0">
      <w:pPr>
        <w:pStyle w:val="Bullet1"/>
        <w:numPr>
          <w:ilvl w:val="0"/>
          <w:numId w:val="53"/>
        </w:numPr>
        <w:spacing w:before="0" w:after="0"/>
        <w:ind w:left="851" w:hanging="284"/>
        <w:jc w:val="both"/>
        <w:rPr>
          <w:rFonts w:ascii="Arial" w:hAnsi="Arial" w:cs="Arial"/>
          <w:color w:val="auto"/>
        </w:rPr>
      </w:pPr>
      <w:r w:rsidRPr="00C513BA">
        <w:rPr>
          <w:rFonts w:ascii="Arial" w:hAnsi="Arial" w:cs="Arial"/>
          <w:color w:val="000000" w:themeColor="text1"/>
        </w:rPr>
        <w:t>200 parking spaces for golf club including</w:t>
      </w:r>
      <w:r w:rsidRPr="003E502F">
        <w:rPr>
          <w:rFonts w:ascii="Arial" w:hAnsi="Arial" w:cs="Arial"/>
          <w:color w:val="000000" w:themeColor="text1"/>
        </w:rPr>
        <w:t xml:space="preserve"> </w:t>
      </w:r>
      <w:r w:rsidRPr="003E502F">
        <w:rPr>
          <w:rFonts w:ascii="Arial" w:hAnsi="Arial" w:cs="Arial"/>
          <w:color w:val="auto"/>
        </w:rPr>
        <w:t>two (</w:t>
      </w:r>
      <w:r w:rsidR="00301762" w:rsidRPr="003E502F">
        <w:rPr>
          <w:rFonts w:ascii="Arial" w:hAnsi="Arial" w:cs="Arial"/>
          <w:color w:val="auto"/>
        </w:rPr>
        <w:t>4</w:t>
      </w:r>
      <w:r w:rsidRPr="003E502F">
        <w:rPr>
          <w:rFonts w:ascii="Arial" w:hAnsi="Arial" w:cs="Arial"/>
          <w:color w:val="auto"/>
        </w:rPr>
        <w:t>) spaces as accessible parking.</w:t>
      </w:r>
    </w:p>
    <w:p w14:paraId="1CCEEAAD" w14:textId="77777777" w:rsidR="00135E08" w:rsidRDefault="00135E08" w:rsidP="00135E08">
      <w:pPr>
        <w:pStyle w:val="Bullet1"/>
        <w:numPr>
          <w:ilvl w:val="0"/>
          <w:numId w:val="0"/>
        </w:numPr>
        <w:spacing w:before="0" w:after="0"/>
        <w:ind w:left="567"/>
        <w:jc w:val="both"/>
        <w:rPr>
          <w:rFonts w:ascii="Arial" w:hAnsi="Arial" w:cs="Arial"/>
          <w:color w:val="auto"/>
        </w:rPr>
      </w:pPr>
    </w:p>
    <w:p w14:paraId="490DB1FC" w14:textId="77777777" w:rsidR="00135E08" w:rsidRDefault="00135E08" w:rsidP="00135E08">
      <w:pPr>
        <w:pStyle w:val="Bullet1"/>
        <w:numPr>
          <w:ilvl w:val="0"/>
          <w:numId w:val="0"/>
        </w:numPr>
        <w:spacing w:before="0" w:after="0"/>
        <w:ind w:left="567"/>
        <w:jc w:val="both"/>
        <w:rPr>
          <w:rFonts w:ascii="Arial" w:hAnsi="Arial" w:cs="Arial"/>
          <w:color w:val="auto"/>
        </w:rPr>
      </w:pPr>
      <w:r>
        <w:rPr>
          <w:rFonts w:ascii="Arial" w:hAnsi="Arial" w:cs="Arial"/>
          <w:color w:val="auto"/>
        </w:rPr>
        <w:t>Tandem car spaces are to be allocated to same unit. Details are to be illustrated on plans submitted with the construction certificate.</w:t>
      </w:r>
    </w:p>
    <w:p w14:paraId="51D349DF" w14:textId="77777777" w:rsidR="00301762" w:rsidRDefault="00301762" w:rsidP="00135E08">
      <w:pPr>
        <w:pStyle w:val="Bullet1"/>
        <w:numPr>
          <w:ilvl w:val="0"/>
          <w:numId w:val="0"/>
        </w:numPr>
        <w:spacing w:before="0" w:after="0"/>
        <w:ind w:left="567"/>
        <w:jc w:val="both"/>
        <w:rPr>
          <w:rFonts w:ascii="Arial" w:hAnsi="Arial" w:cs="Arial"/>
          <w:color w:val="auto"/>
        </w:rPr>
      </w:pPr>
    </w:p>
    <w:p w14:paraId="47BFF8B2" w14:textId="77777777" w:rsidR="00301762" w:rsidRPr="00301762" w:rsidRDefault="00301762" w:rsidP="00301762">
      <w:pPr>
        <w:pStyle w:val="PathwayCond1"/>
        <w:numPr>
          <w:ilvl w:val="0"/>
          <w:numId w:val="0"/>
        </w:numPr>
        <w:ind w:left="567"/>
      </w:pPr>
      <w:r w:rsidRPr="00301762">
        <w:t>Accessible car-parking spaces must be provided as part of the total car-parking requirements. These spaces and access to these spaces must comply with AS2890.6 - ‘Parking facilities’ - ‘Off-street parking for people with disabilities and AS1428.1 - ‘Design for access and mobility’ - General requirements for access - New building work’ 2001 and 2009 and AS1428.4 - ‘Design for access and mobility’ - ‘Tactile ground surface indicators for orientation of people with vision impairment’ - ‘Means to assist the orientation of people with vision impairment - Tactile ground surface indicators’ 1992 and 2009.</w:t>
      </w:r>
    </w:p>
    <w:p w14:paraId="2AB4A89F" w14:textId="77777777" w:rsidR="00301762" w:rsidRPr="00301762" w:rsidRDefault="00301762" w:rsidP="00301762">
      <w:pPr>
        <w:tabs>
          <w:tab w:val="num" w:pos="567"/>
        </w:tabs>
        <w:ind w:left="567" w:hanging="567"/>
        <w:rPr>
          <w:rFonts w:cs="Arial"/>
          <w:szCs w:val="20"/>
        </w:rPr>
      </w:pPr>
    </w:p>
    <w:p w14:paraId="4106F086" w14:textId="5DCDA551" w:rsidR="00301762" w:rsidRPr="00301762" w:rsidRDefault="00301762" w:rsidP="00301762">
      <w:pPr>
        <w:pStyle w:val="PathwayCond1"/>
        <w:numPr>
          <w:ilvl w:val="0"/>
          <w:numId w:val="0"/>
        </w:numPr>
        <w:tabs>
          <w:tab w:val="num" w:pos="567"/>
        </w:tabs>
        <w:ind w:left="567" w:hanging="567"/>
      </w:pPr>
      <w:r w:rsidRPr="00301762">
        <w:tab/>
        <w:t xml:space="preserve">Details are to accompany an application for </w:t>
      </w:r>
      <w:r>
        <w:t xml:space="preserve">the relevant </w:t>
      </w:r>
      <w:r w:rsidRPr="00301762">
        <w:t xml:space="preserve">Construction Certificate to the satisfaction of the </w:t>
      </w:r>
      <w:r w:rsidR="00516D38">
        <w:t xml:space="preserve">Principal </w:t>
      </w:r>
      <w:r w:rsidRPr="00301762">
        <w:t xml:space="preserve">Certifying Authority. </w:t>
      </w:r>
    </w:p>
    <w:p w14:paraId="42461275" w14:textId="77777777" w:rsidR="00301762" w:rsidRDefault="00301762">
      <w:pPr>
        <w:pStyle w:val="BodyText"/>
        <w:spacing w:before="0" w:after="0"/>
        <w:ind w:left="567"/>
        <w:jc w:val="both"/>
        <w:rPr>
          <w:rFonts w:ascii="Arial" w:hAnsi="Arial" w:cs="Arial"/>
          <w:b/>
          <w:bCs/>
          <w:color w:val="auto"/>
        </w:rPr>
      </w:pPr>
    </w:p>
    <w:p w14:paraId="20235CF4" w14:textId="4DCF0405" w:rsidR="00343378" w:rsidRDefault="00135E08" w:rsidP="00301762">
      <w:pPr>
        <w:pStyle w:val="BodyText"/>
        <w:spacing w:before="0" w:after="0"/>
        <w:ind w:left="567"/>
        <w:jc w:val="both"/>
        <w:rPr>
          <w:rFonts w:cs="Arial"/>
        </w:rPr>
      </w:pPr>
      <w:r>
        <w:rPr>
          <w:rFonts w:ascii="Arial" w:hAnsi="Arial" w:cs="Arial"/>
          <w:b/>
          <w:bCs/>
          <w:color w:val="auto"/>
        </w:rPr>
        <w:t>Reason:</w:t>
      </w:r>
      <w:r>
        <w:rPr>
          <w:rFonts w:ascii="Arial" w:hAnsi="Arial" w:cs="Arial"/>
          <w:color w:val="auto"/>
        </w:rPr>
        <w:t xml:space="preserve"> To comply with Council’s parking requirements</w:t>
      </w:r>
      <w:r w:rsidR="00301762">
        <w:rPr>
          <w:rFonts w:ascii="Arial" w:hAnsi="Arial" w:cs="Arial"/>
          <w:color w:val="auto"/>
        </w:rPr>
        <w:t xml:space="preserve">, the requirements of </w:t>
      </w:r>
      <w:r w:rsidR="00301762" w:rsidRPr="00301762">
        <w:rPr>
          <w:rFonts w:ascii="Arial" w:hAnsi="Arial" w:cs="Arial"/>
          <w:color w:val="auto"/>
        </w:rPr>
        <w:t>State Environmental Planning Policy (Housing for Seniors or People with a Disability) 2004</w:t>
      </w:r>
      <w:r w:rsidR="00301762">
        <w:rPr>
          <w:rFonts w:ascii="Arial" w:hAnsi="Arial" w:cs="Arial"/>
          <w:color w:val="auto"/>
        </w:rPr>
        <w:t xml:space="preserve">,  </w:t>
      </w:r>
      <w:r>
        <w:rPr>
          <w:rFonts w:ascii="Arial" w:hAnsi="Arial" w:cs="Arial"/>
          <w:color w:val="auto"/>
        </w:rPr>
        <w:t>Australian Standards</w:t>
      </w:r>
      <w:r w:rsidR="00301762">
        <w:rPr>
          <w:rFonts w:ascii="Arial" w:hAnsi="Arial" w:cs="Arial"/>
          <w:color w:val="auto"/>
        </w:rPr>
        <w:t xml:space="preserve"> and t</w:t>
      </w:r>
      <w:r w:rsidR="00343378" w:rsidRPr="00301762">
        <w:rPr>
          <w:rFonts w:ascii="Arial" w:hAnsi="Arial" w:cs="Arial"/>
          <w:color w:val="auto"/>
        </w:rPr>
        <w:t>o ensure equity of access and appropriate facilities are available for people with disabilities in accordance with Federal legislation.</w:t>
      </w:r>
    </w:p>
    <w:p w14:paraId="5F317129" w14:textId="77777777" w:rsidR="00447B3C" w:rsidRDefault="00447B3C" w:rsidP="00343378">
      <w:pPr>
        <w:tabs>
          <w:tab w:val="left" w:pos="1701"/>
        </w:tabs>
        <w:rPr>
          <w:rFonts w:cs="Arial"/>
          <w:szCs w:val="20"/>
        </w:rPr>
      </w:pPr>
    </w:p>
    <w:p w14:paraId="03399350" w14:textId="0817F02E" w:rsidR="00447B3C" w:rsidRPr="00C513BA" w:rsidRDefault="00447B3C" w:rsidP="00447B3C">
      <w:pPr>
        <w:ind w:left="57" w:right="57" w:firstLine="510"/>
        <w:rPr>
          <w:rFonts w:cs="Arial"/>
          <w:b/>
          <w:bCs/>
          <w:i/>
          <w:iCs/>
          <w:szCs w:val="20"/>
        </w:rPr>
      </w:pPr>
      <w:r w:rsidRPr="00C513BA">
        <w:rPr>
          <w:rFonts w:cs="Arial"/>
          <w:b/>
          <w:bCs/>
          <w:i/>
          <w:iCs/>
          <w:szCs w:val="20"/>
        </w:rPr>
        <w:t xml:space="preserve">Electric Vehicle Infrastructure </w:t>
      </w:r>
    </w:p>
    <w:p w14:paraId="52D51BA9" w14:textId="7834BC29" w:rsidR="00447B3C" w:rsidRPr="00C513BA" w:rsidRDefault="00447B3C" w:rsidP="00FB3D3F">
      <w:pPr>
        <w:pStyle w:val="PathwayCond1"/>
      </w:pPr>
      <w:r w:rsidRPr="00C513BA">
        <w:t>Prior to the issue of the relevant construction certificate, the following must be demonstrated to the satisfaction of the certifying authority:</w:t>
      </w:r>
    </w:p>
    <w:p w14:paraId="249BC138" w14:textId="5B332AA7" w:rsidR="00447B3C" w:rsidRPr="00C513BA" w:rsidRDefault="00447B3C" w:rsidP="004969A0">
      <w:pPr>
        <w:pStyle w:val="paragraph"/>
        <w:numPr>
          <w:ilvl w:val="0"/>
          <w:numId w:val="74"/>
        </w:numPr>
        <w:tabs>
          <w:tab w:val="left" w:pos="1134"/>
        </w:tabs>
        <w:spacing w:before="0" w:beforeAutospacing="0" w:after="0" w:afterAutospacing="0"/>
        <w:ind w:left="1134" w:hanging="567"/>
        <w:textAlignment w:val="baseline"/>
        <w:rPr>
          <w:rFonts w:ascii="Arial" w:eastAsia="Times New Roman" w:hAnsi="Arial" w:cs="Arial"/>
          <w:color w:val="000000"/>
          <w:sz w:val="20"/>
          <w:szCs w:val="20"/>
        </w:rPr>
      </w:pPr>
      <w:r w:rsidRPr="00C513BA">
        <w:rPr>
          <w:rFonts w:ascii="Arial" w:hAnsi="Arial" w:cs="Arial"/>
          <w:sz w:val="20"/>
          <w:szCs w:val="20"/>
        </w:rPr>
        <w:t xml:space="preserve">All residential car parking must provide an EV Ready Connection to </w:t>
      </w:r>
      <w:proofErr w:type="gramStart"/>
      <w:r w:rsidRPr="00C513BA">
        <w:rPr>
          <w:rFonts w:ascii="Arial" w:hAnsi="Arial" w:cs="Arial"/>
          <w:sz w:val="20"/>
          <w:szCs w:val="20"/>
        </w:rPr>
        <w:t>each</w:t>
      </w:r>
      <w:proofErr w:type="gramEnd"/>
      <w:r w:rsidRPr="00C513BA">
        <w:rPr>
          <w:rFonts w:ascii="Arial" w:hAnsi="Arial" w:cs="Arial"/>
          <w:sz w:val="20"/>
          <w:szCs w:val="20"/>
        </w:rPr>
        <w:t xml:space="preserve"> and every space allocated to residents.</w:t>
      </w:r>
      <w:r w:rsidRPr="00C513BA">
        <w:rPr>
          <w:rFonts w:ascii="Arial" w:hAnsi="Arial" w:cs="Arial"/>
          <w:color w:val="000000"/>
          <w:sz w:val="20"/>
          <w:szCs w:val="20"/>
        </w:rPr>
        <w:t xml:space="preserve"> </w:t>
      </w:r>
      <w:r w:rsidRPr="00C513BA">
        <w:rPr>
          <w:rFonts w:ascii="Arial" w:eastAsia="Times New Roman" w:hAnsi="Arial" w:cs="Arial"/>
          <w:color w:val="000000"/>
          <w:sz w:val="20"/>
          <w:szCs w:val="20"/>
        </w:rPr>
        <w:t xml:space="preserve">An </w:t>
      </w:r>
      <w:r w:rsidRPr="00C513BA">
        <w:rPr>
          <w:rStyle w:val="normaltextrun"/>
          <w:rFonts w:ascii="Arial" w:hAnsi="Arial" w:cs="Arial"/>
          <w:color w:val="000000"/>
          <w:sz w:val="20"/>
          <w:szCs w:val="20"/>
          <w:lang w:val="en-US"/>
        </w:rPr>
        <w:t>EV Ready Connection is the provision of a cable tray and a dedicated spare 30A circuit provided</w:t>
      </w:r>
      <w:r w:rsidRPr="00C513BA">
        <w:rPr>
          <w:rStyle w:val="normaltextrun"/>
          <w:rFonts w:ascii="Arial" w:hAnsi="Arial" w:cs="Arial"/>
          <w:color w:val="000000"/>
          <w:sz w:val="20"/>
          <w:szCs w:val="20"/>
        </w:rPr>
        <w:t> in an EV Distribution Board to enable easy future installation of cabling from an EV charger to the EV Distribution Board  and a circuit breaker to feed the circuit.</w:t>
      </w:r>
    </w:p>
    <w:p w14:paraId="065034C0" w14:textId="15F6EA0A" w:rsidR="00447B3C" w:rsidRPr="00C513BA" w:rsidRDefault="00447B3C" w:rsidP="004969A0">
      <w:pPr>
        <w:numPr>
          <w:ilvl w:val="0"/>
          <w:numId w:val="74"/>
        </w:numPr>
        <w:ind w:left="1134" w:hanging="567"/>
        <w:rPr>
          <w:rFonts w:cs="Arial"/>
          <w:szCs w:val="20"/>
        </w:rPr>
      </w:pPr>
      <w:r w:rsidRPr="00C513BA">
        <w:rPr>
          <w:rFonts w:cs="Arial"/>
          <w:szCs w:val="20"/>
        </w:rPr>
        <w:t>Provide EV Distribution Board(s) of sufficient size to allow connection of all EV Ready Connections.</w:t>
      </w:r>
    </w:p>
    <w:p w14:paraId="4E044E17" w14:textId="2CE96823" w:rsidR="00447B3C" w:rsidRPr="00FB3D3F" w:rsidRDefault="00447B3C" w:rsidP="004969A0">
      <w:pPr>
        <w:numPr>
          <w:ilvl w:val="0"/>
          <w:numId w:val="74"/>
        </w:numPr>
        <w:ind w:left="1134" w:hanging="567"/>
        <w:rPr>
          <w:rFonts w:cs="Arial"/>
          <w:szCs w:val="20"/>
        </w:rPr>
      </w:pPr>
      <w:r w:rsidRPr="00C513BA">
        <w:rPr>
          <w:rFonts w:cs="Arial"/>
          <w:szCs w:val="20"/>
        </w:rPr>
        <w:t xml:space="preserve">Locate EV Distribution </w:t>
      </w:r>
      <w:r w:rsidR="00C513BA" w:rsidRPr="00C513BA">
        <w:rPr>
          <w:rFonts w:cs="Arial"/>
          <w:szCs w:val="20"/>
        </w:rPr>
        <w:t>B</w:t>
      </w:r>
      <w:r w:rsidRPr="00C513BA">
        <w:rPr>
          <w:rFonts w:cs="Arial"/>
          <w:szCs w:val="20"/>
        </w:rPr>
        <w:t>oard(s) so that no future EV Ready Connection will require a cable of more than 50m from</w:t>
      </w:r>
      <w:r w:rsidRPr="00FB3D3F">
        <w:rPr>
          <w:rFonts w:cs="Arial"/>
          <w:szCs w:val="20"/>
        </w:rPr>
        <w:t xml:space="preserve"> the parking bay to connect.</w:t>
      </w:r>
    </w:p>
    <w:p w14:paraId="1634A5DE" w14:textId="77777777" w:rsidR="00447B3C" w:rsidRPr="00FB3D3F" w:rsidRDefault="00447B3C" w:rsidP="004969A0">
      <w:pPr>
        <w:numPr>
          <w:ilvl w:val="0"/>
          <w:numId w:val="74"/>
        </w:numPr>
        <w:ind w:left="1134" w:hanging="567"/>
        <w:rPr>
          <w:rFonts w:cs="Arial"/>
          <w:szCs w:val="20"/>
        </w:rPr>
      </w:pPr>
      <w:r w:rsidRPr="00FB3D3F">
        <w:rPr>
          <w:rFonts w:cs="Arial"/>
          <w:szCs w:val="20"/>
        </w:rPr>
        <w:t>Each EV Ready Connection is served from a cable tray and a dedicated spare 30A circuit provided in an EV Distribution Board to enable easy future installation of cabling from an EV charger to the EV Distribution Board and a circuit breaker to feed the circuit.</w:t>
      </w:r>
    </w:p>
    <w:p w14:paraId="7CCC037F" w14:textId="357B58D5" w:rsidR="00447B3C" w:rsidRPr="00FB3D3F" w:rsidRDefault="00447B3C" w:rsidP="004969A0">
      <w:pPr>
        <w:numPr>
          <w:ilvl w:val="0"/>
          <w:numId w:val="74"/>
        </w:numPr>
        <w:ind w:left="1134" w:hanging="567"/>
        <w:rPr>
          <w:rFonts w:cs="Arial"/>
          <w:szCs w:val="20"/>
        </w:rPr>
      </w:pPr>
      <w:r w:rsidRPr="00FB3D3F">
        <w:rPr>
          <w:rFonts w:cs="Arial"/>
          <w:szCs w:val="20"/>
        </w:rPr>
        <w:t xml:space="preserve">EV Distribution Boards are to be dedicated to EV charging that </w:t>
      </w:r>
      <w:proofErr w:type="gramStart"/>
      <w:r w:rsidRPr="00FB3D3F">
        <w:rPr>
          <w:rFonts w:cs="Arial"/>
          <w:szCs w:val="20"/>
        </w:rPr>
        <w:t>is capable of supplying</w:t>
      </w:r>
      <w:proofErr w:type="gramEnd"/>
      <w:r w:rsidRPr="00FB3D3F">
        <w:rPr>
          <w:rFonts w:cs="Arial"/>
          <w:szCs w:val="20"/>
        </w:rPr>
        <w:t xml:space="preserve"> not less than 50% of EV connections at full power at any one time during off-peak periods, to ensure impacts of maximum</w:t>
      </w:r>
      <w:r w:rsidR="00AA78B0" w:rsidRPr="00FB3D3F">
        <w:rPr>
          <w:rFonts w:cs="Arial"/>
          <w:szCs w:val="20"/>
        </w:rPr>
        <w:t xml:space="preserve"> </w:t>
      </w:r>
      <w:r w:rsidRPr="00FB3D3F">
        <w:rPr>
          <w:rFonts w:cs="Arial"/>
          <w:szCs w:val="20"/>
        </w:rPr>
        <w:t>demand are minimised. To deliver this, the distribution board will be complete with an EV Load Management System and an active suitably sized connection to the main switchboard.</w:t>
      </w:r>
    </w:p>
    <w:p w14:paraId="39AF14C6" w14:textId="77777777" w:rsidR="00447B3C" w:rsidRPr="00FB3D3F" w:rsidRDefault="00447B3C" w:rsidP="004969A0">
      <w:pPr>
        <w:numPr>
          <w:ilvl w:val="0"/>
          <w:numId w:val="74"/>
        </w:numPr>
        <w:ind w:left="1134" w:hanging="567"/>
        <w:rPr>
          <w:rFonts w:cs="Arial"/>
          <w:szCs w:val="20"/>
        </w:rPr>
      </w:pPr>
      <w:r w:rsidRPr="00FB3D3F">
        <w:rPr>
          <w:rFonts w:cs="Arial"/>
          <w:szCs w:val="20"/>
        </w:rPr>
        <w:t>EV Load Management System is to be capable of:</w:t>
      </w:r>
    </w:p>
    <w:p w14:paraId="0CBCD0AA" w14:textId="77777777" w:rsidR="00447B3C" w:rsidRPr="00FB3D3F" w:rsidRDefault="00447B3C" w:rsidP="004969A0">
      <w:pPr>
        <w:numPr>
          <w:ilvl w:val="1"/>
          <w:numId w:val="75"/>
        </w:numPr>
        <w:tabs>
          <w:tab w:val="left" w:pos="1701"/>
        </w:tabs>
        <w:ind w:left="1701" w:hanging="567"/>
        <w:rPr>
          <w:rFonts w:cs="Arial"/>
          <w:szCs w:val="20"/>
        </w:rPr>
      </w:pPr>
      <w:r w:rsidRPr="00FB3D3F">
        <w:rPr>
          <w:rFonts w:cs="Arial"/>
          <w:szCs w:val="20"/>
        </w:rPr>
        <w:t>Reading real time current and energy from the electric vehicle chargers under management;</w:t>
      </w:r>
    </w:p>
    <w:p w14:paraId="429DD057" w14:textId="77777777" w:rsidR="00447B3C" w:rsidRPr="00FB3D3F" w:rsidRDefault="00447B3C" w:rsidP="004969A0">
      <w:pPr>
        <w:numPr>
          <w:ilvl w:val="1"/>
          <w:numId w:val="75"/>
        </w:numPr>
        <w:tabs>
          <w:tab w:val="left" w:pos="1701"/>
        </w:tabs>
        <w:ind w:left="1701" w:hanging="567"/>
        <w:rPr>
          <w:rFonts w:cs="Arial"/>
          <w:szCs w:val="20"/>
        </w:rPr>
      </w:pPr>
      <w:r w:rsidRPr="00FB3D3F">
        <w:rPr>
          <w:rFonts w:cs="Arial"/>
          <w:szCs w:val="20"/>
        </w:rPr>
        <w:t>Determining, based on known installation parameters and real time data, the appropriate behaviour of each EV charger to minimise building peak power demand whilst ensuring electric vehicles connected are full recharged;</w:t>
      </w:r>
    </w:p>
    <w:p w14:paraId="3B4E777E" w14:textId="77777777" w:rsidR="00447B3C" w:rsidRPr="00FB3D3F" w:rsidRDefault="00447B3C" w:rsidP="004969A0">
      <w:pPr>
        <w:numPr>
          <w:ilvl w:val="1"/>
          <w:numId w:val="75"/>
        </w:numPr>
        <w:tabs>
          <w:tab w:val="left" w:pos="1701"/>
        </w:tabs>
        <w:ind w:left="1701" w:hanging="567"/>
        <w:rPr>
          <w:rFonts w:cs="Arial"/>
          <w:szCs w:val="20"/>
        </w:rPr>
      </w:pPr>
      <w:r w:rsidRPr="00FB3D3F">
        <w:rPr>
          <w:rFonts w:cs="Arial"/>
          <w:szCs w:val="20"/>
        </w:rPr>
        <w:t>Scale to include additional chargers as they are added to the site over time.</w:t>
      </w:r>
    </w:p>
    <w:p w14:paraId="4C4AE71A" w14:textId="77777777" w:rsidR="00447B3C" w:rsidRPr="00FB3D3F" w:rsidRDefault="00447B3C" w:rsidP="00FB3D3F">
      <w:pPr>
        <w:ind w:left="1701" w:hanging="1134"/>
        <w:rPr>
          <w:rFonts w:cs="Arial"/>
          <w:iCs/>
          <w:szCs w:val="20"/>
        </w:rPr>
      </w:pPr>
      <w:r w:rsidRPr="00FB3D3F">
        <w:rPr>
          <w:rFonts w:cs="Arial"/>
          <w:b/>
          <w:iCs/>
          <w:szCs w:val="20"/>
        </w:rPr>
        <w:t xml:space="preserve">Reason: </w:t>
      </w:r>
      <w:r w:rsidRPr="00FB3D3F">
        <w:rPr>
          <w:rFonts w:cs="Arial"/>
          <w:b/>
          <w:iCs/>
          <w:szCs w:val="20"/>
        </w:rPr>
        <w:tab/>
      </w:r>
      <w:r w:rsidRPr="00FB3D3F">
        <w:rPr>
          <w:rFonts w:cs="Arial"/>
          <w:iCs/>
          <w:szCs w:val="20"/>
        </w:rPr>
        <w:t>To provide all necessary infrastructure for residents to install Electrical Vehicle charging without significant technical or financial barriers.</w:t>
      </w:r>
    </w:p>
    <w:p w14:paraId="600706D8" w14:textId="77777777" w:rsidR="00447B3C" w:rsidRDefault="00447B3C" w:rsidP="00343378">
      <w:pPr>
        <w:tabs>
          <w:tab w:val="left" w:pos="1701"/>
        </w:tabs>
        <w:rPr>
          <w:rFonts w:cs="Arial"/>
          <w:szCs w:val="20"/>
        </w:rPr>
      </w:pPr>
    </w:p>
    <w:p w14:paraId="2F5F10DF" w14:textId="77777777" w:rsidR="00343378" w:rsidRPr="00D00650" w:rsidRDefault="00343378" w:rsidP="00343378">
      <w:pPr>
        <w:ind w:left="57" w:right="57" w:firstLine="510"/>
        <w:rPr>
          <w:rFonts w:cs="Arial"/>
          <w:b/>
          <w:bCs/>
          <w:i/>
          <w:iCs/>
          <w:szCs w:val="20"/>
        </w:rPr>
      </w:pPr>
      <w:bookmarkStart w:id="36" w:name="_Toc89188958"/>
      <w:r w:rsidRPr="00D00650">
        <w:rPr>
          <w:rFonts w:cs="Arial"/>
          <w:b/>
          <w:bCs/>
          <w:i/>
          <w:iCs/>
          <w:szCs w:val="20"/>
        </w:rPr>
        <w:t>Security roller shutters for basement car parking</w:t>
      </w:r>
      <w:bookmarkEnd w:id="36"/>
    </w:p>
    <w:p w14:paraId="6D16F8FA" w14:textId="77777777" w:rsidR="00343378" w:rsidRDefault="00343378" w:rsidP="00343378">
      <w:pPr>
        <w:pStyle w:val="PathwayCond1"/>
      </w:pPr>
      <w:r>
        <w:t>Where a security roller shutter or boom gate prevents access to visitor carparking, an intercom system is required to be installed to enable visitor access to the car parking area. Details of the system and where it is to be located is to accompany an application for a Construction Certificate to the satisfaction of the Certifying Authority.</w:t>
      </w:r>
    </w:p>
    <w:p w14:paraId="255A70FA" w14:textId="77777777" w:rsidR="00343378" w:rsidRDefault="00343378" w:rsidP="00343378">
      <w:pPr>
        <w:tabs>
          <w:tab w:val="num" w:pos="567"/>
          <w:tab w:val="left" w:pos="1985"/>
        </w:tabs>
        <w:rPr>
          <w:rFonts w:cs="Arial"/>
          <w:szCs w:val="20"/>
        </w:rPr>
      </w:pPr>
      <w:r>
        <w:rPr>
          <w:rFonts w:cs="Arial"/>
          <w:b/>
          <w:szCs w:val="20"/>
        </w:rPr>
        <w:t xml:space="preserve"> </w:t>
      </w:r>
      <w:r>
        <w:rPr>
          <w:rFonts w:cs="Arial"/>
          <w:b/>
          <w:szCs w:val="20"/>
        </w:rPr>
        <w:tab/>
        <w:t>Reason:</w:t>
      </w:r>
      <w:r>
        <w:rPr>
          <w:rFonts w:cs="Arial"/>
          <w:szCs w:val="20"/>
        </w:rPr>
        <w:tab/>
        <w:t>To ensure visitor carparking is accessible.</w:t>
      </w:r>
    </w:p>
    <w:p w14:paraId="56314A2E" w14:textId="77777777" w:rsidR="00343378" w:rsidRDefault="00343378" w:rsidP="00135E08">
      <w:pPr>
        <w:pStyle w:val="Bullet1"/>
        <w:numPr>
          <w:ilvl w:val="0"/>
          <w:numId w:val="0"/>
        </w:numPr>
        <w:spacing w:before="0" w:after="0"/>
        <w:ind w:left="227"/>
        <w:jc w:val="both"/>
        <w:rPr>
          <w:rFonts w:ascii="Arial" w:hAnsi="Arial" w:cs="Arial"/>
          <w:color w:val="auto"/>
        </w:rPr>
      </w:pPr>
    </w:p>
    <w:p w14:paraId="68B55924" w14:textId="50548E0B" w:rsidR="00DA3E45" w:rsidRPr="00DA3E45" w:rsidRDefault="00DA3E45" w:rsidP="00DA3E45">
      <w:pPr>
        <w:pStyle w:val="Bullet1"/>
        <w:numPr>
          <w:ilvl w:val="0"/>
          <w:numId w:val="0"/>
        </w:numPr>
        <w:spacing w:before="0" w:after="0"/>
        <w:ind w:left="567"/>
        <w:jc w:val="both"/>
        <w:rPr>
          <w:rFonts w:ascii="Arial" w:hAnsi="Arial" w:cs="Arial"/>
          <w:b/>
          <w:bCs/>
          <w:color w:val="auto"/>
        </w:rPr>
      </w:pPr>
      <w:r w:rsidRPr="00DA3E45">
        <w:rPr>
          <w:rFonts w:ascii="Arial" w:hAnsi="Arial" w:cs="Arial"/>
          <w:b/>
          <w:bCs/>
          <w:color w:val="auto"/>
        </w:rPr>
        <w:t>Street Parking</w:t>
      </w:r>
    </w:p>
    <w:p w14:paraId="49F8B999" w14:textId="77777777" w:rsidR="00135E08" w:rsidRDefault="00135E08" w:rsidP="00D77244">
      <w:pPr>
        <w:pStyle w:val="PathwayCond1"/>
      </w:pPr>
      <w:r>
        <w:t xml:space="preserve">On-street parking spaces are to be provided in accordance with the approved plans and AS 2890.5-2020. Adequate clearance between the parking bay and the nearest moving traffic lane is to be provided for parallel parking, angled </w:t>
      </w:r>
      <w:proofErr w:type="gramStart"/>
      <w:r>
        <w:t>parking</w:t>
      </w:r>
      <w:proofErr w:type="gramEnd"/>
      <w:r>
        <w:t xml:space="preserve"> and centre-of-road parking, in accordance with Table 3.1, 3.3 and 3.6 of AS 2890.5-2020 respectively. Details are to be illustrated on plans submitted with the construction certificate.</w:t>
      </w:r>
    </w:p>
    <w:p w14:paraId="65F50D94" w14:textId="793D09B2" w:rsidR="00135E08" w:rsidRDefault="00135E08" w:rsidP="00135E08">
      <w:pPr>
        <w:pStyle w:val="BodyText"/>
        <w:spacing w:before="0" w:after="0"/>
        <w:ind w:firstLine="567"/>
        <w:jc w:val="both"/>
        <w:rPr>
          <w:rFonts w:ascii="Arial" w:hAnsi="Arial" w:cs="Arial"/>
          <w:color w:val="auto"/>
        </w:rPr>
      </w:pPr>
      <w:r>
        <w:rPr>
          <w:rFonts w:ascii="Arial" w:hAnsi="Arial" w:cs="Arial"/>
          <w:b/>
          <w:bCs/>
          <w:color w:val="auto"/>
        </w:rPr>
        <w:t xml:space="preserve">Reason: </w:t>
      </w:r>
      <w:r>
        <w:rPr>
          <w:rFonts w:ascii="Arial" w:hAnsi="Arial" w:cs="Arial"/>
          <w:color w:val="auto"/>
        </w:rPr>
        <w:t>To comply with Council’s parking requirements and Australian Standards.</w:t>
      </w:r>
    </w:p>
    <w:p w14:paraId="5461A6D0" w14:textId="77777777" w:rsidR="00343378" w:rsidRDefault="00343378" w:rsidP="00135E08">
      <w:pPr>
        <w:pStyle w:val="BodyText"/>
        <w:spacing w:before="0" w:after="0"/>
        <w:ind w:firstLine="567"/>
        <w:jc w:val="both"/>
        <w:rPr>
          <w:rFonts w:ascii="Arial" w:hAnsi="Arial" w:cs="Arial"/>
          <w:color w:val="auto"/>
        </w:rPr>
      </w:pPr>
    </w:p>
    <w:p w14:paraId="345D2C1E" w14:textId="77777777" w:rsidR="00343378" w:rsidRPr="00DA3E45" w:rsidRDefault="00343378" w:rsidP="00343378">
      <w:pPr>
        <w:pStyle w:val="Bullet1"/>
        <w:numPr>
          <w:ilvl w:val="0"/>
          <w:numId w:val="0"/>
        </w:numPr>
        <w:spacing w:before="0" w:after="0"/>
        <w:ind w:left="567"/>
        <w:jc w:val="both"/>
        <w:rPr>
          <w:rFonts w:ascii="Arial" w:hAnsi="Arial" w:cs="Arial"/>
          <w:b/>
          <w:bCs/>
          <w:color w:val="auto"/>
        </w:rPr>
      </w:pPr>
      <w:r w:rsidRPr="00DA3E45">
        <w:rPr>
          <w:rFonts w:ascii="Arial" w:hAnsi="Arial" w:cs="Arial"/>
          <w:b/>
          <w:bCs/>
          <w:color w:val="auto"/>
        </w:rPr>
        <w:t>Bicycle Parking</w:t>
      </w:r>
    </w:p>
    <w:p w14:paraId="75723B8F" w14:textId="77777777" w:rsidR="00343378" w:rsidRDefault="00343378" w:rsidP="00343378">
      <w:pPr>
        <w:pStyle w:val="PathwayCond1"/>
      </w:pPr>
      <w:r>
        <w:t>12 bicycle spaces/racks are to be provided on-site and used accordingly. The bicycle storage/racks are to comply with AS2890.3-2015. Details are to be illustrated on plans submitted with the construction certificate.</w:t>
      </w:r>
    </w:p>
    <w:p w14:paraId="3A63D3C9" w14:textId="77777777" w:rsidR="00343378" w:rsidRDefault="00343378" w:rsidP="00343378">
      <w:pPr>
        <w:autoSpaceDE w:val="0"/>
        <w:autoSpaceDN w:val="0"/>
        <w:ind w:firstLine="567"/>
        <w:textAlignment w:val="center"/>
        <w:rPr>
          <w:rFonts w:cs="Arial"/>
          <w:szCs w:val="20"/>
          <w:lang w:val="en-GB"/>
        </w:rPr>
      </w:pPr>
      <w:r>
        <w:rPr>
          <w:rFonts w:cs="Arial"/>
          <w:b/>
          <w:bCs/>
          <w:szCs w:val="20"/>
          <w:lang w:val="en-GB"/>
        </w:rPr>
        <w:t>Reason:</w:t>
      </w:r>
      <w:r>
        <w:rPr>
          <w:rFonts w:cs="Arial"/>
          <w:szCs w:val="20"/>
          <w:lang w:val="en-GB"/>
        </w:rPr>
        <w:t xml:space="preserve"> To comply with Council’s parking requirements.</w:t>
      </w:r>
    </w:p>
    <w:p w14:paraId="22C0A328" w14:textId="77777777" w:rsidR="00343378" w:rsidRPr="002E7C03" w:rsidRDefault="00343378">
      <w:pPr>
        <w:pStyle w:val="BodyText"/>
        <w:spacing w:before="0" w:after="0"/>
        <w:ind w:firstLine="567"/>
        <w:jc w:val="both"/>
        <w:rPr>
          <w:rFonts w:ascii="Arial" w:hAnsi="Arial" w:cs="Arial"/>
          <w:b/>
          <w:bCs/>
          <w:color w:val="auto"/>
        </w:rPr>
      </w:pPr>
    </w:p>
    <w:p w14:paraId="6B6021A0" w14:textId="77777777" w:rsidR="00381F80" w:rsidRPr="00381F80" w:rsidRDefault="00381F80" w:rsidP="00381F80">
      <w:pPr>
        <w:pStyle w:val="BodyText"/>
        <w:spacing w:before="0" w:after="0"/>
        <w:ind w:firstLine="567"/>
        <w:jc w:val="both"/>
        <w:rPr>
          <w:rFonts w:ascii="Arial" w:hAnsi="Arial" w:cs="Arial"/>
          <w:b/>
          <w:bCs/>
          <w:color w:val="auto"/>
        </w:rPr>
      </w:pPr>
      <w:r w:rsidRPr="00381F80">
        <w:rPr>
          <w:rFonts w:ascii="Arial" w:hAnsi="Arial" w:cs="Arial"/>
          <w:b/>
          <w:bCs/>
          <w:color w:val="auto"/>
        </w:rPr>
        <w:t xml:space="preserve">Road Construction </w:t>
      </w:r>
    </w:p>
    <w:p w14:paraId="5A86A2BE" w14:textId="5739E4EE" w:rsidR="00381F80" w:rsidRPr="00381F80" w:rsidRDefault="00381F80" w:rsidP="00381F80">
      <w:pPr>
        <w:pStyle w:val="PathwayCond1"/>
        <w:rPr>
          <w:noProof/>
        </w:rPr>
      </w:pPr>
      <w:r w:rsidRPr="00381F80">
        <w:t>The private roads shall be constructed in accordance with:</w:t>
      </w:r>
    </w:p>
    <w:p w14:paraId="7A1E4942" w14:textId="77777777" w:rsidR="00381F80" w:rsidRPr="00496E53" w:rsidRDefault="00381F80" w:rsidP="00381F80">
      <w:pPr>
        <w:spacing w:line="276" w:lineRule="auto"/>
        <w:ind w:left="1134" w:hanging="567"/>
        <w:rPr>
          <w:rFonts w:cs="Arial"/>
          <w:noProof/>
        </w:rPr>
      </w:pPr>
      <w:r w:rsidRPr="00496E53">
        <w:rPr>
          <w:rFonts w:cs="Arial"/>
          <w:noProof/>
        </w:rPr>
        <w:t xml:space="preserve">(a) </w:t>
      </w:r>
      <w:r w:rsidRPr="00496E53">
        <w:rPr>
          <w:rFonts w:cs="Arial"/>
          <w:noProof/>
        </w:rPr>
        <w:tab/>
        <w:t>The civil plans approved at condition 1;</w:t>
      </w:r>
    </w:p>
    <w:p w14:paraId="76ED5AF1" w14:textId="77777777" w:rsidR="00381F80" w:rsidRPr="00496E53" w:rsidRDefault="00381F80" w:rsidP="00381F80">
      <w:pPr>
        <w:spacing w:line="276" w:lineRule="auto"/>
        <w:ind w:left="1134" w:hanging="567"/>
        <w:rPr>
          <w:rFonts w:cs="Arial"/>
          <w:noProof/>
        </w:rPr>
      </w:pPr>
      <w:r w:rsidRPr="00496E53">
        <w:rPr>
          <w:rFonts w:cs="Arial"/>
          <w:noProof/>
        </w:rPr>
        <w:t xml:space="preserve">(b) </w:t>
      </w:r>
      <w:r w:rsidRPr="00496E53">
        <w:rPr>
          <w:rFonts w:cs="Arial"/>
          <w:noProof/>
        </w:rPr>
        <w:tab/>
        <w:t>All relevant Australian Standards</w:t>
      </w:r>
    </w:p>
    <w:p w14:paraId="0AC6B408" w14:textId="77777777" w:rsidR="00381F80" w:rsidRPr="00496E53" w:rsidRDefault="00381F80" w:rsidP="00381F80">
      <w:pPr>
        <w:spacing w:line="276" w:lineRule="auto"/>
        <w:ind w:left="1134" w:hanging="567"/>
        <w:rPr>
          <w:rFonts w:cs="Arial"/>
          <w:noProof/>
        </w:rPr>
      </w:pPr>
      <w:r w:rsidRPr="00496E53">
        <w:rPr>
          <w:rFonts w:cs="Arial"/>
          <w:noProof/>
        </w:rPr>
        <w:t xml:space="preserve">(c) </w:t>
      </w:r>
      <w:r w:rsidRPr="00496E53">
        <w:rPr>
          <w:rFonts w:cs="Arial"/>
          <w:noProof/>
        </w:rPr>
        <w:tab/>
        <w:t>All relevant requirements of AustRoads.</w:t>
      </w:r>
    </w:p>
    <w:p w14:paraId="03F560B7" w14:textId="77777777" w:rsidR="00381F80" w:rsidRPr="00496E53" w:rsidRDefault="00381F80" w:rsidP="00381F80">
      <w:pPr>
        <w:spacing w:line="276" w:lineRule="auto"/>
        <w:ind w:left="567"/>
        <w:rPr>
          <w:rFonts w:cs="Arial"/>
          <w:iCs/>
        </w:rPr>
      </w:pPr>
    </w:p>
    <w:p w14:paraId="778BFCBB" w14:textId="77777777" w:rsidR="00381F80" w:rsidRDefault="00381F80" w:rsidP="00381F80">
      <w:pPr>
        <w:spacing w:line="276" w:lineRule="auto"/>
        <w:ind w:left="567"/>
        <w:rPr>
          <w:rFonts w:cs="Arial"/>
          <w:iCs/>
        </w:rPr>
      </w:pPr>
      <w:r w:rsidRPr="00496E53">
        <w:rPr>
          <w:rFonts w:cs="Arial"/>
          <w:iCs/>
        </w:rPr>
        <w:t xml:space="preserve">The PCA must be provided with certification from a suitably qualified person that the terms of this condition are satisfied prior to issue of the relevant Construction Certificate. </w:t>
      </w:r>
    </w:p>
    <w:p w14:paraId="506B913C" w14:textId="77777777" w:rsidR="00381F80" w:rsidRPr="00496E53" w:rsidRDefault="00381F80" w:rsidP="00381F80">
      <w:pPr>
        <w:tabs>
          <w:tab w:val="num" w:pos="567"/>
          <w:tab w:val="left" w:pos="1701"/>
        </w:tabs>
        <w:spacing w:line="276" w:lineRule="auto"/>
        <w:ind w:left="567"/>
        <w:rPr>
          <w:rFonts w:cs="Arial"/>
        </w:rPr>
      </w:pPr>
      <w:r w:rsidRPr="00496E53">
        <w:rPr>
          <w:rFonts w:cs="Arial"/>
          <w:b/>
        </w:rPr>
        <w:t xml:space="preserve">Reason: </w:t>
      </w:r>
      <w:r w:rsidRPr="00496E53">
        <w:rPr>
          <w:rFonts w:cs="Arial"/>
        </w:rPr>
        <w:t xml:space="preserve">To ensure the road is properly constructed. </w:t>
      </w:r>
    </w:p>
    <w:p w14:paraId="60BA6FCE" w14:textId="77777777" w:rsidR="00381F80" w:rsidRDefault="00381F80" w:rsidP="00135E08">
      <w:pPr>
        <w:pStyle w:val="BodyText"/>
        <w:spacing w:before="0" w:after="0"/>
        <w:ind w:firstLine="567"/>
        <w:jc w:val="both"/>
        <w:rPr>
          <w:rFonts w:ascii="Arial" w:hAnsi="Arial" w:cs="Arial"/>
          <w:color w:val="auto"/>
        </w:rPr>
      </w:pPr>
    </w:p>
    <w:p w14:paraId="7DFD0E09" w14:textId="6765CAE0" w:rsidR="00DA3E45" w:rsidRPr="00DA3E45" w:rsidRDefault="00DA3E45" w:rsidP="00135E08">
      <w:pPr>
        <w:autoSpaceDE w:val="0"/>
        <w:autoSpaceDN w:val="0"/>
        <w:ind w:firstLine="567"/>
        <w:textAlignment w:val="center"/>
        <w:rPr>
          <w:rFonts w:cs="Arial"/>
          <w:b/>
          <w:bCs/>
          <w:szCs w:val="20"/>
          <w:lang w:val="en-GB"/>
        </w:rPr>
      </w:pPr>
      <w:r w:rsidRPr="00DA3E45">
        <w:rPr>
          <w:rFonts w:cs="Arial"/>
          <w:b/>
          <w:bCs/>
          <w:szCs w:val="20"/>
          <w:lang w:val="en-GB"/>
        </w:rPr>
        <w:t>Pedestrian Refuge</w:t>
      </w:r>
    </w:p>
    <w:p w14:paraId="62C3F3DD" w14:textId="7579C5AC" w:rsidR="00135E08" w:rsidRDefault="00135E08" w:rsidP="00D77244">
      <w:pPr>
        <w:pStyle w:val="PathwayCond1"/>
      </w:pPr>
      <w:r>
        <w:t xml:space="preserve">Detailed engineering design plans of a Pedestrian Refuge Island in Bettington Road near Ellis Street are to be submitted to Council’s Traffic and Transport Manager for consideration by the Parramatta Traffic Committee and approval by Council. The design of the pedestrian refuge island must comply with the Australian Standards, Transport for NSW technical directions and, Council requirements including the upgrade of any streetlighting if required. The construction of the approved treatment is to be carried out by the applicant and all costs associated with the construction of the pedestrian refuge island is to be paid for by the applicant at no costs to Council. </w:t>
      </w:r>
    </w:p>
    <w:p w14:paraId="126F5202" w14:textId="5D900C63" w:rsidR="00135E08" w:rsidRDefault="00135E08" w:rsidP="00135E08">
      <w:pPr>
        <w:pStyle w:val="BodyText"/>
        <w:spacing w:before="0" w:after="0"/>
        <w:ind w:firstLine="567"/>
        <w:jc w:val="both"/>
        <w:rPr>
          <w:rFonts w:ascii="Arial" w:hAnsi="Arial" w:cs="Arial"/>
          <w:color w:val="auto"/>
        </w:rPr>
      </w:pPr>
      <w:r>
        <w:rPr>
          <w:rFonts w:ascii="Arial" w:hAnsi="Arial" w:cs="Arial"/>
          <w:b/>
          <w:bCs/>
          <w:color w:val="auto"/>
        </w:rPr>
        <w:t xml:space="preserve">Reason: </w:t>
      </w:r>
      <w:r>
        <w:rPr>
          <w:rFonts w:ascii="Arial" w:hAnsi="Arial" w:cs="Arial"/>
          <w:color w:val="auto"/>
        </w:rPr>
        <w:t>To ensure safety on the surrounding road network.</w:t>
      </w:r>
    </w:p>
    <w:p w14:paraId="53A9DFB5" w14:textId="77777777" w:rsidR="00135E08" w:rsidRDefault="00135E08" w:rsidP="00135E08">
      <w:pPr>
        <w:pStyle w:val="Heading1"/>
        <w:rPr>
          <w:rFonts w:cs="Arial"/>
          <w:sz w:val="20"/>
          <w:szCs w:val="20"/>
        </w:rPr>
      </w:pPr>
    </w:p>
    <w:p w14:paraId="36F7F972" w14:textId="77777777" w:rsidR="00135E08" w:rsidRDefault="00135E08" w:rsidP="00135E08">
      <w:pPr>
        <w:pStyle w:val="Heading1"/>
        <w:rPr>
          <w:rFonts w:cs="Arial"/>
          <w:sz w:val="24"/>
          <w:szCs w:val="24"/>
        </w:rPr>
      </w:pPr>
      <w:r>
        <w:rPr>
          <w:rFonts w:cs="Arial"/>
          <w:sz w:val="24"/>
          <w:szCs w:val="24"/>
        </w:rPr>
        <w:t>Prior to Work Commencing</w:t>
      </w:r>
    </w:p>
    <w:p w14:paraId="62296A52" w14:textId="77777777" w:rsidR="00135E08" w:rsidRDefault="00135E08" w:rsidP="00135E08">
      <w:pPr>
        <w:widowControl w:val="0"/>
        <w:rPr>
          <w:rFonts w:eastAsia="Times New Roman" w:cs="Arial"/>
          <w:szCs w:val="20"/>
          <w:u w:val="single"/>
        </w:rPr>
      </w:pPr>
    </w:p>
    <w:p w14:paraId="69E0B8CF" w14:textId="77777777" w:rsidR="00135E08" w:rsidRDefault="00135E08" w:rsidP="00135E08">
      <w:pPr>
        <w:pStyle w:val="Heading2"/>
        <w:rPr>
          <w:rFonts w:eastAsia="Times New Roman" w:cs="Arial"/>
          <w:sz w:val="20"/>
          <w:szCs w:val="20"/>
        </w:rPr>
      </w:pPr>
      <w:r>
        <w:rPr>
          <w:rFonts w:eastAsia="Times New Roman" w:cs="Arial"/>
          <w:sz w:val="20"/>
          <w:szCs w:val="20"/>
        </w:rPr>
        <w:t>Planning (Prior to Work)</w:t>
      </w:r>
    </w:p>
    <w:p w14:paraId="6D1EC20D" w14:textId="77777777" w:rsidR="00135E08" w:rsidRDefault="00135E08" w:rsidP="00135E08">
      <w:pPr>
        <w:widowControl w:val="0"/>
        <w:rPr>
          <w:rFonts w:eastAsia="Times New Roman" w:cs="Arial"/>
          <w:szCs w:val="20"/>
          <w:u w:val="single"/>
        </w:rPr>
      </w:pPr>
    </w:p>
    <w:p w14:paraId="5007594B" w14:textId="77777777" w:rsidR="00135E08" w:rsidRPr="00D00650" w:rsidRDefault="00135E08" w:rsidP="00135E08">
      <w:pPr>
        <w:ind w:firstLine="567"/>
        <w:rPr>
          <w:rFonts w:cs="Arial"/>
          <w:b/>
          <w:i/>
          <w:iCs/>
          <w:szCs w:val="20"/>
          <w:lang w:val="en-US"/>
        </w:rPr>
      </w:pPr>
      <w:r w:rsidRPr="00D00650">
        <w:rPr>
          <w:rFonts w:cs="Arial"/>
          <w:b/>
          <w:i/>
          <w:iCs/>
          <w:szCs w:val="20"/>
          <w:lang w:val="en-US"/>
        </w:rPr>
        <w:t>Toilet facilities on site</w:t>
      </w:r>
    </w:p>
    <w:p w14:paraId="44F973BA" w14:textId="77777777" w:rsidR="00135E08" w:rsidRDefault="00135E08" w:rsidP="00D77244">
      <w:pPr>
        <w:pStyle w:val="PathwayCond1"/>
      </w:pPr>
      <w:r>
        <w:t xml:space="preserve">Prior to work commencing, adequate toilet facilities are to be provided on the work site. </w:t>
      </w:r>
    </w:p>
    <w:p w14:paraId="30D98C79"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ensure adequate toilet facilities are provided.</w:t>
      </w:r>
    </w:p>
    <w:p w14:paraId="24EED8FF" w14:textId="77777777" w:rsidR="00135E08" w:rsidRDefault="00135E08" w:rsidP="00135E08">
      <w:pPr>
        <w:widowControl w:val="0"/>
        <w:rPr>
          <w:rFonts w:eastAsia="Times New Roman" w:cs="Arial"/>
          <w:szCs w:val="20"/>
          <w:u w:val="single"/>
        </w:rPr>
      </w:pPr>
    </w:p>
    <w:p w14:paraId="7A077CB5" w14:textId="77777777" w:rsidR="00135E08" w:rsidRDefault="00135E08" w:rsidP="00135E08">
      <w:pPr>
        <w:widowControl w:val="0"/>
        <w:ind w:left="567"/>
        <w:rPr>
          <w:rFonts w:eastAsia="Times New Roman" w:cs="Arial"/>
          <w:b/>
          <w:i/>
          <w:szCs w:val="20"/>
        </w:rPr>
      </w:pPr>
    </w:p>
    <w:p w14:paraId="0C48364D" w14:textId="77777777" w:rsidR="00135E08" w:rsidRDefault="00135E08" w:rsidP="00135E08">
      <w:pPr>
        <w:widowControl w:val="0"/>
        <w:ind w:left="567"/>
        <w:rPr>
          <w:rFonts w:eastAsia="Times New Roman" w:cs="Arial"/>
          <w:b/>
          <w:i/>
          <w:szCs w:val="20"/>
        </w:rPr>
      </w:pPr>
      <w:r>
        <w:rPr>
          <w:rFonts w:eastAsia="Times New Roman" w:cs="Arial"/>
          <w:b/>
          <w:i/>
          <w:szCs w:val="20"/>
        </w:rPr>
        <w:t>Appointment of PCA</w:t>
      </w:r>
    </w:p>
    <w:p w14:paraId="4957D5E7" w14:textId="77777777" w:rsidR="00135E08" w:rsidRDefault="00135E08" w:rsidP="00D77244">
      <w:pPr>
        <w:pStyle w:val="PathwayCond1"/>
      </w:pPr>
      <w:r>
        <w:t>Prior to commencement of work, the person having the benefit of the Development Consent and Construction Certificate approval must:</w:t>
      </w:r>
    </w:p>
    <w:p w14:paraId="49B5E605" w14:textId="77777777" w:rsidR="00135E08" w:rsidRDefault="00135E08" w:rsidP="000F1B77">
      <w:pPr>
        <w:numPr>
          <w:ilvl w:val="0"/>
          <w:numId w:val="11"/>
        </w:numPr>
        <w:ind w:left="1134" w:hanging="567"/>
        <w:rPr>
          <w:rFonts w:cs="Arial"/>
          <w:szCs w:val="20"/>
        </w:rPr>
      </w:pPr>
      <w:r>
        <w:rPr>
          <w:rFonts w:cs="Arial"/>
          <w:szCs w:val="20"/>
        </w:rPr>
        <w:t>Appoint a Principal Certifying Authority (PCA) and notify Council in writing of the appointment (irrespective of whether Council or an accredited private certifier) within 7 days; and</w:t>
      </w:r>
    </w:p>
    <w:p w14:paraId="62462542" w14:textId="77777777" w:rsidR="00135E08" w:rsidRDefault="00135E08" w:rsidP="000F1B77">
      <w:pPr>
        <w:numPr>
          <w:ilvl w:val="0"/>
          <w:numId w:val="11"/>
        </w:numPr>
        <w:ind w:left="1134" w:hanging="567"/>
        <w:rPr>
          <w:rFonts w:cs="Arial"/>
          <w:szCs w:val="20"/>
        </w:rPr>
      </w:pPr>
      <w:r>
        <w:rPr>
          <w:rFonts w:cs="Arial"/>
          <w:szCs w:val="20"/>
        </w:rPr>
        <w:t>Notify Council in writing a minimum of 48 hours prior to work commencing of the intended date of commencement.</w:t>
      </w:r>
    </w:p>
    <w:p w14:paraId="38102DD8" w14:textId="77777777" w:rsidR="00135E08" w:rsidRDefault="00135E08" w:rsidP="00135E08">
      <w:pPr>
        <w:ind w:left="567"/>
        <w:rPr>
          <w:rFonts w:cs="Arial"/>
          <w:szCs w:val="20"/>
        </w:rPr>
      </w:pPr>
      <w:r>
        <w:rPr>
          <w:rFonts w:cs="Arial"/>
          <w:szCs w:val="20"/>
        </w:rPr>
        <w:t xml:space="preserve">The Principal Certifying Authority must determine and advise the person having the benefit of the Construction Certificate when inspections, certification and compliance certificates are required. </w:t>
      </w:r>
    </w:p>
    <w:p w14:paraId="5FBB7B47"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 xml:space="preserve"> To comply with legislative requirements.</w:t>
      </w:r>
    </w:p>
    <w:p w14:paraId="36753B65" w14:textId="77777777" w:rsidR="00135E08" w:rsidRDefault="00135E08" w:rsidP="00135E08">
      <w:pPr>
        <w:tabs>
          <w:tab w:val="left" w:pos="1701"/>
        </w:tabs>
        <w:rPr>
          <w:rFonts w:cs="Arial"/>
          <w:szCs w:val="20"/>
        </w:rPr>
      </w:pPr>
    </w:p>
    <w:p w14:paraId="4A745B0C" w14:textId="77777777" w:rsidR="00135E08" w:rsidRDefault="00135E08" w:rsidP="00135E08">
      <w:pPr>
        <w:widowControl w:val="0"/>
        <w:ind w:left="567"/>
        <w:rPr>
          <w:rFonts w:eastAsia="Times New Roman" w:cs="Arial"/>
          <w:b/>
          <w:i/>
          <w:szCs w:val="20"/>
        </w:rPr>
      </w:pPr>
      <w:r>
        <w:rPr>
          <w:rFonts w:eastAsia="Times New Roman" w:cs="Arial"/>
          <w:b/>
          <w:i/>
          <w:szCs w:val="20"/>
        </w:rPr>
        <w:t>Enclosure of the Site</w:t>
      </w:r>
    </w:p>
    <w:p w14:paraId="6CD5AE87" w14:textId="77777777" w:rsidR="00135E08" w:rsidRDefault="00135E08" w:rsidP="00D77244">
      <w:pPr>
        <w:pStyle w:val="PathwayCond1"/>
      </w:pPr>
      <w:r>
        <w:t xml:space="preserve">The site must be enclosed by a 1.8m high security fence erected wholly within the confines of the site to prevent unauthorised access. The fence must be installed to the satisfaction of the Principal Certifying Authority prior to the commencement of any work on site. </w:t>
      </w:r>
    </w:p>
    <w:p w14:paraId="5C9562B5" w14:textId="77777777" w:rsidR="00135E08" w:rsidRDefault="00135E08" w:rsidP="00135E08">
      <w:pPr>
        <w:tabs>
          <w:tab w:val="left" w:pos="567"/>
          <w:tab w:val="left" w:pos="1701"/>
        </w:tabs>
        <w:rPr>
          <w:rFonts w:cs="Arial"/>
          <w:szCs w:val="20"/>
        </w:rPr>
      </w:pPr>
      <w:r>
        <w:rPr>
          <w:rFonts w:cs="Arial"/>
          <w:b/>
          <w:szCs w:val="20"/>
        </w:rPr>
        <w:t xml:space="preserve">  </w:t>
      </w:r>
      <w:r>
        <w:rPr>
          <w:rFonts w:cs="Arial"/>
          <w:b/>
          <w:szCs w:val="20"/>
        </w:rPr>
        <w:tab/>
        <w:t>Reason:</w:t>
      </w:r>
      <w:r>
        <w:rPr>
          <w:rFonts w:cs="Arial"/>
          <w:szCs w:val="20"/>
        </w:rPr>
        <w:t xml:space="preserve"> To ensure public safety.</w:t>
      </w:r>
    </w:p>
    <w:p w14:paraId="69F8A8B8" w14:textId="77777777" w:rsidR="00135E08" w:rsidRDefault="00135E08" w:rsidP="00135E08">
      <w:pPr>
        <w:tabs>
          <w:tab w:val="left" w:pos="567"/>
          <w:tab w:val="left" w:pos="1701"/>
        </w:tabs>
        <w:rPr>
          <w:rFonts w:cs="Arial"/>
          <w:szCs w:val="20"/>
        </w:rPr>
      </w:pPr>
    </w:p>
    <w:p w14:paraId="036D9B6D" w14:textId="77777777" w:rsidR="00135E08" w:rsidRDefault="00135E08" w:rsidP="00135E08">
      <w:pPr>
        <w:widowControl w:val="0"/>
        <w:ind w:left="567"/>
        <w:rPr>
          <w:rFonts w:eastAsia="Times New Roman" w:cs="Arial"/>
          <w:b/>
          <w:i/>
          <w:szCs w:val="20"/>
        </w:rPr>
      </w:pPr>
      <w:r>
        <w:rPr>
          <w:rFonts w:eastAsia="Times New Roman" w:cs="Arial"/>
          <w:b/>
          <w:i/>
          <w:szCs w:val="20"/>
        </w:rPr>
        <w:t>Site Sign</w:t>
      </w:r>
    </w:p>
    <w:p w14:paraId="1EF04C63" w14:textId="77777777" w:rsidR="00135E08" w:rsidRDefault="00135E08" w:rsidP="00D77244">
      <w:pPr>
        <w:pStyle w:val="PathwayCond1"/>
      </w:pPr>
      <w:r>
        <w:t xml:space="preserve">A sign must be erected in a prominent position on any site involving excavation, </w:t>
      </w:r>
      <w:proofErr w:type="gramStart"/>
      <w:r>
        <w:t>erection</w:t>
      </w:r>
      <w:proofErr w:type="gramEnd"/>
      <w:r>
        <w:t xml:space="preserve"> or demolition of a building in accordance with Clause 98 A (2) of the Environmental Planning and Assessment Regulations 2000 detailing:</w:t>
      </w:r>
    </w:p>
    <w:p w14:paraId="03AF36C1" w14:textId="77777777" w:rsidR="00135E08" w:rsidRDefault="00135E08" w:rsidP="000F1B77">
      <w:pPr>
        <w:numPr>
          <w:ilvl w:val="0"/>
          <w:numId w:val="12"/>
        </w:numPr>
        <w:ind w:left="1134" w:hanging="567"/>
        <w:rPr>
          <w:rFonts w:cs="Arial"/>
          <w:szCs w:val="20"/>
        </w:rPr>
      </w:pPr>
      <w:r>
        <w:rPr>
          <w:rFonts w:cs="Arial"/>
          <w:szCs w:val="20"/>
        </w:rPr>
        <w:t>Unauthorised entry of the work site is prohibited;</w:t>
      </w:r>
    </w:p>
    <w:p w14:paraId="73D433D8" w14:textId="77777777" w:rsidR="00135E08" w:rsidRDefault="00135E08" w:rsidP="000F1B77">
      <w:pPr>
        <w:numPr>
          <w:ilvl w:val="0"/>
          <w:numId w:val="12"/>
        </w:numPr>
        <w:ind w:left="1134" w:hanging="567"/>
        <w:rPr>
          <w:rFonts w:cs="Arial"/>
          <w:szCs w:val="20"/>
        </w:rPr>
      </w:pPr>
      <w:r>
        <w:rPr>
          <w:rFonts w:cs="Arial"/>
          <w:szCs w:val="20"/>
        </w:rPr>
        <w:t>The name of the principal contractor (or person in charge of the work site), their telephone number enabling 24hour contact; and</w:t>
      </w:r>
    </w:p>
    <w:p w14:paraId="2ED5EC57" w14:textId="77777777" w:rsidR="00135E08" w:rsidRDefault="00135E08" w:rsidP="000F1B77">
      <w:pPr>
        <w:numPr>
          <w:ilvl w:val="0"/>
          <w:numId w:val="12"/>
        </w:numPr>
        <w:ind w:left="1134" w:hanging="567"/>
        <w:rPr>
          <w:rFonts w:cs="Arial"/>
          <w:szCs w:val="20"/>
        </w:rPr>
      </w:pPr>
      <w:r>
        <w:rPr>
          <w:rFonts w:cs="Arial"/>
          <w:szCs w:val="20"/>
        </w:rPr>
        <w:t xml:space="preserve">The name, </w:t>
      </w:r>
      <w:proofErr w:type="gramStart"/>
      <w:r>
        <w:rPr>
          <w:rFonts w:cs="Arial"/>
          <w:szCs w:val="20"/>
        </w:rPr>
        <w:t>address</w:t>
      </w:r>
      <w:proofErr w:type="gramEnd"/>
      <w:r>
        <w:rPr>
          <w:rFonts w:cs="Arial"/>
          <w:szCs w:val="20"/>
        </w:rPr>
        <w:t xml:space="preserve"> and telephone number of the Principal Certifying Authority;</w:t>
      </w:r>
    </w:p>
    <w:p w14:paraId="5FD89DA5" w14:textId="77777777" w:rsidR="00135E08" w:rsidRDefault="00135E08" w:rsidP="000F1B77">
      <w:pPr>
        <w:numPr>
          <w:ilvl w:val="0"/>
          <w:numId w:val="12"/>
        </w:numPr>
        <w:ind w:left="1134" w:hanging="567"/>
        <w:rPr>
          <w:rFonts w:cs="Arial"/>
          <w:szCs w:val="20"/>
        </w:rPr>
      </w:pPr>
      <w:r>
        <w:rPr>
          <w:rFonts w:cs="Arial"/>
          <w:szCs w:val="20"/>
        </w:rPr>
        <w:t>The development consent approved construction hours;</w:t>
      </w:r>
    </w:p>
    <w:p w14:paraId="1424AD31" w14:textId="77777777" w:rsidR="00135E08" w:rsidRDefault="00135E08" w:rsidP="00135E08">
      <w:pPr>
        <w:rPr>
          <w:rFonts w:cs="Arial"/>
          <w:szCs w:val="20"/>
        </w:rPr>
      </w:pPr>
    </w:p>
    <w:p w14:paraId="5E14FA01" w14:textId="77777777" w:rsidR="00135E08" w:rsidRDefault="00135E08" w:rsidP="00135E08">
      <w:pPr>
        <w:ind w:left="567"/>
        <w:rPr>
          <w:rFonts w:cs="Arial"/>
          <w:szCs w:val="20"/>
        </w:rPr>
      </w:pPr>
      <w:r>
        <w:rPr>
          <w:rFonts w:cs="Arial"/>
          <w:szCs w:val="20"/>
        </w:rPr>
        <w:t xml:space="preserve">The sign must be maintained during excavation, demolition and building work, and removed when the work has been completed. </w:t>
      </w:r>
    </w:p>
    <w:p w14:paraId="65C7E3F5" w14:textId="77777777" w:rsidR="00135E08" w:rsidRDefault="00135E08" w:rsidP="00135E08">
      <w:pPr>
        <w:rPr>
          <w:rFonts w:cs="Arial"/>
          <w:szCs w:val="20"/>
        </w:rPr>
      </w:pPr>
    </w:p>
    <w:p w14:paraId="408127EA" w14:textId="77777777" w:rsidR="00135E08" w:rsidRDefault="00135E08" w:rsidP="00135E08">
      <w:pPr>
        <w:ind w:left="720" w:hanging="153"/>
        <w:rPr>
          <w:rFonts w:cs="Arial"/>
          <w:szCs w:val="20"/>
        </w:rPr>
      </w:pPr>
      <w:r>
        <w:rPr>
          <w:rFonts w:cs="Arial"/>
          <w:szCs w:val="20"/>
        </w:rPr>
        <w:t>This condition does not apply where works are being carried.</w:t>
      </w:r>
    </w:p>
    <w:p w14:paraId="35E503CA"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 xml:space="preserve"> Statutory requirement.</w:t>
      </w:r>
    </w:p>
    <w:p w14:paraId="2DCF36AC" w14:textId="77777777" w:rsidR="00135E08" w:rsidRDefault="00135E08" w:rsidP="00135E08">
      <w:pPr>
        <w:tabs>
          <w:tab w:val="left" w:pos="1701"/>
        </w:tabs>
        <w:rPr>
          <w:rFonts w:cs="Arial"/>
          <w:szCs w:val="20"/>
        </w:rPr>
      </w:pPr>
    </w:p>
    <w:p w14:paraId="0171399B" w14:textId="77777777" w:rsidR="00135E08" w:rsidRDefault="00135E08" w:rsidP="00135E08">
      <w:pPr>
        <w:widowControl w:val="0"/>
        <w:ind w:left="567"/>
        <w:rPr>
          <w:rFonts w:eastAsia="Times New Roman" w:cs="Arial"/>
          <w:b/>
          <w:i/>
          <w:szCs w:val="20"/>
        </w:rPr>
      </w:pPr>
      <w:r>
        <w:rPr>
          <w:rFonts w:eastAsia="Times New Roman" w:cs="Arial"/>
          <w:b/>
          <w:i/>
          <w:szCs w:val="20"/>
        </w:rPr>
        <w:t>Toilet Facilities on Site</w:t>
      </w:r>
    </w:p>
    <w:p w14:paraId="6FBBAFF8" w14:textId="77777777" w:rsidR="00135E08" w:rsidRDefault="00135E08" w:rsidP="00D77244">
      <w:pPr>
        <w:pStyle w:val="PathwayCond1"/>
      </w:pPr>
      <w:r>
        <w:t xml:space="preserve">Prior to work commencing, adequate toilet facilities are to be provided on the work site. </w:t>
      </w:r>
    </w:p>
    <w:p w14:paraId="0E5AB3EF"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 xml:space="preserve"> To ensure adequate toilet facilities are provided.</w:t>
      </w:r>
    </w:p>
    <w:p w14:paraId="48B599FC" w14:textId="77777777" w:rsidR="00135E08" w:rsidRDefault="00135E08" w:rsidP="00135E08">
      <w:pPr>
        <w:tabs>
          <w:tab w:val="left" w:pos="1701"/>
        </w:tabs>
        <w:rPr>
          <w:rFonts w:cs="Arial"/>
          <w:szCs w:val="20"/>
        </w:rPr>
      </w:pPr>
    </w:p>
    <w:p w14:paraId="79E1414B" w14:textId="77777777" w:rsidR="00135E08" w:rsidRDefault="00135E08" w:rsidP="00135E08">
      <w:pPr>
        <w:widowControl w:val="0"/>
        <w:ind w:left="567"/>
        <w:rPr>
          <w:rFonts w:eastAsia="Times New Roman" w:cs="Arial"/>
          <w:b/>
          <w:i/>
          <w:szCs w:val="20"/>
        </w:rPr>
      </w:pPr>
      <w:r>
        <w:rPr>
          <w:rFonts w:eastAsia="Times New Roman" w:cs="Arial"/>
          <w:b/>
          <w:i/>
          <w:szCs w:val="20"/>
        </w:rPr>
        <w:t>Public Liability Insurance</w:t>
      </w:r>
    </w:p>
    <w:p w14:paraId="5192D7E6" w14:textId="77777777" w:rsidR="00135E08" w:rsidRDefault="00135E08" w:rsidP="00D77244">
      <w:pPr>
        <w:pStyle w:val="PathwayCond1"/>
      </w:pPr>
      <w:r>
        <w:t>Public risk insurance in the amount of not less than $20 million or such other amount as Council may require by notice) must be obtained and furnished to Council before any works authorised by this consent are conducted:</w:t>
      </w:r>
    </w:p>
    <w:p w14:paraId="097183ED" w14:textId="77777777" w:rsidR="00135E08" w:rsidRDefault="00135E08" w:rsidP="000F1B77">
      <w:pPr>
        <w:numPr>
          <w:ilvl w:val="0"/>
          <w:numId w:val="13"/>
        </w:numPr>
        <w:ind w:left="1134" w:hanging="567"/>
        <w:rPr>
          <w:rFonts w:cs="Arial"/>
          <w:szCs w:val="20"/>
        </w:rPr>
      </w:pPr>
      <w:r>
        <w:rPr>
          <w:rFonts w:cs="Arial"/>
          <w:szCs w:val="20"/>
        </w:rPr>
        <w:t>Above;</w:t>
      </w:r>
    </w:p>
    <w:p w14:paraId="62DEC7C1" w14:textId="77777777" w:rsidR="00135E08" w:rsidRDefault="00135E08" w:rsidP="000F1B77">
      <w:pPr>
        <w:numPr>
          <w:ilvl w:val="0"/>
          <w:numId w:val="13"/>
        </w:numPr>
        <w:ind w:left="1134" w:hanging="567"/>
        <w:rPr>
          <w:rFonts w:cs="Arial"/>
          <w:szCs w:val="20"/>
        </w:rPr>
      </w:pPr>
      <w:r>
        <w:rPr>
          <w:rFonts w:cs="Arial"/>
          <w:szCs w:val="20"/>
        </w:rPr>
        <w:t>Below; or</w:t>
      </w:r>
    </w:p>
    <w:p w14:paraId="17A21AD8" w14:textId="77777777" w:rsidR="00135E08" w:rsidRDefault="00135E08" w:rsidP="000F1B77">
      <w:pPr>
        <w:numPr>
          <w:ilvl w:val="0"/>
          <w:numId w:val="13"/>
        </w:numPr>
        <w:ind w:left="1134" w:hanging="567"/>
        <w:rPr>
          <w:rFonts w:cs="Arial"/>
          <w:szCs w:val="20"/>
        </w:rPr>
      </w:pPr>
      <w:r>
        <w:rPr>
          <w:rFonts w:cs="Arial"/>
          <w:szCs w:val="20"/>
        </w:rPr>
        <w:t>On</w:t>
      </w:r>
    </w:p>
    <w:p w14:paraId="40ECA13E" w14:textId="77777777" w:rsidR="00135E08" w:rsidRDefault="00135E08" w:rsidP="00135E08">
      <w:pPr>
        <w:rPr>
          <w:rFonts w:cs="Arial"/>
          <w:szCs w:val="20"/>
        </w:rPr>
      </w:pPr>
    </w:p>
    <w:p w14:paraId="50F29A05" w14:textId="77777777" w:rsidR="00135E08" w:rsidRDefault="00135E08" w:rsidP="00135E08">
      <w:pPr>
        <w:ind w:left="567"/>
        <w:rPr>
          <w:rFonts w:cs="Arial"/>
          <w:szCs w:val="20"/>
        </w:rPr>
      </w:pPr>
      <w:r>
        <w:rPr>
          <w:rFonts w:cs="Arial"/>
          <w:szCs w:val="20"/>
        </w:rPr>
        <w:t xml:space="preserve">Any public land owned or controlled by Council. The public risk insurance must be maintained for the period during which these works re being undertaken. </w:t>
      </w:r>
    </w:p>
    <w:p w14:paraId="060B8B23" w14:textId="77777777" w:rsidR="00135E08" w:rsidRDefault="00135E08" w:rsidP="00135E08">
      <w:pPr>
        <w:rPr>
          <w:rFonts w:cs="Arial"/>
          <w:szCs w:val="20"/>
        </w:rPr>
      </w:pPr>
    </w:p>
    <w:p w14:paraId="03E55E9D" w14:textId="77777777" w:rsidR="00135E08" w:rsidRDefault="00135E08" w:rsidP="00135E08">
      <w:pPr>
        <w:ind w:left="567"/>
        <w:rPr>
          <w:rFonts w:cs="Arial"/>
          <w:szCs w:val="20"/>
        </w:rPr>
      </w:pPr>
      <w:r>
        <w:rPr>
          <w:rFonts w:cs="Arial"/>
          <w:szCs w:val="20"/>
        </w:rPr>
        <w:t xml:space="preserve">The public risk insurance must be satisfactory to Council and list Council as an insured and/or interested party. </w:t>
      </w:r>
    </w:p>
    <w:p w14:paraId="116B568C" w14:textId="77777777" w:rsidR="00135E08" w:rsidRDefault="00135E08" w:rsidP="00135E08">
      <w:pPr>
        <w:rPr>
          <w:rFonts w:cs="Arial"/>
          <w:szCs w:val="20"/>
        </w:rPr>
      </w:pPr>
    </w:p>
    <w:p w14:paraId="5DE40476" w14:textId="77777777" w:rsidR="00135E08" w:rsidRDefault="00135E08" w:rsidP="00135E08">
      <w:pPr>
        <w:tabs>
          <w:tab w:val="left" w:pos="567"/>
        </w:tabs>
        <w:ind w:left="567"/>
        <w:rPr>
          <w:rFonts w:cs="Arial"/>
          <w:szCs w:val="20"/>
        </w:rPr>
      </w:pPr>
      <w:r>
        <w:rPr>
          <w:rFonts w:cs="Arial"/>
          <w:szCs w:val="20"/>
        </w:rPr>
        <w:t xml:space="preserve">A copy of the insurance policy obtained must be forwarded to Council before any of the works commence. </w:t>
      </w:r>
    </w:p>
    <w:p w14:paraId="0F8C0746" w14:textId="77777777" w:rsidR="00135E08" w:rsidRDefault="00135E08" w:rsidP="00135E08">
      <w:pPr>
        <w:ind w:left="567"/>
        <w:rPr>
          <w:rFonts w:cs="Arial"/>
          <w:szCs w:val="20"/>
        </w:rPr>
      </w:pPr>
      <w:r>
        <w:rPr>
          <w:rFonts w:cs="Arial"/>
          <w:b/>
          <w:szCs w:val="20"/>
        </w:rPr>
        <w:t>Note:</w:t>
      </w:r>
      <w:r>
        <w:rPr>
          <w:rFonts w:cs="Arial"/>
          <w:szCs w:val="20"/>
        </w:rPr>
        <w:t xml:space="preserve"> Applications for hoarding permits, vehicular crossing etc. will require evidence of insurance upon lodgement of the application.</w:t>
      </w:r>
    </w:p>
    <w:p w14:paraId="09FFCB32" w14:textId="77777777" w:rsidR="00135E08" w:rsidRDefault="00135E08" w:rsidP="00135E08">
      <w:pPr>
        <w:tabs>
          <w:tab w:val="left" w:pos="1701"/>
        </w:tabs>
        <w:ind w:left="567"/>
        <w:rPr>
          <w:rFonts w:cs="Arial"/>
          <w:szCs w:val="20"/>
        </w:rPr>
      </w:pPr>
      <w:r>
        <w:rPr>
          <w:rFonts w:cs="Arial"/>
          <w:b/>
          <w:szCs w:val="20"/>
        </w:rPr>
        <w:t>Reason:</w:t>
      </w:r>
      <w:r>
        <w:rPr>
          <w:rFonts w:cs="Arial"/>
          <w:szCs w:val="20"/>
        </w:rPr>
        <w:t xml:space="preserve"> To ensure the community is protected from the cost of any claim for damages arising from works authorised by this consent conducted above, below or on any public land owned or controlled by Council.</w:t>
      </w:r>
    </w:p>
    <w:p w14:paraId="3522EA92" w14:textId="77777777" w:rsidR="00135E08" w:rsidRDefault="00135E08" w:rsidP="00135E08">
      <w:pPr>
        <w:tabs>
          <w:tab w:val="left" w:pos="1701"/>
        </w:tabs>
        <w:rPr>
          <w:rFonts w:cs="Arial"/>
          <w:szCs w:val="20"/>
        </w:rPr>
      </w:pPr>
    </w:p>
    <w:p w14:paraId="178DBFBA" w14:textId="77777777" w:rsidR="00135E08" w:rsidRDefault="00135E08" w:rsidP="00135E08">
      <w:pPr>
        <w:widowControl w:val="0"/>
        <w:ind w:left="567"/>
        <w:rPr>
          <w:rFonts w:eastAsia="Times New Roman" w:cs="Arial"/>
          <w:b/>
          <w:i/>
          <w:szCs w:val="20"/>
        </w:rPr>
      </w:pPr>
      <w:r>
        <w:rPr>
          <w:rFonts w:eastAsia="Times New Roman" w:cs="Arial"/>
          <w:b/>
          <w:i/>
          <w:szCs w:val="20"/>
        </w:rPr>
        <w:t>Footings and Walls Near Boundaries</w:t>
      </w:r>
    </w:p>
    <w:p w14:paraId="3401107F" w14:textId="77777777" w:rsidR="00135E08" w:rsidRDefault="00135E08" w:rsidP="00D77244">
      <w:pPr>
        <w:pStyle w:val="PathwayCond1"/>
      </w:pPr>
      <w:r>
        <w:t xml:space="preserve">Prior to the commencement of work, a registered surveyor is to undertake a set out survey to identify the location of all footings, slabs, </w:t>
      </w:r>
      <w:proofErr w:type="gramStart"/>
      <w:r>
        <w:t>posts</w:t>
      </w:r>
      <w:proofErr w:type="gramEnd"/>
      <w:r>
        <w:t xml:space="preserve"> and walls adjacent to a boundary. This is to ensure the development when complete, will be constructed wholly within the confines of the subject allotment. This set out survey showing the location of the development relative to the boundaries of the site, is to be forwarded to the Principal Certifying Authority prior to pouring of any footings or slabs and/or the construction of any walls/posts. </w:t>
      </w:r>
    </w:p>
    <w:p w14:paraId="27E2AE62" w14:textId="77777777" w:rsidR="00135E08" w:rsidRDefault="00135E08" w:rsidP="00135E08">
      <w:pPr>
        <w:tabs>
          <w:tab w:val="left" w:pos="1701"/>
        </w:tabs>
        <w:ind w:left="567"/>
        <w:rPr>
          <w:rFonts w:cs="Arial"/>
          <w:szCs w:val="20"/>
        </w:rPr>
      </w:pPr>
      <w:r>
        <w:rPr>
          <w:rFonts w:cs="Arial"/>
          <w:b/>
          <w:szCs w:val="20"/>
        </w:rPr>
        <w:t xml:space="preserve">Reason: </w:t>
      </w:r>
      <w:r>
        <w:rPr>
          <w:rFonts w:cs="Arial"/>
          <w:szCs w:val="20"/>
        </w:rPr>
        <w:t>To ensure that the building is erected in accordance with the approval granted and within the boundaries of the site.</w:t>
      </w:r>
    </w:p>
    <w:p w14:paraId="3E489BB3" w14:textId="77777777" w:rsidR="00135E08" w:rsidRDefault="00135E08" w:rsidP="00135E08">
      <w:pPr>
        <w:widowControl w:val="0"/>
        <w:rPr>
          <w:rFonts w:eastAsia="Times New Roman" w:cs="Arial"/>
          <w:szCs w:val="20"/>
          <w:u w:val="single"/>
        </w:rPr>
      </w:pPr>
    </w:p>
    <w:p w14:paraId="028A016A" w14:textId="77777777" w:rsidR="00135E08" w:rsidRDefault="00135E08" w:rsidP="00135E08">
      <w:pPr>
        <w:widowControl w:val="0"/>
        <w:shd w:val="clear" w:color="auto" w:fill="FFFFFF"/>
        <w:ind w:left="567"/>
        <w:rPr>
          <w:rFonts w:eastAsia="Times New Roman" w:cs="Arial"/>
          <w:b/>
          <w:i/>
          <w:szCs w:val="20"/>
        </w:rPr>
      </w:pPr>
      <w:r>
        <w:rPr>
          <w:rFonts w:eastAsia="Times New Roman" w:cs="Arial"/>
          <w:b/>
          <w:i/>
          <w:szCs w:val="20"/>
        </w:rPr>
        <w:t xml:space="preserve">Survey Report </w:t>
      </w:r>
    </w:p>
    <w:p w14:paraId="0364FBC1" w14:textId="77777777" w:rsidR="00135E08" w:rsidRDefault="00135E08" w:rsidP="00D77244">
      <w:pPr>
        <w:pStyle w:val="PathwayCond1"/>
        <w:rPr>
          <w:b/>
          <w:i/>
        </w:rPr>
      </w:pPr>
      <w:r>
        <w:t>A survey certificate is to be submitted to the Principal Certifying Authority at footing and/or formwork stage.</w:t>
      </w:r>
      <w:r>
        <w:rPr>
          <w:b/>
          <w:i/>
        </w:rPr>
        <w:t xml:space="preserve"> </w:t>
      </w:r>
      <w:r>
        <w:t xml:space="preserve">The certificate must indicate the location of the building in relation to all </w:t>
      </w:r>
      <w:proofErr w:type="gramStart"/>
      <w:r>
        <w:t>boundaries, and</w:t>
      </w:r>
      <w:proofErr w:type="gramEnd"/>
      <w:r>
        <w:t xml:space="preserve"> must confirm the floor level is consistent with that approved under this consent prior to any further work proceeding on the building.</w:t>
      </w:r>
    </w:p>
    <w:p w14:paraId="541AD017" w14:textId="77777777" w:rsidR="00135E08" w:rsidRDefault="00135E08" w:rsidP="00135E08">
      <w:pPr>
        <w:tabs>
          <w:tab w:val="left" w:pos="1701"/>
        </w:tabs>
        <w:ind w:left="567"/>
        <w:rPr>
          <w:rFonts w:eastAsia="Times New Roman" w:cs="Arial"/>
          <w:szCs w:val="20"/>
        </w:rPr>
      </w:pPr>
      <w:r>
        <w:rPr>
          <w:rFonts w:eastAsia="Times New Roman" w:cs="Arial"/>
          <w:b/>
          <w:szCs w:val="20"/>
        </w:rPr>
        <w:t>Reason:</w:t>
      </w:r>
      <w:r>
        <w:rPr>
          <w:rFonts w:eastAsia="Times New Roman" w:cs="Arial"/>
          <w:szCs w:val="20"/>
        </w:rPr>
        <w:t xml:space="preserve"> To ensure the development is being built as per the approved plans.</w:t>
      </w:r>
    </w:p>
    <w:p w14:paraId="23ADDCF0" w14:textId="77777777" w:rsidR="00135E08" w:rsidRDefault="00135E08" w:rsidP="00135E08">
      <w:pPr>
        <w:rPr>
          <w:rFonts w:cs="Arial"/>
          <w:szCs w:val="20"/>
        </w:rPr>
      </w:pPr>
    </w:p>
    <w:p w14:paraId="60019E87" w14:textId="77777777" w:rsidR="00135E08" w:rsidRDefault="00135E08" w:rsidP="00135E08">
      <w:pPr>
        <w:rPr>
          <w:rFonts w:cs="Arial"/>
          <w:szCs w:val="20"/>
          <w:u w:val="single"/>
          <w:lang w:val="en-GB"/>
        </w:rPr>
      </w:pPr>
      <w:r>
        <w:rPr>
          <w:rFonts w:cs="Arial"/>
          <w:szCs w:val="20"/>
          <w:u w:val="single"/>
          <w:lang w:val="en-GB"/>
        </w:rPr>
        <w:t>Engineering (Prior to Work)</w:t>
      </w:r>
    </w:p>
    <w:p w14:paraId="392B9BDA" w14:textId="77777777" w:rsidR="00135E08" w:rsidRDefault="00135E08" w:rsidP="00135E08">
      <w:pPr>
        <w:rPr>
          <w:rFonts w:cs="Arial"/>
          <w:szCs w:val="20"/>
          <w:lang w:val="en-GB"/>
        </w:rPr>
      </w:pPr>
    </w:p>
    <w:p w14:paraId="5906C8DE" w14:textId="77777777" w:rsidR="00135E08" w:rsidRDefault="00135E08" w:rsidP="00135E08">
      <w:pPr>
        <w:ind w:firstLine="567"/>
        <w:rPr>
          <w:rFonts w:cs="Arial"/>
          <w:b/>
          <w:bCs/>
          <w:szCs w:val="20"/>
          <w:lang w:val="en-GB"/>
        </w:rPr>
      </w:pPr>
      <w:r>
        <w:rPr>
          <w:rFonts w:cs="Arial"/>
          <w:b/>
          <w:bCs/>
          <w:szCs w:val="20"/>
          <w:lang w:val="en-GB"/>
        </w:rPr>
        <w:t>Construction and Traffic Management Plan</w:t>
      </w:r>
    </w:p>
    <w:p w14:paraId="7454E235" w14:textId="0B12E167" w:rsidR="00135E08" w:rsidRDefault="00135E08" w:rsidP="00D77244">
      <w:pPr>
        <w:pStyle w:val="PathwayCond1"/>
        <w:rPr>
          <w:szCs w:val="24"/>
        </w:rPr>
      </w:pPr>
      <w:r>
        <w:rPr>
          <w:szCs w:val="24"/>
        </w:rPr>
        <w:t>Prior to the commencement of any works on site, the applicant must submit a Construction and Traffic Management Plan to the satisfaction of the Princip</w:t>
      </w:r>
      <w:r w:rsidR="00D77244">
        <w:rPr>
          <w:szCs w:val="24"/>
        </w:rPr>
        <w:t>al</w:t>
      </w:r>
      <w:r>
        <w:rPr>
          <w:szCs w:val="24"/>
        </w:rPr>
        <w:t xml:space="preserve"> Certifying Authority. The following matters must be specifically addressed in the Plan:</w:t>
      </w:r>
    </w:p>
    <w:p w14:paraId="77770B3A" w14:textId="77777777" w:rsidR="00135E08" w:rsidRDefault="00135E08" w:rsidP="00135E08">
      <w:pPr>
        <w:rPr>
          <w:rFonts w:cs="Arial"/>
          <w:sz w:val="24"/>
          <w:szCs w:val="24"/>
        </w:rPr>
      </w:pPr>
    </w:p>
    <w:p w14:paraId="2CF6B991" w14:textId="77777777" w:rsidR="00135E08" w:rsidRDefault="00135E08" w:rsidP="000F1B77">
      <w:pPr>
        <w:numPr>
          <w:ilvl w:val="0"/>
          <w:numId w:val="28"/>
        </w:numPr>
        <w:ind w:left="1134" w:hanging="567"/>
        <w:rPr>
          <w:rFonts w:cs="Arial"/>
          <w:szCs w:val="20"/>
        </w:rPr>
      </w:pPr>
      <w:r>
        <w:rPr>
          <w:rFonts w:cs="Arial"/>
          <w:szCs w:val="20"/>
        </w:rPr>
        <w:t xml:space="preserve">Construction Management Plan for the Site. A plan view of the entire site and frontage roadways indicating: </w:t>
      </w:r>
    </w:p>
    <w:p w14:paraId="1039AF25" w14:textId="77777777" w:rsidR="00135E08" w:rsidRDefault="00135E08" w:rsidP="000F1B77">
      <w:pPr>
        <w:numPr>
          <w:ilvl w:val="0"/>
          <w:numId w:val="29"/>
        </w:numPr>
        <w:tabs>
          <w:tab w:val="left" w:pos="1701"/>
        </w:tabs>
        <w:ind w:left="1701" w:hanging="567"/>
        <w:rPr>
          <w:rFonts w:cs="Arial"/>
          <w:szCs w:val="20"/>
        </w:rPr>
      </w:pPr>
      <w:r>
        <w:rPr>
          <w:rFonts w:cs="Arial"/>
          <w:szCs w:val="20"/>
        </w:rPr>
        <w:t>Dedicated construction site entrances and exits, controlled by a certified traffic controller, to safely manage pedestrians and construction related vehicles in the frontage roadways,</w:t>
      </w:r>
    </w:p>
    <w:p w14:paraId="1000CC27" w14:textId="77777777" w:rsidR="00135E08" w:rsidRDefault="00135E08" w:rsidP="000F1B77">
      <w:pPr>
        <w:numPr>
          <w:ilvl w:val="0"/>
          <w:numId w:val="29"/>
        </w:numPr>
        <w:tabs>
          <w:tab w:val="left" w:pos="1701"/>
        </w:tabs>
        <w:ind w:left="1701" w:hanging="567"/>
        <w:rPr>
          <w:rFonts w:cs="Arial"/>
          <w:szCs w:val="20"/>
        </w:rPr>
      </w:pPr>
      <w:r>
        <w:rPr>
          <w:rFonts w:cs="Arial"/>
          <w:szCs w:val="20"/>
        </w:rPr>
        <w:t>Turning areas within the site for construction and spoil removal vehicles, allowing a forward entry and egress for all construction vehicles on the site,</w:t>
      </w:r>
    </w:p>
    <w:p w14:paraId="09A4A001" w14:textId="77777777" w:rsidR="00135E08" w:rsidRDefault="00135E08" w:rsidP="000F1B77">
      <w:pPr>
        <w:numPr>
          <w:ilvl w:val="0"/>
          <w:numId w:val="29"/>
        </w:numPr>
        <w:tabs>
          <w:tab w:val="left" w:pos="1701"/>
        </w:tabs>
        <w:ind w:left="1701" w:hanging="567"/>
        <w:rPr>
          <w:rFonts w:cs="Arial"/>
          <w:szCs w:val="20"/>
        </w:rPr>
      </w:pPr>
      <w:r>
        <w:rPr>
          <w:rFonts w:cs="Arial"/>
          <w:szCs w:val="20"/>
        </w:rPr>
        <w:t>The locations of proposed Work Zones in the egress frontage roadways,</w:t>
      </w:r>
    </w:p>
    <w:p w14:paraId="0B9B03CF" w14:textId="77777777" w:rsidR="00135E08" w:rsidRDefault="00135E08" w:rsidP="000F1B77">
      <w:pPr>
        <w:numPr>
          <w:ilvl w:val="0"/>
          <w:numId w:val="29"/>
        </w:numPr>
        <w:tabs>
          <w:tab w:val="left" w:pos="1701"/>
        </w:tabs>
        <w:ind w:left="1701" w:hanging="567"/>
        <w:rPr>
          <w:rFonts w:cs="Arial"/>
          <w:szCs w:val="20"/>
        </w:rPr>
      </w:pPr>
      <w:r>
        <w:rPr>
          <w:rFonts w:cs="Arial"/>
          <w:szCs w:val="20"/>
        </w:rPr>
        <w:t>Location of any proposed crane standing areas,</w:t>
      </w:r>
    </w:p>
    <w:p w14:paraId="54EDCD93" w14:textId="77777777" w:rsidR="00135E08" w:rsidRDefault="00135E08" w:rsidP="000F1B77">
      <w:pPr>
        <w:numPr>
          <w:ilvl w:val="0"/>
          <w:numId w:val="29"/>
        </w:numPr>
        <w:tabs>
          <w:tab w:val="left" w:pos="1701"/>
        </w:tabs>
        <w:ind w:left="1701" w:hanging="567"/>
        <w:rPr>
          <w:rFonts w:cs="Arial"/>
          <w:szCs w:val="20"/>
        </w:rPr>
      </w:pPr>
      <w:r>
        <w:rPr>
          <w:rFonts w:cs="Arial"/>
          <w:szCs w:val="20"/>
        </w:rPr>
        <w:t xml:space="preserve"> A dedicated unloading and loading point within the site for all construction vehicles, </w:t>
      </w:r>
      <w:proofErr w:type="gramStart"/>
      <w:r>
        <w:rPr>
          <w:rFonts w:cs="Arial"/>
          <w:szCs w:val="20"/>
        </w:rPr>
        <w:t>plant</w:t>
      </w:r>
      <w:proofErr w:type="gramEnd"/>
      <w:r>
        <w:rPr>
          <w:rFonts w:cs="Arial"/>
          <w:szCs w:val="20"/>
        </w:rPr>
        <w:t xml:space="preserve"> and deliveries,</w:t>
      </w:r>
    </w:p>
    <w:p w14:paraId="41F47524" w14:textId="77777777" w:rsidR="00135E08" w:rsidRDefault="00135E08" w:rsidP="000F1B77">
      <w:pPr>
        <w:numPr>
          <w:ilvl w:val="0"/>
          <w:numId w:val="29"/>
        </w:numPr>
        <w:tabs>
          <w:tab w:val="left" w:pos="1701"/>
        </w:tabs>
        <w:ind w:left="1701" w:hanging="567"/>
        <w:rPr>
          <w:rFonts w:cs="Arial"/>
          <w:szCs w:val="20"/>
        </w:rPr>
      </w:pPr>
      <w:r>
        <w:rPr>
          <w:rFonts w:cs="Arial"/>
          <w:szCs w:val="20"/>
        </w:rPr>
        <w:t xml:space="preserve">Material, </w:t>
      </w:r>
      <w:proofErr w:type="gramStart"/>
      <w:r>
        <w:rPr>
          <w:rFonts w:cs="Arial"/>
          <w:szCs w:val="20"/>
        </w:rPr>
        <w:t>plant</w:t>
      </w:r>
      <w:proofErr w:type="gramEnd"/>
      <w:r>
        <w:rPr>
          <w:rFonts w:cs="Arial"/>
          <w:szCs w:val="20"/>
        </w:rPr>
        <w:t xml:space="preserve"> and spoil bin storage areas within the site, where all materials are to be dropped off and collected, </w:t>
      </w:r>
    </w:p>
    <w:p w14:paraId="5A3EBFC4" w14:textId="77777777" w:rsidR="00135E08" w:rsidRDefault="00135E08" w:rsidP="000F1B77">
      <w:pPr>
        <w:numPr>
          <w:ilvl w:val="0"/>
          <w:numId w:val="29"/>
        </w:numPr>
        <w:tabs>
          <w:tab w:val="left" w:pos="1701"/>
        </w:tabs>
        <w:ind w:left="1701" w:hanging="567"/>
        <w:rPr>
          <w:rFonts w:cs="Arial"/>
          <w:szCs w:val="20"/>
        </w:rPr>
      </w:pPr>
      <w:r>
        <w:rPr>
          <w:rFonts w:cs="Arial"/>
          <w:szCs w:val="20"/>
        </w:rPr>
        <w:t xml:space="preserve">The provisions of an on-site parking area for employees, </w:t>
      </w:r>
      <w:proofErr w:type="gramStart"/>
      <w:r>
        <w:rPr>
          <w:rFonts w:cs="Arial"/>
          <w:szCs w:val="20"/>
        </w:rPr>
        <w:t>tradesperson</w:t>
      </w:r>
      <w:proofErr w:type="gramEnd"/>
      <w:r>
        <w:rPr>
          <w:rFonts w:cs="Arial"/>
          <w:szCs w:val="20"/>
        </w:rPr>
        <w:t xml:space="preserve"> and construction vehicles as far as possible. </w:t>
      </w:r>
    </w:p>
    <w:p w14:paraId="344FAC4D" w14:textId="77777777" w:rsidR="00135E08" w:rsidRDefault="00135E08" w:rsidP="000F1B77">
      <w:pPr>
        <w:numPr>
          <w:ilvl w:val="0"/>
          <w:numId w:val="29"/>
        </w:numPr>
        <w:tabs>
          <w:tab w:val="left" w:pos="1701"/>
        </w:tabs>
        <w:ind w:left="1701" w:hanging="567"/>
        <w:rPr>
          <w:rFonts w:cs="Arial"/>
          <w:szCs w:val="20"/>
        </w:rPr>
      </w:pPr>
      <w:r>
        <w:rPr>
          <w:rFonts w:cs="Arial"/>
          <w:szCs w:val="20"/>
        </w:rPr>
        <w:t xml:space="preserve">A detailed description and route map of the proposed route for vehicles involved in spoil removal, material delivery and machine floatage and a copy of this route is to be made available to all contractors. </w:t>
      </w:r>
    </w:p>
    <w:p w14:paraId="6F91E79A" w14:textId="77777777" w:rsidR="00135E08" w:rsidRDefault="00135E08" w:rsidP="000F1B77">
      <w:pPr>
        <w:numPr>
          <w:ilvl w:val="0"/>
          <w:numId w:val="29"/>
        </w:numPr>
        <w:tabs>
          <w:tab w:val="left" w:pos="1701"/>
        </w:tabs>
        <w:ind w:left="1701" w:hanging="567"/>
        <w:rPr>
          <w:rFonts w:cs="Arial"/>
          <w:szCs w:val="20"/>
        </w:rPr>
      </w:pPr>
      <w:r>
        <w:rPr>
          <w:rFonts w:cs="Arial"/>
          <w:szCs w:val="20"/>
        </w:rPr>
        <w:t>A detailed description of locations that will be used for layover for trucks waiting to access the construction site.</w:t>
      </w:r>
    </w:p>
    <w:p w14:paraId="4B6EF2C9" w14:textId="77777777" w:rsidR="00135E08" w:rsidRDefault="00135E08" w:rsidP="00135E08">
      <w:pPr>
        <w:tabs>
          <w:tab w:val="left" w:pos="1701"/>
        </w:tabs>
        <w:rPr>
          <w:rFonts w:cs="Arial"/>
          <w:szCs w:val="20"/>
        </w:rPr>
      </w:pPr>
    </w:p>
    <w:p w14:paraId="7A64DBF6" w14:textId="77777777" w:rsidR="00135E08" w:rsidRDefault="00135E08" w:rsidP="000F1B77">
      <w:pPr>
        <w:numPr>
          <w:ilvl w:val="0"/>
          <w:numId w:val="28"/>
        </w:numPr>
        <w:ind w:left="1134" w:hanging="567"/>
        <w:rPr>
          <w:rFonts w:cs="Arial"/>
          <w:szCs w:val="20"/>
        </w:rPr>
      </w:pPr>
      <w:r>
        <w:rPr>
          <w:rFonts w:cs="Arial"/>
          <w:szCs w:val="20"/>
        </w:rPr>
        <w:t xml:space="preserve">Written concurrence from Council’s Traffic and Transport Services in relation to installation of a proposed ‘Works Zone’ restriction in the egress frontage roadways of the development site. </w:t>
      </w:r>
    </w:p>
    <w:p w14:paraId="0A576F7F" w14:textId="77777777" w:rsidR="00135E08" w:rsidRDefault="00135E08" w:rsidP="00135E08">
      <w:pPr>
        <w:ind w:left="1134"/>
        <w:rPr>
          <w:rFonts w:cs="Arial"/>
          <w:szCs w:val="20"/>
        </w:rPr>
      </w:pPr>
    </w:p>
    <w:p w14:paraId="575D09D1" w14:textId="77777777" w:rsidR="00135E08" w:rsidRDefault="00135E08" w:rsidP="00135E08">
      <w:pPr>
        <w:ind w:left="1134"/>
        <w:rPr>
          <w:rFonts w:cs="Arial"/>
          <w:szCs w:val="20"/>
        </w:rPr>
      </w:pPr>
      <w:r>
        <w:rPr>
          <w:rFonts w:cs="Arial"/>
          <w:szCs w:val="20"/>
        </w:rPr>
        <w:t xml:space="preserve">Application fees and kerbside charges for 6 months (minimum) are to be paid in advance in accordance with the Council’s Fees and Charges. The ‘Works Zone’ restriction is to be installed by Council once the applicant notifies Council in writing of the commencement date (subject to approval through Parramatta Traffic Committee processes). Unused fees for kerbside charges are to be refunded once a written request to remove the restriction is received by Council. </w:t>
      </w:r>
    </w:p>
    <w:p w14:paraId="274E76FC" w14:textId="77777777" w:rsidR="00135E08" w:rsidRDefault="00135E08" w:rsidP="00135E08">
      <w:pPr>
        <w:rPr>
          <w:rFonts w:cs="Arial"/>
          <w:szCs w:val="20"/>
        </w:rPr>
      </w:pPr>
    </w:p>
    <w:p w14:paraId="08377625" w14:textId="77777777" w:rsidR="00135E08" w:rsidRDefault="00135E08" w:rsidP="000F1B77">
      <w:pPr>
        <w:numPr>
          <w:ilvl w:val="0"/>
          <w:numId w:val="28"/>
        </w:numPr>
        <w:ind w:left="1134" w:hanging="567"/>
        <w:rPr>
          <w:rFonts w:cs="Arial"/>
          <w:szCs w:val="20"/>
        </w:rPr>
      </w:pPr>
      <w:r>
        <w:rPr>
          <w:rFonts w:cs="Arial"/>
          <w:szCs w:val="20"/>
        </w:rPr>
        <w:t>Traffic Control Plan(s) for the site:</w:t>
      </w:r>
    </w:p>
    <w:p w14:paraId="52BC1FB0" w14:textId="77777777" w:rsidR="00135E08" w:rsidRDefault="00135E08" w:rsidP="000F1B77">
      <w:pPr>
        <w:numPr>
          <w:ilvl w:val="0"/>
          <w:numId w:val="30"/>
        </w:numPr>
        <w:tabs>
          <w:tab w:val="left" w:pos="1701"/>
        </w:tabs>
        <w:ind w:left="1701" w:hanging="567"/>
        <w:rPr>
          <w:rFonts w:cs="Arial"/>
          <w:szCs w:val="20"/>
        </w:rPr>
      </w:pPr>
      <w:r>
        <w:rPr>
          <w:rFonts w:cs="Arial"/>
          <w:szCs w:val="20"/>
        </w:rPr>
        <w:t>All traffic control devices installed in the road reserve shall be in accordance with the NSW Transport Roads and Maritime Services publication ‘Traffic Control Worksite Manual’ and be designed by a person licensed to do so (minimum RMS ‘red card’ qualification) The main stages of the development requiring specific construction management measures are to be identified and specific traffic control measures identified for each,</w:t>
      </w:r>
    </w:p>
    <w:p w14:paraId="16189043" w14:textId="77777777" w:rsidR="00135E08" w:rsidRDefault="00135E08" w:rsidP="000F1B77">
      <w:pPr>
        <w:numPr>
          <w:ilvl w:val="0"/>
          <w:numId w:val="30"/>
        </w:numPr>
        <w:tabs>
          <w:tab w:val="left" w:pos="1701"/>
        </w:tabs>
        <w:ind w:left="1701" w:hanging="567"/>
        <w:rPr>
          <w:rFonts w:cs="Arial"/>
          <w:szCs w:val="20"/>
        </w:rPr>
      </w:pPr>
      <w:r>
        <w:rPr>
          <w:rFonts w:cs="Arial"/>
          <w:szCs w:val="20"/>
        </w:rPr>
        <w:t>Approval shall be obtained from City of Parramatta Council for any temporary road closures or crane use from public property.</w:t>
      </w:r>
    </w:p>
    <w:p w14:paraId="47630E57" w14:textId="77777777" w:rsidR="00135E08" w:rsidRDefault="00135E08" w:rsidP="00135E08">
      <w:pPr>
        <w:tabs>
          <w:tab w:val="left" w:pos="1701"/>
        </w:tabs>
        <w:rPr>
          <w:rFonts w:cs="Arial"/>
          <w:szCs w:val="20"/>
        </w:rPr>
      </w:pPr>
    </w:p>
    <w:p w14:paraId="3E29FBB1" w14:textId="77777777" w:rsidR="00135E08" w:rsidRDefault="00135E08" w:rsidP="000F1B77">
      <w:pPr>
        <w:numPr>
          <w:ilvl w:val="0"/>
          <w:numId w:val="28"/>
        </w:numPr>
        <w:ind w:left="1134" w:hanging="567"/>
        <w:rPr>
          <w:rFonts w:cs="Arial"/>
          <w:szCs w:val="20"/>
        </w:rPr>
      </w:pPr>
      <w:r>
        <w:rPr>
          <w:rFonts w:cs="Arial"/>
          <w:szCs w:val="20"/>
        </w:rPr>
        <w:t>Where applicable, the plan must address the following:</w:t>
      </w:r>
    </w:p>
    <w:p w14:paraId="6BA99834" w14:textId="77777777" w:rsidR="00135E08" w:rsidRDefault="00135E08" w:rsidP="000F1B77">
      <w:pPr>
        <w:numPr>
          <w:ilvl w:val="0"/>
          <w:numId w:val="31"/>
        </w:numPr>
        <w:tabs>
          <w:tab w:val="left" w:pos="1701"/>
        </w:tabs>
        <w:ind w:left="1701" w:hanging="567"/>
        <w:rPr>
          <w:rFonts w:cs="Arial"/>
          <w:szCs w:val="20"/>
        </w:rPr>
      </w:pPr>
      <w:r>
        <w:rPr>
          <w:rFonts w:cs="Arial"/>
          <w:szCs w:val="20"/>
        </w:rPr>
        <w:t xml:space="preserve"> Evidence of Roads and Maritime Services concurrence where construction access is provided directly or within 20 m of an Arterial Road, </w:t>
      </w:r>
    </w:p>
    <w:p w14:paraId="6440FA1A" w14:textId="77777777" w:rsidR="00135E08" w:rsidRDefault="00135E08" w:rsidP="000F1B77">
      <w:pPr>
        <w:numPr>
          <w:ilvl w:val="0"/>
          <w:numId w:val="31"/>
        </w:numPr>
        <w:tabs>
          <w:tab w:val="left" w:pos="1701"/>
        </w:tabs>
        <w:ind w:left="1701" w:hanging="567"/>
        <w:rPr>
          <w:rFonts w:cs="Arial"/>
          <w:szCs w:val="20"/>
        </w:rPr>
      </w:pPr>
      <w:r>
        <w:rPr>
          <w:rFonts w:cs="Arial"/>
          <w:szCs w:val="20"/>
        </w:rPr>
        <w:t xml:space="preserve"> </w:t>
      </w:r>
      <w:r>
        <w:rPr>
          <w:rFonts w:cs="Arial"/>
          <w:szCs w:val="20"/>
        </w:rPr>
        <w:tab/>
        <w:t xml:space="preserve">A schedule of site inductions shall be held on regular occasions and as determined necessary to ensure all new employees are aware of the construction management obligations. </w:t>
      </w:r>
    </w:p>
    <w:p w14:paraId="2BC790FC" w14:textId="77777777" w:rsidR="00135E08" w:rsidRDefault="00135E08" w:rsidP="000F1B77">
      <w:pPr>
        <w:numPr>
          <w:ilvl w:val="0"/>
          <w:numId w:val="31"/>
        </w:numPr>
        <w:tabs>
          <w:tab w:val="left" w:pos="1701"/>
        </w:tabs>
        <w:ind w:left="1701" w:hanging="567"/>
        <w:rPr>
          <w:rFonts w:cs="Arial"/>
          <w:szCs w:val="20"/>
        </w:rPr>
      </w:pPr>
      <w:r>
        <w:rPr>
          <w:rFonts w:cs="Arial"/>
          <w:szCs w:val="20"/>
        </w:rPr>
        <w:t>Minimising construction related traffic movements during school peak periods.</w:t>
      </w:r>
    </w:p>
    <w:p w14:paraId="2211EFB6" w14:textId="77777777" w:rsidR="00135E08" w:rsidRDefault="00135E08" w:rsidP="00135E08">
      <w:pPr>
        <w:tabs>
          <w:tab w:val="left" w:pos="1701"/>
        </w:tabs>
        <w:rPr>
          <w:rFonts w:cs="Arial"/>
          <w:szCs w:val="20"/>
        </w:rPr>
      </w:pPr>
    </w:p>
    <w:p w14:paraId="2525DCA1" w14:textId="77777777" w:rsidR="00135E08" w:rsidRDefault="00135E08" w:rsidP="00135E08">
      <w:pPr>
        <w:tabs>
          <w:tab w:val="left" w:pos="1701"/>
        </w:tabs>
        <w:ind w:left="720"/>
        <w:rPr>
          <w:rFonts w:cs="Arial"/>
          <w:szCs w:val="20"/>
        </w:rPr>
      </w:pPr>
      <w:r>
        <w:rPr>
          <w:rFonts w:cs="Arial"/>
          <w:szCs w:val="20"/>
        </w:rPr>
        <w:t xml:space="preserve">The Construction and Traffic Management Plan shall be prepared by a suitably qualified and experienced traffic consultant and be certified by this person as being in accordance with the requirements of the abovementioned documents and the requirements of this condition. </w:t>
      </w:r>
    </w:p>
    <w:p w14:paraId="388DD937" w14:textId="77777777" w:rsidR="00135E08" w:rsidRDefault="00135E08" w:rsidP="00135E08">
      <w:pPr>
        <w:ind w:left="1701" w:hanging="981"/>
        <w:rPr>
          <w:rFonts w:cs="Arial"/>
          <w:szCs w:val="20"/>
        </w:rPr>
      </w:pPr>
      <w:r>
        <w:rPr>
          <w:rFonts w:cs="Arial"/>
          <w:b/>
          <w:szCs w:val="20"/>
        </w:rPr>
        <w:t>Reason:</w:t>
      </w:r>
      <w:r>
        <w:rPr>
          <w:rFonts w:cs="Arial"/>
          <w:b/>
          <w:szCs w:val="20"/>
        </w:rPr>
        <w:tab/>
      </w:r>
      <w:r>
        <w:rPr>
          <w:rFonts w:cs="Arial"/>
          <w:szCs w:val="20"/>
        </w:rPr>
        <w:t>To ensure that appropriate measures have been considered during all phases of the construction process in a manner that maintains the environmental amenity and ensures the ongoing safety and protection of people.</w:t>
      </w:r>
    </w:p>
    <w:p w14:paraId="34D2ECD2" w14:textId="77777777" w:rsidR="00135E08" w:rsidRDefault="00135E08" w:rsidP="00135E08">
      <w:pPr>
        <w:ind w:left="1701" w:hanging="981"/>
        <w:rPr>
          <w:lang w:val="en-US"/>
        </w:rPr>
      </w:pPr>
    </w:p>
    <w:p w14:paraId="1AD405F7" w14:textId="77777777" w:rsidR="00135E08" w:rsidRPr="00D00650" w:rsidRDefault="00135E08" w:rsidP="00135E08">
      <w:pPr>
        <w:ind w:firstLine="567"/>
        <w:rPr>
          <w:rFonts w:cs="Arial"/>
          <w:b/>
          <w:bCs/>
          <w:i/>
          <w:iCs/>
          <w:szCs w:val="20"/>
          <w:lang w:val="en-GB"/>
        </w:rPr>
      </w:pPr>
      <w:bookmarkStart w:id="37" w:name="_Toc89188968"/>
      <w:r w:rsidRPr="00D00650">
        <w:rPr>
          <w:rFonts w:cs="Arial"/>
          <w:b/>
          <w:bCs/>
          <w:i/>
          <w:iCs/>
          <w:szCs w:val="20"/>
          <w:lang w:val="en-GB"/>
        </w:rPr>
        <w:t xml:space="preserve">Road Opening Permits </w:t>
      </w:r>
      <w:bookmarkEnd w:id="37"/>
    </w:p>
    <w:p w14:paraId="52F587C1" w14:textId="77777777" w:rsidR="00135E08" w:rsidRDefault="00135E08" w:rsidP="00D77244">
      <w:pPr>
        <w:pStyle w:val="PathwayCond1"/>
        <w:rPr>
          <w:szCs w:val="24"/>
        </w:rPr>
      </w:pPr>
      <w:r>
        <w:rPr>
          <w:szCs w:val="24"/>
        </w:rPr>
        <w:t>The applicant must apply for a road-opening permit where a new pipeline is proposed to be constructed within or across Council owned land. Additional road opening permits and fees may be necessary where connections to public utilities are required (</w:t>
      </w:r>
      <w:proofErr w:type="gramStart"/>
      <w:r>
        <w:rPr>
          <w:szCs w:val="24"/>
        </w:rPr>
        <w:t>e.g.</w:t>
      </w:r>
      <w:proofErr w:type="gramEnd"/>
      <w:r>
        <w:rPr>
          <w:szCs w:val="24"/>
        </w:rPr>
        <w:t xml:space="preserve"> telephone, electricity, sewer, water or gas). </w:t>
      </w:r>
    </w:p>
    <w:p w14:paraId="3065EBB4" w14:textId="77777777" w:rsidR="00135E08" w:rsidRDefault="00135E08" w:rsidP="00135E08">
      <w:pPr>
        <w:rPr>
          <w:rFonts w:cs="Arial"/>
          <w:szCs w:val="20"/>
        </w:rPr>
      </w:pPr>
    </w:p>
    <w:p w14:paraId="51102424" w14:textId="77777777" w:rsidR="00135E08" w:rsidRDefault="00135E08" w:rsidP="00135E08">
      <w:pPr>
        <w:ind w:left="567"/>
        <w:rPr>
          <w:rFonts w:cs="Arial"/>
          <w:szCs w:val="20"/>
        </w:rPr>
      </w:pPr>
      <w:r>
        <w:rPr>
          <w:rFonts w:cs="Arial"/>
          <w:szCs w:val="20"/>
        </w:rPr>
        <w:t xml:space="preserve">In addition, no drainage work can be carried out within the Council owned land without this permit being issued. A copy is required to be kept on site. </w:t>
      </w:r>
    </w:p>
    <w:p w14:paraId="73476B6A"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ab/>
        <w:t>To protect Council’s assets throughout the development process.</w:t>
      </w:r>
    </w:p>
    <w:p w14:paraId="15F0C8C2" w14:textId="77777777" w:rsidR="00135E08" w:rsidRDefault="00135E08" w:rsidP="00135E08">
      <w:pPr>
        <w:tabs>
          <w:tab w:val="left" w:pos="1701"/>
        </w:tabs>
        <w:ind w:left="1701" w:hanging="1134"/>
        <w:rPr>
          <w:lang w:val="en-US"/>
        </w:rPr>
      </w:pPr>
    </w:p>
    <w:p w14:paraId="515268B5" w14:textId="679BC11F" w:rsidR="00135E08" w:rsidRPr="00D00650" w:rsidRDefault="00135E08" w:rsidP="00135E08">
      <w:pPr>
        <w:pStyle w:val="Heading4"/>
        <w:spacing w:line="240" w:lineRule="auto"/>
        <w:ind w:firstLine="567"/>
        <w:rPr>
          <w:lang w:val="en-US"/>
        </w:rPr>
      </w:pPr>
      <w:bookmarkStart w:id="38" w:name="_Toc89188969"/>
      <w:r w:rsidRPr="00D00650">
        <w:rPr>
          <w:rFonts w:ascii="Arial" w:eastAsiaTheme="minorEastAsia" w:hAnsi="Arial" w:cs="Arial"/>
          <w:b/>
          <w:bCs/>
          <w:color w:val="auto"/>
          <w:sz w:val="20"/>
          <w:szCs w:val="20"/>
          <w:lang w:val="en-GB" w:eastAsia="en-AU"/>
        </w:rPr>
        <w:t>Dilapidation survey &amp;</w:t>
      </w:r>
      <w:r w:rsidR="004D17DF">
        <w:rPr>
          <w:rFonts w:ascii="Arial" w:eastAsiaTheme="minorEastAsia" w:hAnsi="Arial" w:cs="Arial"/>
          <w:b/>
          <w:bCs/>
          <w:color w:val="auto"/>
          <w:sz w:val="20"/>
          <w:szCs w:val="20"/>
          <w:lang w:val="en-GB" w:eastAsia="en-AU"/>
        </w:rPr>
        <w:t xml:space="preserve"> </w:t>
      </w:r>
      <w:r w:rsidRPr="00D00650">
        <w:rPr>
          <w:rFonts w:ascii="Arial" w:eastAsiaTheme="minorEastAsia" w:hAnsi="Arial" w:cs="Arial"/>
          <w:b/>
          <w:bCs/>
          <w:color w:val="auto"/>
          <w:sz w:val="20"/>
          <w:szCs w:val="20"/>
          <w:lang w:val="en-GB" w:eastAsia="en-AU"/>
        </w:rPr>
        <w:t>report for private properties</w:t>
      </w:r>
      <w:bookmarkEnd w:id="38"/>
    </w:p>
    <w:p w14:paraId="6187C45D" w14:textId="77777777" w:rsidR="00135E08" w:rsidRDefault="00135E08" w:rsidP="00D77244">
      <w:pPr>
        <w:pStyle w:val="PathwayCond1"/>
        <w:rPr>
          <w:szCs w:val="24"/>
        </w:rPr>
      </w:pPr>
      <w:r>
        <w:rPr>
          <w:szCs w:val="24"/>
        </w:rPr>
        <w:t xml:space="preserve">Prior to the commencement of any excavation works on site, the applicant must submit for approval by the Principal Certifying Authority (with an electronic copy forwarded to Council at </w:t>
      </w:r>
      <w:hyperlink r:id="rId10" w:history="1">
        <w:r>
          <w:rPr>
            <w:rStyle w:val="Hyperlink"/>
            <w:szCs w:val="24"/>
          </w:rPr>
          <w:t>council@cityofparramatta.nsw.gov.au</w:t>
        </w:r>
      </w:hyperlink>
      <w:r>
        <w:rPr>
          <w:szCs w:val="24"/>
        </w:rPr>
        <w:t xml:space="preserve">) a dilapidation report on the visible and structural condition of all neighbouring structures within the ‘zone of influence’ of the excavation face to a depth of twice that of the excavation. </w:t>
      </w:r>
    </w:p>
    <w:p w14:paraId="3085111B" w14:textId="77777777" w:rsidR="00135E08" w:rsidRDefault="00135E08" w:rsidP="00135E08">
      <w:pPr>
        <w:rPr>
          <w:rFonts w:cs="Arial"/>
          <w:szCs w:val="20"/>
        </w:rPr>
      </w:pPr>
    </w:p>
    <w:p w14:paraId="7BEE132B" w14:textId="77777777" w:rsidR="00135E08" w:rsidRDefault="00135E08" w:rsidP="00135E08">
      <w:pPr>
        <w:ind w:left="567"/>
        <w:rPr>
          <w:rFonts w:cs="Arial"/>
          <w:szCs w:val="20"/>
        </w:rPr>
      </w:pPr>
      <w:r>
        <w:rPr>
          <w:rFonts w:cs="Arial"/>
          <w:szCs w:val="20"/>
        </w:rPr>
        <w:t xml:space="preserve">The report must include a photographic survey of the adjoining properties detailing their physical condition, both internally and externally, including such items as walls, ceilings, roof, structural </w:t>
      </w:r>
      <w:proofErr w:type="gramStart"/>
      <w:r>
        <w:rPr>
          <w:rFonts w:cs="Arial"/>
          <w:szCs w:val="20"/>
        </w:rPr>
        <w:t>members</w:t>
      </w:r>
      <w:proofErr w:type="gramEnd"/>
      <w:r>
        <w:rPr>
          <w:rFonts w:cs="Arial"/>
          <w:szCs w:val="20"/>
        </w:rPr>
        <w:t xml:space="preserve"> and other similar items. The report must be completed by a consulting structural/geotechnical engineer in accordance with the recommendation of the geotechnical report.</w:t>
      </w:r>
    </w:p>
    <w:p w14:paraId="77625B11" w14:textId="77777777" w:rsidR="00135E08" w:rsidRDefault="00135E08" w:rsidP="00135E08">
      <w:pPr>
        <w:rPr>
          <w:rFonts w:cs="Arial"/>
          <w:szCs w:val="20"/>
        </w:rPr>
      </w:pPr>
    </w:p>
    <w:p w14:paraId="134CA486" w14:textId="6417060B" w:rsidR="00135E08" w:rsidRDefault="00135E08" w:rsidP="00135E08">
      <w:pPr>
        <w:ind w:left="567"/>
        <w:rPr>
          <w:rFonts w:cs="Arial"/>
          <w:szCs w:val="20"/>
        </w:rPr>
      </w:pPr>
      <w:proofErr w:type="gramStart"/>
      <w:r>
        <w:rPr>
          <w:rFonts w:cs="Arial"/>
          <w:szCs w:val="20"/>
        </w:rPr>
        <w:t>In the event that</w:t>
      </w:r>
      <w:proofErr w:type="gramEnd"/>
      <w:r>
        <w:rPr>
          <w:rFonts w:cs="Arial"/>
          <w:szCs w:val="20"/>
        </w:rPr>
        <w:t xml:space="preserve"> access to adjoining allotments for the completion of a dilapidation survey is denied, the applicant must demonstrate in writing that all reasonable steps have been taken to advise the adjoining allotment owners of the benefit of this survey and details of failure to gain consent for access to the satisfaction of the Princip</w:t>
      </w:r>
      <w:r w:rsidR="00D77244">
        <w:rPr>
          <w:rFonts w:cs="Arial"/>
          <w:szCs w:val="20"/>
        </w:rPr>
        <w:t>al</w:t>
      </w:r>
      <w:r>
        <w:rPr>
          <w:rFonts w:cs="Arial"/>
          <w:szCs w:val="20"/>
        </w:rPr>
        <w:t xml:space="preserve"> Certifying Authority. </w:t>
      </w:r>
    </w:p>
    <w:p w14:paraId="7E505A34" w14:textId="77777777" w:rsidR="00135E08" w:rsidRDefault="00135E08" w:rsidP="00135E08">
      <w:pPr>
        <w:ind w:left="1701" w:hanging="1134"/>
        <w:rPr>
          <w:rFonts w:cs="Arial"/>
          <w:szCs w:val="20"/>
        </w:rPr>
      </w:pPr>
      <w:r>
        <w:rPr>
          <w:rFonts w:cs="Arial"/>
          <w:b/>
          <w:szCs w:val="20"/>
        </w:rPr>
        <w:t>Note:</w:t>
      </w:r>
      <w:r>
        <w:rPr>
          <w:rFonts w:cs="Arial"/>
          <w:szCs w:val="20"/>
        </w:rPr>
        <w:tab/>
        <w:t xml:space="preserve">This documentation is for record keeping purposes </w:t>
      </w:r>
      <w:proofErr w:type="gramStart"/>
      <w:r>
        <w:rPr>
          <w:rFonts w:cs="Arial"/>
          <w:szCs w:val="20"/>
        </w:rPr>
        <w:t>only, and</w:t>
      </w:r>
      <w:proofErr w:type="gramEnd"/>
      <w:r>
        <w:rPr>
          <w:rFonts w:cs="Arial"/>
          <w:szCs w:val="20"/>
        </w:rPr>
        <w:t xml:space="preserve"> can be made available to an applicant or affected property owner should it be requested to resolve any dispute over damage to adjoining properties arising from works. It is in the applicant’s and adjoining owner’s interest for it to be as detailed as possible.</w:t>
      </w:r>
    </w:p>
    <w:p w14:paraId="6BA17F90"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Management of records.</w:t>
      </w:r>
    </w:p>
    <w:p w14:paraId="2DA7AF20" w14:textId="77777777" w:rsidR="00135E08" w:rsidRDefault="00135E08" w:rsidP="00135E08">
      <w:pPr>
        <w:tabs>
          <w:tab w:val="left" w:pos="1701"/>
        </w:tabs>
        <w:ind w:firstLine="567"/>
        <w:rPr>
          <w:lang w:val="en-US"/>
        </w:rPr>
      </w:pPr>
    </w:p>
    <w:p w14:paraId="14F62330" w14:textId="77777777" w:rsidR="00135E08" w:rsidRPr="00D00650" w:rsidRDefault="00135E08" w:rsidP="00135E08">
      <w:pPr>
        <w:pStyle w:val="Heading4"/>
        <w:spacing w:line="240" w:lineRule="auto"/>
        <w:ind w:firstLine="567"/>
        <w:rPr>
          <w:rFonts w:ascii="Arial" w:eastAsiaTheme="minorEastAsia" w:hAnsi="Arial" w:cs="Arial"/>
          <w:b/>
          <w:bCs/>
          <w:color w:val="auto"/>
          <w:sz w:val="20"/>
          <w:szCs w:val="20"/>
          <w:lang w:val="en-GB" w:eastAsia="en-AU"/>
        </w:rPr>
      </w:pPr>
      <w:bookmarkStart w:id="39" w:name="_Toc89188970"/>
      <w:r w:rsidRPr="00D00650">
        <w:rPr>
          <w:rFonts w:ascii="Arial" w:eastAsiaTheme="minorEastAsia" w:hAnsi="Arial" w:cs="Arial"/>
          <w:b/>
          <w:bCs/>
          <w:color w:val="auto"/>
          <w:sz w:val="20"/>
          <w:szCs w:val="20"/>
          <w:lang w:val="en-GB" w:eastAsia="en-AU"/>
        </w:rPr>
        <w:t>Geotechnical report</w:t>
      </w:r>
      <w:bookmarkEnd w:id="39"/>
    </w:p>
    <w:p w14:paraId="41B0A3A2" w14:textId="77777777" w:rsidR="00135E08" w:rsidRDefault="00135E08" w:rsidP="00D77244">
      <w:pPr>
        <w:pStyle w:val="PathwayCond1"/>
        <w:rPr>
          <w:szCs w:val="24"/>
        </w:rPr>
      </w:pPr>
      <w:r>
        <w:rPr>
          <w:szCs w:val="24"/>
        </w:rPr>
        <w:t>Prior to the commencement of any excavation works on site the applicant must submit, for approval by the Principal Certifying Authority (PCA), a geotechnical/civil engineering report which addresses (but is not limited to) the following:</w:t>
      </w:r>
    </w:p>
    <w:p w14:paraId="3082445C" w14:textId="77777777" w:rsidR="00135E08" w:rsidRDefault="00135E08" w:rsidP="000F1B77">
      <w:pPr>
        <w:numPr>
          <w:ilvl w:val="0"/>
          <w:numId w:val="32"/>
        </w:numPr>
        <w:ind w:left="1134" w:hanging="567"/>
        <w:rPr>
          <w:rFonts w:cs="Arial"/>
          <w:bCs/>
          <w:color w:val="000000"/>
          <w:szCs w:val="20"/>
        </w:rPr>
      </w:pPr>
      <w:r>
        <w:rPr>
          <w:rFonts w:cs="Arial"/>
          <w:bCs/>
          <w:color w:val="000000"/>
          <w:szCs w:val="20"/>
        </w:rPr>
        <w:t>The type and extent of substrata formations. A minimum of 4 representative bore hole logs which are to provide a full description of all material from the ground surface to a minimum of 1.0m below the finished basement floor level. The report is to include the location and description of any anomalies encountered in the profile, and the surface and depth of the bore hole logs shall be to Australian Height Datum.</w:t>
      </w:r>
    </w:p>
    <w:p w14:paraId="10855458" w14:textId="77777777" w:rsidR="00135E08" w:rsidRDefault="00135E08" w:rsidP="000F1B77">
      <w:pPr>
        <w:numPr>
          <w:ilvl w:val="0"/>
          <w:numId w:val="32"/>
        </w:numPr>
        <w:ind w:left="1134" w:hanging="567"/>
        <w:rPr>
          <w:rFonts w:cs="Arial"/>
          <w:bCs/>
          <w:color w:val="000000"/>
          <w:szCs w:val="20"/>
        </w:rPr>
      </w:pPr>
      <w:r>
        <w:rPr>
          <w:rFonts w:cs="Arial"/>
          <w:bCs/>
          <w:color w:val="000000"/>
          <w:szCs w:val="20"/>
        </w:rPr>
        <w:t xml:space="preserve">Having regard to the findings of the bore hole testing, details of the appropriate method of excavation/shoring together with the proximity to adjacent property and structures can be ascertained. As a </w:t>
      </w:r>
      <w:proofErr w:type="gramStart"/>
      <w:r>
        <w:rPr>
          <w:rFonts w:cs="Arial"/>
          <w:bCs/>
          <w:color w:val="000000"/>
          <w:szCs w:val="20"/>
        </w:rPr>
        <w:t>result</w:t>
      </w:r>
      <w:proofErr w:type="gramEnd"/>
      <w:r>
        <w:rPr>
          <w:rFonts w:cs="Arial"/>
          <w:bCs/>
          <w:color w:val="000000"/>
          <w:szCs w:val="20"/>
        </w:rPr>
        <w:t xml:space="preserve"> potential vibration caused by the method of excavation and how it will impact on nearby footings/foundations must be established together with methods to ameliorate any impact.</w:t>
      </w:r>
    </w:p>
    <w:p w14:paraId="66015C0E" w14:textId="77777777" w:rsidR="00135E08" w:rsidRDefault="00135E08" w:rsidP="000F1B77">
      <w:pPr>
        <w:numPr>
          <w:ilvl w:val="0"/>
          <w:numId w:val="32"/>
        </w:numPr>
        <w:ind w:left="1134" w:hanging="567"/>
        <w:rPr>
          <w:rFonts w:cs="Arial"/>
          <w:bCs/>
          <w:color w:val="000000"/>
          <w:szCs w:val="20"/>
        </w:rPr>
      </w:pPr>
      <w:r>
        <w:rPr>
          <w:rFonts w:cs="Arial"/>
          <w:bCs/>
          <w:color w:val="000000"/>
          <w:szCs w:val="20"/>
        </w:rPr>
        <w:t>The proposed methods for temporary and permanent support required by the extent of excavation can be established.</w:t>
      </w:r>
    </w:p>
    <w:p w14:paraId="5D3565BE" w14:textId="77777777" w:rsidR="00135E08" w:rsidRDefault="00135E08" w:rsidP="000F1B77">
      <w:pPr>
        <w:numPr>
          <w:ilvl w:val="0"/>
          <w:numId w:val="32"/>
        </w:numPr>
        <w:ind w:left="1134" w:hanging="567"/>
        <w:rPr>
          <w:rFonts w:cs="Arial"/>
          <w:bCs/>
          <w:color w:val="000000"/>
          <w:szCs w:val="20"/>
        </w:rPr>
      </w:pPr>
      <w:r>
        <w:rPr>
          <w:rFonts w:cs="Arial"/>
          <w:bCs/>
          <w:color w:val="000000"/>
          <w:szCs w:val="20"/>
        </w:rPr>
        <w:t>The impact on groundwater levels in relation to the basement structure.</w:t>
      </w:r>
    </w:p>
    <w:p w14:paraId="648D1000" w14:textId="77777777" w:rsidR="00135E08" w:rsidRDefault="00135E08" w:rsidP="000F1B77">
      <w:pPr>
        <w:numPr>
          <w:ilvl w:val="0"/>
          <w:numId w:val="32"/>
        </w:numPr>
        <w:ind w:left="1134" w:hanging="567"/>
        <w:rPr>
          <w:rFonts w:cs="Arial"/>
          <w:bCs/>
          <w:color w:val="000000"/>
          <w:szCs w:val="20"/>
        </w:rPr>
      </w:pPr>
      <w:r>
        <w:rPr>
          <w:rFonts w:cs="Arial"/>
          <w:bCs/>
          <w:color w:val="000000"/>
          <w:szCs w:val="20"/>
        </w:rPr>
        <w:t xml:space="preserve">The drawdown effects if any on adjacent properties (including the road reserve), resulting from the basement excavation will have on groundwater together with the appropriate construction methods to be utilised in controlling groundwater. </w:t>
      </w:r>
    </w:p>
    <w:p w14:paraId="12ABB202" w14:textId="77777777" w:rsidR="00135E08" w:rsidRDefault="00135E08" w:rsidP="00135E08">
      <w:pPr>
        <w:rPr>
          <w:rFonts w:cs="Arial"/>
          <w:bCs/>
          <w:color w:val="000000"/>
          <w:szCs w:val="20"/>
        </w:rPr>
      </w:pPr>
    </w:p>
    <w:p w14:paraId="5FD8C0AE" w14:textId="77777777" w:rsidR="00135E08" w:rsidRDefault="00135E08" w:rsidP="00714655">
      <w:pPr>
        <w:ind w:left="1134"/>
        <w:rPr>
          <w:rFonts w:cs="Arial"/>
          <w:bCs/>
          <w:color w:val="000000"/>
          <w:szCs w:val="20"/>
        </w:rPr>
      </w:pPr>
      <w:r>
        <w:rPr>
          <w:rFonts w:cs="Arial"/>
          <w:bCs/>
          <w:color w:val="000000"/>
          <w:szCs w:val="20"/>
        </w:rPr>
        <w:t xml:space="preserve">Where it is considered there is potential for the excavation to create a "dam" for natural groundwater flows, a groundwater drainage system must be designed to transfer groundwater through or under the proposed development. This design is to ensure there is no change in the range of the natural groundwater level fluctuations. Where an impediment to the natural flow path of groundwater results, artificial drains such as perimeter drains and through drainage may be utilised. </w:t>
      </w:r>
    </w:p>
    <w:p w14:paraId="1964B7C4" w14:textId="77777777" w:rsidR="00135E08" w:rsidRDefault="00135E08" w:rsidP="00135E08">
      <w:pPr>
        <w:rPr>
          <w:rFonts w:cs="Arial"/>
          <w:bCs/>
          <w:color w:val="000000"/>
          <w:szCs w:val="20"/>
        </w:rPr>
      </w:pPr>
    </w:p>
    <w:p w14:paraId="47EAAAE7" w14:textId="77777777" w:rsidR="00135E08" w:rsidRDefault="00135E08" w:rsidP="000F1B77">
      <w:pPr>
        <w:numPr>
          <w:ilvl w:val="0"/>
          <w:numId w:val="32"/>
        </w:numPr>
        <w:ind w:left="1134" w:hanging="567"/>
        <w:rPr>
          <w:rFonts w:cs="Arial"/>
          <w:bCs/>
          <w:color w:val="000000"/>
          <w:szCs w:val="20"/>
        </w:rPr>
      </w:pPr>
      <w:r>
        <w:rPr>
          <w:rFonts w:cs="Arial"/>
          <w:bCs/>
          <w:color w:val="000000"/>
          <w:szCs w:val="20"/>
        </w:rPr>
        <w:t xml:space="preserve">The recommendations resulting from the investigations are to demonstrate the works can be satisfactorily implemented. An implementation program is to be prepared along with a suitable monitoring program (where required) including control levels for vibration, shoring support, ground level and groundwater level movements during construction. </w:t>
      </w:r>
    </w:p>
    <w:p w14:paraId="10AB2B73" w14:textId="77777777" w:rsidR="00135E08" w:rsidRDefault="00135E08" w:rsidP="00135E08">
      <w:pPr>
        <w:rPr>
          <w:rFonts w:cs="Arial"/>
          <w:bCs/>
          <w:color w:val="000000"/>
          <w:szCs w:val="20"/>
        </w:rPr>
      </w:pPr>
    </w:p>
    <w:p w14:paraId="11AE91DA" w14:textId="77777777" w:rsidR="00135E08" w:rsidRDefault="00135E08" w:rsidP="00135E08">
      <w:pPr>
        <w:ind w:left="1134"/>
        <w:rPr>
          <w:rFonts w:cs="Arial"/>
          <w:bCs/>
          <w:color w:val="000000"/>
          <w:szCs w:val="20"/>
        </w:rPr>
      </w:pPr>
      <w:r>
        <w:rPr>
          <w:rFonts w:cs="Arial"/>
          <w:bCs/>
          <w:color w:val="000000"/>
          <w:szCs w:val="20"/>
        </w:rPr>
        <w:t xml:space="preserve">The implementation program is to nominate suitable hold points for the various stages of the works in order verify the design intent before certification can be issued and before proceeding with subsequent stages. </w:t>
      </w:r>
    </w:p>
    <w:p w14:paraId="711E1F13" w14:textId="77777777" w:rsidR="00135E08" w:rsidRDefault="00135E08" w:rsidP="00135E08">
      <w:pPr>
        <w:rPr>
          <w:rFonts w:cs="Arial"/>
          <w:bCs/>
          <w:color w:val="000000"/>
          <w:szCs w:val="20"/>
        </w:rPr>
      </w:pPr>
    </w:p>
    <w:p w14:paraId="2B9B15AA" w14:textId="77777777" w:rsidR="00135E08" w:rsidRDefault="00135E08" w:rsidP="00135E08">
      <w:pPr>
        <w:ind w:left="1134"/>
        <w:rPr>
          <w:rFonts w:cs="Arial"/>
          <w:bCs/>
          <w:color w:val="000000"/>
          <w:szCs w:val="20"/>
        </w:rPr>
      </w:pPr>
      <w:r>
        <w:rPr>
          <w:rFonts w:cs="Arial"/>
          <w:bCs/>
          <w:color w:val="000000"/>
          <w:szCs w:val="20"/>
        </w:rPr>
        <w:t>The geotechnical report must be prepared by a suitably qualified consulting geotechnical/hydrogeological engineer with demonstrated experience in such investigations and reporting. It is the responsibility of the engaged geotechnical specialist to undertake the appropriate investigations, reporting and specialist recommendations to ensure a reasonable level of protection to adjacent properties and structures both during and after construction. The report must contain site specific geotechnical recommendations and must specify the necessary hold/inspection points by relevant professionals as appropriate. The design principles for the geotechnical report are as follows:</w:t>
      </w:r>
    </w:p>
    <w:p w14:paraId="779AD4AD" w14:textId="6C79ED3C" w:rsidR="00135E08" w:rsidRDefault="00135E08" w:rsidP="000F1B77">
      <w:pPr>
        <w:numPr>
          <w:ilvl w:val="0"/>
          <w:numId w:val="33"/>
        </w:numPr>
        <w:tabs>
          <w:tab w:val="left" w:pos="1134"/>
        </w:tabs>
        <w:ind w:left="1701" w:hanging="567"/>
        <w:rPr>
          <w:rFonts w:cs="Arial"/>
          <w:bCs/>
          <w:color w:val="000000"/>
          <w:szCs w:val="20"/>
        </w:rPr>
      </w:pPr>
      <w:r>
        <w:rPr>
          <w:rFonts w:cs="Arial"/>
          <w:bCs/>
          <w:color w:val="000000"/>
          <w:szCs w:val="20"/>
        </w:rPr>
        <w:t xml:space="preserve">No ground settlement or movement is to be induced which is </w:t>
      </w:r>
      <w:proofErr w:type="gramStart"/>
      <w:r>
        <w:rPr>
          <w:rFonts w:cs="Arial"/>
          <w:bCs/>
          <w:color w:val="000000"/>
          <w:szCs w:val="20"/>
        </w:rPr>
        <w:t>sufficient enough</w:t>
      </w:r>
      <w:proofErr w:type="gramEnd"/>
      <w:r>
        <w:rPr>
          <w:rFonts w:cs="Arial"/>
          <w:bCs/>
          <w:color w:val="000000"/>
          <w:szCs w:val="20"/>
        </w:rPr>
        <w:t xml:space="preserve"> to cause an adverse impact to adjoining property and/or infrastructure.</w:t>
      </w:r>
    </w:p>
    <w:p w14:paraId="09DDDA5A" w14:textId="41D679A8" w:rsidR="00135E08" w:rsidRDefault="00135E08" w:rsidP="000F1B77">
      <w:pPr>
        <w:numPr>
          <w:ilvl w:val="0"/>
          <w:numId w:val="33"/>
        </w:numPr>
        <w:tabs>
          <w:tab w:val="left" w:pos="1134"/>
        </w:tabs>
        <w:ind w:left="1701" w:hanging="567"/>
        <w:rPr>
          <w:rFonts w:cs="Arial"/>
          <w:bCs/>
          <w:color w:val="000000"/>
          <w:szCs w:val="20"/>
        </w:rPr>
      </w:pPr>
      <w:r>
        <w:rPr>
          <w:rFonts w:cs="Arial"/>
          <w:bCs/>
          <w:color w:val="000000"/>
          <w:szCs w:val="20"/>
        </w:rPr>
        <w:t xml:space="preserve">No changes to the ground water level are to occur </w:t>
      </w:r>
      <w:proofErr w:type="gramStart"/>
      <w:r>
        <w:rPr>
          <w:rFonts w:cs="Arial"/>
          <w:bCs/>
          <w:color w:val="000000"/>
          <w:szCs w:val="20"/>
        </w:rPr>
        <w:t>as a result of</w:t>
      </w:r>
      <w:proofErr w:type="gramEnd"/>
      <w:r>
        <w:rPr>
          <w:rFonts w:cs="Arial"/>
          <w:bCs/>
          <w:color w:val="000000"/>
          <w:szCs w:val="20"/>
        </w:rPr>
        <w:t xml:space="preserve"> the development that is sufficient enough to cause an adverse impact to the surrounding property and infrastructure.</w:t>
      </w:r>
    </w:p>
    <w:p w14:paraId="1F0E5895" w14:textId="77777777" w:rsidR="00135E08" w:rsidRDefault="00135E08" w:rsidP="000F1B77">
      <w:pPr>
        <w:numPr>
          <w:ilvl w:val="0"/>
          <w:numId w:val="33"/>
        </w:numPr>
        <w:tabs>
          <w:tab w:val="left" w:pos="1134"/>
        </w:tabs>
        <w:ind w:left="1701" w:hanging="567"/>
        <w:rPr>
          <w:rFonts w:cs="Arial"/>
          <w:bCs/>
          <w:color w:val="000000"/>
          <w:szCs w:val="20"/>
        </w:rPr>
      </w:pPr>
      <w:r>
        <w:rPr>
          <w:rFonts w:cs="Arial"/>
          <w:bCs/>
          <w:color w:val="000000"/>
          <w:szCs w:val="20"/>
        </w:rPr>
        <w:t xml:space="preserve">No changes to the ground water level are to occur during the construction of the development that is </w:t>
      </w:r>
      <w:proofErr w:type="gramStart"/>
      <w:r>
        <w:rPr>
          <w:rFonts w:cs="Arial"/>
          <w:bCs/>
          <w:color w:val="000000"/>
          <w:szCs w:val="20"/>
        </w:rPr>
        <w:t>sufficient enough</w:t>
      </w:r>
      <w:proofErr w:type="gramEnd"/>
      <w:r>
        <w:rPr>
          <w:rFonts w:cs="Arial"/>
          <w:bCs/>
          <w:color w:val="000000"/>
          <w:szCs w:val="20"/>
        </w:rPr>
        <w:t xml:space="preserve"> to cause an adverse impact to the surrounding property and infrastructure.</w:t>
      </w:r>
    </w:p>
    <w:p w14:paraId="04691437" w14:textId="77777777" w:rsidR="00135E08" w:rsidRDefault="00135E08" w:rsidP="000F1B77">
      <w:pPr>
        <w:numPr>
          <w:ilvl w:val="0"/>
          <w:numId w:val="33"/>
        </w:numPr>
        <w:tabs>
          <w:tab w:val="left" w:pos="1134"/>
        </w:tabs>
        <w:ind w:left="1701" w:hanging="567"/>
        <w:rPr>
          <w:rFonts w:cs="Arial"/>
          <w:bCs/>
          <w:color w:val="000000"/>
          <w:szCs w:val="20"/>
        </w:rPr>
      </w:pPr>
      <w:r>
        <w:rPr>
          <w:rFonts w:cs="Arial"/>
          <w:bCs/>
          <w:color w:val="000000"/>
          <w:szCs w:val="20"/>
        </w:rPr>
        <w:t xml:space="preserve">Vibration is to be minimised or eliminated to ensure no adverse impact on the surrounding property and infrastructure occurs, </w:t>
      </w:r>
      <w:proofErr w:type="gramStart"/>
      <w:r>
        <w:rPr>
          <w:rFonts w:cs="Arial"/>
          <w:bCs/>
          <w:color w:val="000000"/>
          <w:szCs w:val="20"/>
        </w:rPr>
        <w:t>as a result of</w:t>
      </w:r>
      <w:proofErr w:type="gramEnd"/>
      <w:r>
        <w:rPr>
          <w:rFonts w:cs="Arial"/>
          <w:bCs/>
          <w:color w:val="000000"/>
          <w:szCs w:val="20"/>
        </w:rPr>
        <w:t xml:space="preserve"> the construction of the development.</w:t>
      </w:r>
    </w:p>
    <w:p w14:paraId="4E392B6A" w14:textId="344A9C99" w:rsidR="00135E08" w:rsidRDefault="00135E08" w:rsidP="000F1B77">
      <w:pPr>
        <w:numPr>
          <w:ilvl w:val="0"/>
          <w:numId w:val="33"/>
        </w:numPr>
        <w:tabs>
          <w:tab w:val="left" w:pos="1134"/>
        </w:tabs>
        <w:ind w:left="1701" w:hanging="567"/>
        <w:rPr>
          <w:rFonts w:cs="Arial"/>
          <w:bCs/>
          <w:color w:val="000000"/>
          <w:szCs w:val="20"/>
        </w:rPr>
      </w:pPr>
      <w:r>
        <w:rPr>
          <w:rFonts w:cs="Arial"/>
          <w:bCs/>
          <w:color w:val="000000"/>
          <w:szCs w:val="20"/>
        </w:rPr>
        <w:t>Appropriate support and retention systems are to be recommended and suitable designs prepared to allow the proposed development to comply with these design principles.</w:t>
      </w:r>
    </w:p>
    <w:p w14:paraId="02436C82" w14:textId="77777777" w:rsidR="00135E08" w:rsidRDefault="00135E08" w:rsidP="000F1B77">
      <w:pPr>
        <w:numPr>
          <w:ilvl w:val="0"/>
          <w:numId w:val="33"/>
        </w:numPr>
        <w:tabs>
          <w:tab w:val="left" w:pos="1134"/>
        </w:tabs>
        <w:ind w:left="1701" w:hanging="567"/>
        <w:rPr>
          <w:rFonts w:cs="Arial"/>
          <w:bCs/>
          <w:color w:val="000000"/>
          <w:szCs w:val="20"/>
        </w:rPr>
      </w:pPr>
      <w:r>
        <w:rPr>
          <w:rFonts w:cs="Arial"/>
          <w:bCs/>
          <w:color w:val="000000"/>
          <w:szCs w:val="20"/>
        </w:rPr>
        <w:t>An adverse impact can be assumed to be crack damage which would be classified as Category 2 or greater damage according to the classification given in Table Cl of AS 2870 - 1996.</w:t>
      </w:r>
    </w:p>
    <w:p w14:paraId="6FA67963" w14:textId="77777777" w:rsidR="00135E08" w:rsidRDefault="00135E08" w:rsidP="00135E08">
      <w:pPr>
        <w:tabs>
          <w:tab w:val="left" w:pos="1701"/>
        </w:tabs>
        <w:ind w:firstLine="567"/>
        <w:rPr>
          <w:rFonts w:cs="Arial"/>
          <w:bCs/>
          <w:color w:val="000000"/>
          <w:szCs w:val="20"/>
        </w:rPr>
      </w:pPr>
      <w:r>
        <w:rPr>
          <w:rFonts w:cs="Arial"/>
          <w:b/>
          <w:bCs/>
          <w:color w:val="000000"/>
          <w:szCs w:val="20"/>
        </w:rPr>
        <w:t>Reason:</w:t>
      </w:r>
      <w:r>
        <w:rPr>
          <w:rFonts w:cs="Arial"/>
          <w:bCs/>
          <w:color w:val="000000"/>
          <w:szCs w:val="20"/>
        </w:rPr>
        <w:tab/>
        <w:t>To ensure the ongoing safety and protection of property.</w:t>
      </w:r>
    </w:p>
    <w:p w14:paraId="608BB3B7" w14:textId="77777777" w:rsidR="00135E08" w:rsidRDefault="00135E08" w:rsidP="00135E08">
      <w:pPr>
        <w:tabs>
          <w:tab w:val="left" w:pos="1701"/>
        </w:tabs>
        <w:rPr>
          <w:rFonts w:cs="Arial"/>
          <w:bCs/>
          <w:color w:val="000000"/>
          <w:szCs w:val="20"/>
        </w:rPr>
      </w:pPr>
    </w:p>
    <w:p w14:paraId="6A7A61D9" w14:textId="77777777" w:rsidR="00135E08" w:rsidRPr="00D00650" w:rsidRDefault="00135E08" w:rsidP="00135E08">
      <w:pPr>
        <w:pStyle w:val="Heading4"/>
        <w:spacing w:line="240" w:lineRule="auto"/>
        <w:ind w:firstLine="567"/>
        <w:rPr>
          <w:rFonts w:ascii="Arial" w:eastAsiaTheme="minorEastAsia" w:hAnsi="Arial" w:cs="Arial"/>
          <w:b/>
          <w:bCs/>
          <w:color w:val="auto"/>
          <w:sz w:val="20"/>
          <w:szCs w:val="20"/>
          <w:lang w:val="en-GB" w:eastAsia="en-AU"/>
        </w:rPr>
      </w:pPr>
      <w:bookmarkStart w:id="40" w:name="_Toc89188971"/>
      <w:r w:rsidRPr="00D00650">
        <w:rPr>
          <w:rFonts w:ascii="Arial" w:eastAsiaTheme="minorEastAsia" w:hAnsi="Arial" w:cs="Arial"/>
          <w:b/>
          <w:bCs/>
          <w:color w:val="auto"/>
          <w:sz w:val="20"/>
          <w:szCs w:val="20"/>
          <w:lang w:val="en-GB" w:eastAsia="en-AU"/>
        </w:rPr>
        <w:t xml:space="preserve">Reinforced concrete pipe </w:t>
      </w:r>
      <w:proofErr w:type="gramStart"/>
      <w:r w:rsidRPr="00D00650">
        <w:rPr>
          <w:rFonts w:ascii="Arial" w:eastAsiaTheme="minorEastAsia" w:hAnsi="Arial" w:cs="Arial"/>
          <w:b/>
          <w:bCs/>
          <w:color w:val="auto"/>
          <w:sz w:val="20"/>
          <w:szCs w:val="20"/>
          <w:lang w:val="en-GB" w:eastAsia="en-AU"/>
        </w:rPr>
        <w:t>work</w:t>
      </w:r>
      <w:bookmarkEnd w:id="40"/>
      <w:proofErr w:type="gramEnd"/>
    </w:p>
    <w:p w14:paraId="7408B106" w14:textId="77777777" w:rsidR="00135E08" w:rsidRDefault="00135E08" w:rsidP="00D77244">
      <w:pPr>
        <w:pStyle w:val="PathwayCond1"/>
        <w:rPr>
          <w:szCs w:val="24"/>
        </w:rPr>
      </w:pPr>
      <w:r>
        <w:rPr>
          <w:szCs w:val="24"/>
        </w:rPr>
        <w:t xml:space="preserve">Details of the proposed reinforced concrete </w:t>
      </w:r>
      <w:proofErr w:type="gramStart"/>
      <w:r>
        <w:rPr>
          <w:szCs w:val="24"/>
        </w:rPr>
        <w:t>pipe-work</w:t>
      </w:r>
      <w:proofErr w:type="gramEnd"/>
      <w:r>
        <w:rPr>
          <w:szCs w:val="24"/>
        </w:rPr>
        <w:t xml:space="preserve"> shall be submitted for Council’s City Works Unit approval prior to commencement of any work.</w:t>
      </w:r>
    </w:p>
    <w:p w14:paraId="0C7C224D" w14:textId="77777777" w:rsidR="00135E08" w:rsidRDefault="00135E08" w:rsidP="00135E08">
      <w:pPr>
        <w:tabs>
          <w:tab w:val="left" w:pos="1701"/>
        </w:tabs>
        <w:ind w:left="1701" w:hanging="1134"/>
        <w:rPr>
          <w:rFonts w:cs="Arial"/>
          <w:szCs w:val="20"/>
        </w:rPr>
      </w:pPr>
      <w:r>
        <w:rPr>
          <w:rFonts w:cs="Arial"/>
          <w:b/>
          <w:szCs w:val="20"/>
        </w:rPr>
        <w:t>Reason:</w:t>
      </w:r>
      <w:r>
        <w:rPr>
          <w:rFonts w:cs="Arial"/>
          <w:b/>
          <w:szCs w:val="20"/>
        </w:rPr>
        <w:tab/>
      </w:r>
      <w:r>
        <w:rPr>
          <w:rFonts w:cs="Arial"/>
          <w:szCs w:val="20"/>
        </w:rPr>
        <w:t>To ensure adequate stormwater infrastructure is provided.</w:t>
      </w:r>
    </w:p>
    <w:p w14:paraId="113CA5D6" w14:textId="77777777" w:rsidR="00135E08" w:rsidRDefault="00135E08" w:rsidP="00135E08">
      <w:pPr>
        <w:tabs>
          <w:tab w:val="left" w:pos="1701"/>
        </w:tabs>
        <w:ind w:left="1701" w:hanging="1134"/>
        <w:rPr>
          <w:lang w:val="en-US"/>
        </w:rPr>
      </w:pPr>
    </w:p>
    <w:p w14:paraId="5EB2CF9E" w14:textId="77777777" w:rsidR="00135E08" w:rsidRPr="00D00650" w:rsidRDefault="00135E08" w:rsidP="00135E08">
      <w:pPr>
        <w:pStyle w:val="Heading4"/>
        <w:spacing w:line="240" w:lineRule="auto"/>
        <w:ind w:firstLine="567"/>
        <w:rPr>
          <w:rFonts w:ascii="Arial" w:eastAsiaTheme="minorEastAsia" w:hAnsi="Arial" w:cs="Arial"/>
          <w:b/>
          <w:bCs/>
          <w:color w:val="auto"/>
          <w:sz w:val="20"/>
          <w:szCs w:val="20"/>
          <w:lang w:val="en-GB" w:eastAsia="en-AU"/>
        </w:rPr>
      </w:pPr>
      <w:bookmarkStart w:id="41" w:name="_Toc89188972"/>
      <w:r w:rsidRPr="00D00650">
        <w:rPr>
          <w:rFonts w:ascii="Arial" w:eastAsiaTheme="minorEastAsia" w:hAnsi="Arial" w:cs="Arial"/>
          <w:b/>
          <w:bCs/>
          <w:color w:val="auto"/>
          <w:sz w:val="20"/>
          <w:szCs w:val="20"/>
          <w:lang w:val="en-GB" w:eastAsia="en-AU"/>
        </w:rPr>
        <w:t>Erosion and Sediment Control measures</w:t>
      </w:r>
      <w:bookmarkEnd w:id="41"/>
    </w:p>
    <w:p w14:paraId="0CD3C82D" w14:textId="77777777" w:rsidR="00135E08" w:rsidRDefault="00135E08" w:rsidP="00D77244">
      <w:pPr>
        <w:pStyle w:val="PathwayCond1"/>
        <w:rPr>
          <w:szCs w:val="24"/>
        </w:rPr>
      </w:pPr>
      <w:r>
        <w:rPr>
          <w:szCs w:val="24"/>
        </w:rPr>
        <w:t>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33B32FC7" w14:textId="77777777" w:rsidR="00135E08" w:rsidRDefault="00135E08" w:rsidP="00135E08">
      <w:pPr>
        <w:tabs>
          <w:tab w:val="left" w:pos="1701"/>
        </w:tabs>
        <w:ind w:left="1701" w:hanging="1134"/>
        <w:rPr>
          <w:rFonts w:cs="Arial"/>
          <w:sz w:val="24"/>
          <w:szCs w:val="24"/>
        </w:rPr>
      </w:pPr>
      <w:r>
        <w:rPr>
          <w:rFonts w:cs="Arial"/>
          <w:b/>
          <w:szCs w:val="20"/>
        </w:rPr>
        <w:t>Reason:</w:t>
      </w:r>
      <w:r>
        <w:rPr>
          <w:rFonts w:cs="Arial"/>
          <w:szCs w:val="20"/>
        </w:rPr>
        <w:tab/>
        <w:t>To ensure soil and water management controls are in place before site works commence.</w:t>
      </w:r>
    </w:p>
    <w:p w14:paraId="7C3CBF6E" w14:textId="77777777" w:rsidR="00135E08" w:rsidRPr="00D00650" w:rsidRDefault="00135E08" w:rsidP="00135E08">
      <w:pPr>
        <w:pStyle w:val="Heading4"/>
        <w:spacing w:line="240" w:lineRule="auto"/>
        <w:ind w:firstLine="567"/>
        <w:rPr>
          <w:rFonts w:ascii="Arial" w:eastAsiaTheme="minorEastAsia" w:hAnsi="Arial" w:cs="Arial"/>
          <w:b/>
          <w:bCs/>
          <w:color w:val="auto"/>
          <w:sz w:val="20"/>
          <w:szCs w:val="20"/>
          <w:lang w:val="en-GB" w:eastAsia="en-AU"/>
        </w:rPr>
      </w:pPr>
      <w:bookmarkStart w:id="42" w:name="_Toc89188973"/>
      <w:r w:rsidRPr="00D00650">
        <w:rPr>
          <w:rFonts w:ascii="Arial" w:eastAsiaTheme="minorEastAsia" w:hAnsi="Arial" w:cs="Arial"/>
          <w:b/>
          <w:bCs/>
          <w:color w:val="auto"/>
          <w:sz w:val="20"/>
          <w:szCs w:val="20"/>
          <w:lang w:val="en-GB" w:eastAsia="en-AU"/>
        </w:rPr>
        <w:t>Site Maintenance</w:t>
      </w:r>
      <w:bookmarkEnd w:id="42"/>
    </w:p>
    <w:p w14:paraId="4188CC82" w14:textId="77777777" w:rsidR="00135E08" w:rsidRDefault="00135E08" w:rsidP="00D77244">
      <w:pPr>
        <w:pStyle w:val="PathwayCond1"/>
        <w:rPr>
          <w:szCs w:val="24"/>
        </w:rPr>
      </w:pPr>
      <w:r>
        <w:rPr>
          <w:szCs w:val="24"/>
        </w:rPr>
        <w:t>Prior to commencement of works and during construction works, the development site and any road verge immediately in front of the site must be maintained in a safe and tidy manner. In this regard the following must be undertaken:</w:t>
      </w:r>
    </w:p>
    <w:p w14:paraId="381A6048" w14:textId="77777777" w:rsidR="00135E08" w:rsidRDefault="00135E08" w:rsidP="000F1B77">
      <w:pPr>
        <w:numPr>
          <w:ilvl w:val="0"/>
          <w:numId w:val="34"/>
        </w:numPr>
        <w:ind w:left="1134" w:hanging="567"/>
        <w:rPr>
          <w:rFonts w:cs="Arial"/>
          <w:szCs w:val="20"/>
        </w:rPr>
      </w:pPr>
      <w:r>
        <w:rPr>
          <w:rFonts w:cs="Arial"/>
          <w:szCs w:val="20"/>
        </w:rPr>
        <w:t xml:space="preserve">all existing buildings are to be secured and maintained to prevent unauthorised access and </w:t>
      </w:r>
      <w:proofErr w:type="gramStart"/>
      <w:r>
        <w:rPr>
          <w:rFonts w:cs="Arial"/>
          <w:szCs w:val="20"/>
        </w:rPr>
        <w:t>vandalism</w:t>
      </w:r>
      <w:proofErr w:type="gramEnd"/>
    </w:p>
    <w:p w14:paraId="66EC87D1" w14:textId="77777777" w:rsidR="00135E08" w:rsidRDefault="00135E08" w:rsidP="000F1B77">
      <w:pPr>
        <w:numPr>
          <w:ilvl w:val="0"/>
          <w:numId w:val="34"/>
        </w:numPr>
        <w:ind w:left="1134" w:hanging="567"/>
        <w:rPr>
          <w:rFonts w:cs="Arial"/>
          <w:szCs w:val="20"/>
        </w:rPr>
      </w:pPr>
      <w:r>
        <w:rPr>
          <w:rFonts w:cs="Arial"/>
          <w:szCs w:val="20"/>
        </w:rPr>
        <w:t xml:space="preserve">all site boundaries are to be secured and maintained to prevent unauthorised access to the site; </w:t>
      </w:r>
    </w:p>
    <w:p w14:paraId="1B2338B7" w14:textId="77777777" w:rsidR="00135E08" w:rsidRDefault="00135E08" w:rsidP="000F1B77">
      <w:pPr>
        <w:numPr>
          <w:ilvl w:val="0"/>
          <w:numId w:val="34"/>
        </w:numPr>
        <w:ind w:left="1134" w:hanging="567"/>
        <w:rPr>
          <w:rFonts w:cs="Arial"/>
          <w:szCs w:val="20"/>
        </w:rPr>
      </w:pPr>
      <w:r>
        <w:rPr>
          <w:rFonts w:cs="Arial"/>
          <w:szCs w:val="20"/>
        </w:rPr>
        <w:t>all general refuge and/or litter (inclusive of any uncollected mail/advertising material) is to be removed from the site on a fortnightly basis;</w:t>
      </w:r>
    </w:p>
    <w:p w14:paraId="31438B84" w14:textId="77777777" w:rsidR="00135E08" w:rsidRDefault="00135E08" w:rsidP="000F1B77">
      <w:pPr>
        <w:numPr>
          <w:ilvl w:val="0"/>
          <w:numId w:val="34"/>
        </w:numPr>
        <w:ind w:left="1134" w:hanging="567"/>
        <w:rPr>
          <w:rFonts w:cs="Arial"/>
          <w:szCs w:val="20"/>
        </w:rPr>
      </w:pPr>
      <w:r>
        <w:rPr>
          <w:rFonts w:cs="Arial"/>
          <w:szCs w:val="20"/>
        </w:rPr>
        <w:t>the site is to be maintained clear of weeds; and</w:t>
      </w:r>
    </w:p>
    <w:p w14:paraId="074C01ED" w14:textId="77777777" w:rsidR="00135E08" w:rsidRDefault="00135E08" w:rsidP="000F1B77">
      <w:pPr>
        <w:numPr>
          <w:ilvl w:val="0"/>
          <w:numId w:val="34"/>
        </w:numPr>
        <w:ind w:left="1134" w:hanging="567"/>
        <w:rPr>
          <w:rFonts w:cs="Arial"/>
          <w:szCs w:val="20"/>
        </w:rPr>
      </w:pPr>
      <w:r>
        <w:rPr>
          <w:rFonts w:cs="Arial"/>
          <w:szCs w:val="20"/>
        </w:rPr>
        <w:t xml:space="preserve">all grassed areas are to be mowed </w:t>
      </w:r>
      <w:proofErr w:type="gramStart"/>
      <w:r>
        <w:rPr>
          <w:rFonts w:cs="Arial"/>
          <w:szCs w:val="20"/>
        </w:rPr>
        <w:t>on a monthly basis</w:t>
      </w:r>
      <w:proofErr w:type="gramEnd"/>
      <w:r>
        <w:rPr>
          <w:rFonts w:cs="Arial"/>
          <w:szCs w:val="20"/>
        </w:rPr>
        <w:t>.</w:t>
      </w:r>
    </w:p>
    <w:p w14:paraId="09F292B4"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ab/>
        <w:t>To ensure public safety and maintenance of the amenity of the surrounding environment.</w:t>
      </w:r>
    </w:p>
    <w:p w14:paraId="39F2C04F" w14:textId="77777777" w:rsidR="00135E08" w:rsidRDefault="00135E08" w:rsidP="00135E08">
      <w:pPr>
        <w:tabs>
          <w:tab w:val="left" w:pos="1701"/>
        </w:tabs>
        <w:rPr>
          <w:sz w:val="16"/>
          <w:szCs w:val="18"/>
          <w:lang w:val="en-US"/>
        </w:rPr>
      </w:pPr>
    </w:p>
    <w:p w14:paraId="30C86407" w14:textId="77777777" w:rsidR="00135E08" w:rsidRPr="00D00650" w:rsidRDefault="00135E08" w:rsidP="00135E08">
      <w:pPr>
        <w:pStyle w:val="Heading4"/>
        <w:spacing w:line="240" w:lineRule="auto"/>
        <w:ind w:firstLine="567"/>
        <w:rPr>
          <w:rFonts w:ascii="Arial" w:eastAsiaTheme="minorEastAsia" w:hAnsi="Arial" w:cs="Arial"/>
          <w:b/>
          <w:bCs/>
          <w:color w:val="auto"/>
          <w:sz w:val="20"/>
          <w:szCs w:val="20"/>
          <w:lang w:val="en-GB" w:eastAsia="en-AU"/>
        </w:rPr>
      </w:pPr>
      <w:bookmarkStart w:id="43" w:name="_Toc89188975"/>
      <w:r w:rsidRPr="00D00650">
        <w:rPr>
          <w:rFonts w:ascii="Arial" w:eastAsiaTheme="minorEastAsia" w:hAnsi="Arial" w:cs="Arial"/>
          <w:b/>
          <w:bCs/>
          <w:color w:val="auto"/>
          <w:sz w:val="20"/>
          <w:szCs w:val="20"/>
          <w:lang w:val="en-GB" w:eastAsia="en-AU"/>
        </w:rPr>
        <w:t>Special Permits</w:t>
      </w:r>
      <w:bookmarkEnd w:id="43"/>
    </w:p>
    <w:p w14:paraId="12B22568" w14:textId="77777777" w:rsidR="00135E08" w:rsidRDefault="00135E08" w:rsidP="00D77244">
      <w:pPr>
        <w:pStyle w:val="PathwayCond1"/>
        <w:rPr>
          <w:szCs w:val="24"/>
        </w:rPr>
      </w:pPr>
      <w:r>
        <w:rPr>
          <w:szCs w:val="24"/>
        </w:rPr>
        <w:t>Unless otherwise specifically approved in writing by Council, all works, processes, storage of materials, loading and unloading associated with the development are to occur entirely within the property boundaries. The applicant, owner or builder must apply for specific permits if the following activities are required seeking approval pursuant to Section 138 of the Roads Act 1993:</w:t>
      </w:r>
    </w:p>
    <w:p w14:paraId="5751B77C" w14:textId="77777777" w:rsidR="00135E08" w:rsidRDefault="00135E08" w:rsidP="000F1B77">
      <w:pPr>
        <w:numPr>
          <w:ilvl w:val="0"/>
          <w:numId w:val="35"/>
        </w:numPr>
        <w:ind w:left="1134" w:hanging="567"/>
        <w:rPr>
          <w:rFonts w:cs="Arial"/>
          <w:szCs w:val="20"/>
        </w:rPr>
      </w:pPr>
      <w:r>
        <w:rPr>
          <w:rFonts w:cs="Arial"/>
          <w:szCs w:val="20"/>
        </w:rPr>
        <w:t>On-street mobile plant:</w:t>
      </w:r>
    </w:p>
    <w:p w14:paraId="74F8EC6E" w14:textId="77777777" w:rsidR="00135E08" w:rsidRDefault="00135E08" w:rsidP="00135E08">
      <w:pPr>
        <w:tabs>
          <w:tab w:val="left" w:pos="1134"/>
        </w:tabs>
        <w:ind w:left="1134" w:hanging="1134"/>
        <w:rPr>
          <w:rFonts w:cs="Arial"/>
          <w:szCs w:val="20"/>
        </w:rPr>
      </w:pPr>
      <w:r>
        <w:rPr>
          <w:rFonts w:cs="Arial"/>
          <w:szCs w:val="20"/>
        </w:rPr>
        <w:tab/>
      </w:r>
      <w:proofErr w:type="gramStart"/>
      <w:r>
        <w:rPr>
          <w:rFonts w:cs="Arial"/>
          <w:szCs w:val="20"/>
        </w:rPr>
        <w:t>E.g.</w:t>
      </w:r>
      <w:proofErr w:type="gramEnd"/>
      <w:r>
        <w:rPr>
          <w:rFonts w:cs="Arial"/>
          <w:szCs w:val="20"/>
        </w:rPr>
        <w:t xml:space="preserve"> Cranes, concrete pumps, cherry-pickers, etc. - restrictions apply to the hours of operation and the area where the operation will occur, etc. Separate permits are required for each occasion and each piece of equipment. It is the applicant’s, </w:t>
      </w:r>
      <w:proofErr w:type="gramStart"/>
      <w:r>
        <w:rPr>
          <w:rFonts w:cs="Arial"/>
          <w:szCs w:val="20"/>
        </w:rPr>
        <w:t>owner’s</w:t>
      </w:r>
      <w:proofErr w:type="gramEnd"/>
      <w:r>
        <w:rPr>
          <w:rFonts w:cs="Arial"/>
          <w:szCs w:val="20"/>
        </w:rPr>
        <w:t xml:space="preserve"> and builder’s responsibilities to take whatever steps are necessary to ensure the use of any equipment does not violate adjoining property owner’s rights. </w:t>
      </w:r>
    </w:p>
    <w:p w14:paraId="0C9336BE" w14:textId="77777777" w:rsidR="00135E08" w:rsidRDefault="00135E08" w:rsidP="000F1B77">
      <w:pPr>
        <w:numPr>
          <w:ilvl w:val="0"/>
          <w:numId w:val="35"/>
        </w:numPr>
        <w:tabs>
          <w:tab w:val="left" w:pos="1134"/>
        </w:tabs>
        <w:ind w:left="1134" w:hanging="567"/>
        <w:rPr>
          <w:rFonts w:cs="Arial"/>
          <w:szCs w:val="20"/>
        </w:rPr>
      </w:pPr>
      <w:r>
        <w:rPr>
          <w:rFonts w:cs="Arial"/>
          <w:szCs w:val="20"/>
        </w:rPr>
        <w:t>Storage of building materials and building waste containers (skips) on Council’s property.</w:t>
      </w:r>
    </w:p>
    <w:p w14:paraId="06A7D764" w14:textId="77777777" w:rsidR="00135E08" w:rsidRDefault="00135E08" w:rsidP="000F1B77">
      <w:pPr>
        <w:numPr>
          <w:ilvl w:val="0"/>
          <w:numId w:val="35"/>
        </w:numPr>
        <w:tabs>
          <w:tab w:val="left" w:pos="1134"/>
        </w:tabs>
        <w:ind w:left="1134" w:hanging="567"/>
        <w:rPr>
          <w:rFonts w:cs="Arial"/>
          <w:szCs w:val="20"/>
        </w:rPr>
      </w:pPr>
      <w:r>
        <w:rPr>
          <w:rFonts w:cs="Arial"/>
          <w:szCs w:val="20"/>
        </w:rPr>
        <w:t>Permits to utilise Council property for the storage of building materials and building waste containers (skips) are required for each location they are to be stored. Failure to obtain the relevant permits will result in the building materials or building waste containers (skips) being impounded. Storage of building materials and waste containers within Council’s open space areas, reserves and parks is prohibited.</w:t>
      </w:r>
    </w:p>
    <w:p w14:paraId="6FFECBED" w14:textId="77777777" w:rsidR="00135E08" w:rsidRDefault="00135E08" w:rsidP="000F1B77">
      <w:pPr>
        <w:numPr>
          <w:ilvl w:val="0"/>
          <w:numId w:val="35"/>
        </w:numPr>
        <w:tabs>
          <w:tab w:val="left" w:pos="1134"/>
        </w:tabs>
        <w:ind w:left="1134" w:hanging="567"/>
        <w:rPr>
          <w:rFonts w:cs="Arial"/>
          <w:szCs w:val="20"/>
        </w:rPr>
      </w:pPr>
      <w:r>
        <w:rPr>
          <w:rFonts w:cs="Arial"/>
          <w:szCs w:val="20"/>
        </w:rPr>
        <w:t>Kerbside restrictions - construction zones:</w:t>
      </w:r>
    </w:p>
    <w:p w14:paraId="32545C0D" w14:textId="695C2514" w:rsidR="00D00650" w:rsidRDefault="00135E08" w:rsidP="00D00650">
      <w:pPr>
        <w:tabs>
          <w:tab w:val="left" w:pos="1134"/>
        </w:tabs>
        <w:ind w:left="1134"/>
        <w:rPr>
          <w:rFonts w:cs="Arial"/>
          <w:szCs w:val="20"/>
        </w:rPr>
      </w:pPr>
      <w:r>
        <w:rPr>
          <w:rFonts w:cs="Arial"/>
          <w:szCs w:val="20"/>
        </w:rPr>
        <w:t>The applicant’s attention is drawn to the possible existing kerbside restrictions adjacent to the development. Should the applicant require alteration of existing kerbside restrictions, or the provision of a work zones, the appropriate application must be made to Council and the fee paid. Applicants should note that the alternatives of such restrictions may require referral to Council’s Traffic Committee. An earlier application is suggested to avoid delays in construction programs.</w:t>
      </w:r>
    </w:p>
    <w:p w14:paraId="10A76BFC" w14:textId="77777777" w:rsidR="00D00650" w:rsidRDefault="00135E08" w:rsidP="00D00650">
      <w:pPr>
        <w:pStyle w:val="PathwayCond1"/>
        <w:numPr>
          <w:ilvl w:val="0"/>
          <w:numId w:val="0"/>
        </w:numPr>
        <w:ind w:left="567"/>
        <w:rPr>
          <w:szCs w:val="24"/>
        </w:rPr>
      </w:pPr>
      <w:r w:rsidRPr="00D00650">
        <w:rPr>
          <w:szCs w:val="24"/>
        </w:rPr>
        <w:t>The application is to be lodged with Council’s Customer Service Centre.</w:t>
      </w:r>
    </w:p>
    <w:p w14:paraId="15DDB48A" w14:textId="054DB1B7" w:rsidR="00135E08" w:rsidRPr="00D00650" w:rsidRDefault="00135E08" w:rsidP="00D00650">
      <w:pPr>
        <w:pStyle w:val="PathwayCond1"/>
        <w:numPr>
          <w:ilvl w:val="0"/>
          <w:numId w:val="0"/>
        </w:numPr>
        <w:ind w:left="567"/>
        <w:rPr>
          <w:szCs w:val="24"/>
        </w:rPr>
      </w:pPr>
      <w:r>
        <w:rPr>
          <w:b/>
        </w:rPr>
        <w:t>Reason:</w:t>
      </w:r>
      <w:r>
        <w:tab/>
        <w:t>Proper management of public land.</w:t>
      </w:r>
    </w:p>
    <w:p w14:paraId="7563CB4D" w14:textId="77777777" w:rsidR="00135E08" w:rsidRDefault="00135E08" w:rsidP="00135E08">
      <w:pPr>
        <w:rPr>
          <w:rFonts w:cs="Arial"/>
          <w:sz w:val="24"/>
          <w:szCs w:val="24"/>
        </w:rPr>
      </w:pPr>
    </w:p>
    <w:p w14:paraId="107B3985" w14:textId="77777777" w:rsidR="00135E08" w:rsidRPr="00D00650" w:rsidRDefault="00135E08" w:rsidP="00135E08">
      <w:pPr>
        <w:pStyle w:val="Heading4"/>
        <w:spacing w:line="240" w:lineRule="auto"/>
        <w:ind w:firstLine="567"/>
        <w:rPr>
          <w:rFonts w:ascii="Arial" w:eastAsiaTheme="minorEastAsia" w:hAnsi="Arial" w:cs="Arial"/>
          <w:b/>
          <w:bCs/>
          <w:color w:val="auto"/>
          <w:sz w:val="20"/>
          <w:szCs w:val="20"/>
          <w:lang w:val="en-GB" w:eastAsia="en-AU"/>
        </w:rPr>
      </w:pPr>
      <w:bookmarkStart w:id="44" w:name="_Toc89188976"/>
      <w:r w:rsidRPr="00D00650">
        <w:rPr>
          <w:rFonts w:ascii="Arial" w:eastAsiaTheme="minorEastAsia" w:hAnsi="Arial" w:cs="Arial"/>
          <w:b/>
          <w:bCs/>
          <w:color w:val="auto"/>
          <w:sz w:val="20"/>
          <w:szCs w:val="20"/>
          <w:lang w:val="en-GB" w:eastAsia="en-AU"/>
        </w:rPr>
        <w:t>Driveway Crossing Application</w:t>
      </w:r>
      <w:bookmarkEnd w:id="44"/>
    </w:p>
    <w:p w14:paraId="625A5032" w14:textId="77777777" w:rsidR="00135E08" w:rsidRDefault="00135E08" w:rsidP="00D77244">
      <w:pPr>
        <w:pStyle w:val="PathwayCond1"/>
        <w:rPr>
          <w:szCs w:val="24"/>
        </w:rPr>
      </w:pPr>
      <w:r>
        <w:rPr>
          <w:szCs w:val="24"/>
        </w:rPr>
        <w:t xml:space="preserve">All works associated with the construction and/or extension of a driveway crossover/layback within Council owned land requires an application to be lodged and approved by Council. </w:t>
      </w:r>
    </w:p>
    <w:p w14:paraId="3DC386CD" w14:textId="77777777" w:rsidR="00135E08" w:rsidRDefault="00135E08" w:rsidP="00135E08">
      <w:pPr>
        <w:pStyle w:val="PathwayCond1"/>
        <w:numPr>
          <w:ilvl w:val="0"/>
          <w:numId w:val="0"/>
        </w:numPr>
        <w:tabs>
          <w:tab w:val="left" w:pos="720"/>
        </w:tabs>
        <w:ind w:left="567"/>
        <w:rPr>
          <w:szCs w:val="24"/>
        </w:rPr>
      </w:pPr>
    </w:p>
    <w:p w14:paraId="11172AE3" w14:textId="77777777" w:rsidR="00135E08" w:rsidRDefault="00135E08" w:rsidP="00135E08">
      <w:pPr>
        <w:ind w:left="567"/>
        <w:rPr>
          <w:rFonts w:cs="Arial"/>
          <w:szCs w:val="20"/>
        </w:rPr>
      </w:pPr>
      <w:r>
        <w:rPr>
          <w:rFonts w:cs="Arial"/>
          <w:szCs w:val="20"/>
        </w:rPr>
        <w:t xml:space="preserve">All footpath crossings, laybacks and driveways are to be constructed according to Council’s Specification for Construction or Reconstruction of Standard Footpath Crossings and in compliance with Standard Drawings DS1 (Kerbs &amp; Laybacks); DS7 (Standard Passenger Car Clearance Profile); DS8 (Standard Vehicular Crossing); DS9 (Heavy Duty Vehicular Crossing) and DS10 (Vehicular Crossing Profiles). </w:t>
      </w:r>
    </w:p>
    <w:p w14:paraId="40D4F3B9" w14:textId="77777777" w:rsidR="00135E08" w:rsidRDefault="00135E08" w:rsidP="00135E08">
      <w:pPr>
        <w:rPr>
          <w:rFonts w:cs="Arial"/>
          <w:szCs w:val="20"/>
        </w:rPr>
      </w:pPr>
    </w:p>
    <w:p w14:paraId="4496CEF5" w14:textId="77777777" w:rsidR="00135E08" w:rsidRDefault="00135E08" w:rsidP="00135E08">
      <w:pPr>
        <w:ind w:left="567"/>
        <w:rPr>
          <w:rFonts w:cs="Arial"/>
          <w:szCs w:val="20"/>
        </w:rPr>
      </w:pPr>
      <w:r>
        <w:rPr>
          <w:rFonts w:cs="Arial"/>
          <w:szCs w:val="20"/>
        </w:rPr>
        <w:t>The application for a driveway crossing requires the completion of the relevant application form and accompanied by plans, grades/</w:t>
      </w:r>
      <w:proofErr w:type="gramStart"/>
      <w:r>
        <w:rPr>
          <w:rFonts w:cs="Arial"/>
          <w:szCs w:val="20"/>
        </w:rPr>
        <w:t>levels</w:t>
      </w:r>
      <w:proofErr w:type="gramEnd"/>
      <w:r>
        <w:rPr>
          <w:rFonts w:cs="Arial"/>
          <w:szCs w:val="20"/>
        </w:rPr>
        <w:t xml:space="preserve"> and specifications. A fee in accordance with Councils adopted ‘Fees and Charges’ will need to be paid at the time of lodgement. </w:t>
      </w:r>
    </w:p>
    <w:p w14:paraId="688E632B" w14:textId="77777777" w:rsidR="00135E08" w:rsidRDefault="00135E08" w:rsidP="00135E08">
      <w:pPr>
        <w:ind w:left="1701" w:hanging="1134"/>
        <w:rPr>
          <w:rFonts w:cs="Arial"/>
          <w:szCs w:val="20"/>
        </w:rPr>
      </w:pPr>
      <w:r>
        <w:rPr>
          <w:rFonts w:cs="Arial"/>
          <w:b/>
          <w:szCs w:val="20"/>
        </w:rPr>
        <w:t>Note 1:</w:t>
      </w:r>
      <w:r>
        <w:rPr>
          <w:rFonts w:cs="Arial"/>
          <w:szCs w:val="20"/>
        </w:rPr>
        <w:tab/>
        <w:t xml:space="preserve">This development consent is for works wholly within the property. Development consent does not imply approval of the footpath or driveway levels, </w:t>
      </w:r>
      <w:proofErr w:type="gramStart"/>
      <w:r>
        <w:rPr>
          <w:rFonts w:cs="Arial"/>
          <w:szCs w:val="20"/>
        </w:rPr>
        <w:t>materials</w:t>
      </w:r>
      <w:proofErr w:type="gramEnd"/>
      <w:r>
        <w:rPr>
          <w:rFonts w:cs="Arial"/>
          <w:szCs w:val="20"/>
        </w:rPr>
        <w:t xml:space="preserve"> or location within the road reserve, regardless of whether the information is shown on the development application plans.</w:t>
      </w:r>
    </w:p>
    <w:p w14:paraId="397F647A" w14:textId="77777777" w:rsidR="00135E08" w:rsidRDefault="00135E08" w:rsidP="00135E08">
      <w:pPr>
        <w:ind w:left="1701" w:hanging="1134"/>
        <w:rPr>
          <w:rFonts w:cs="Arial"/>
          <w:szCs w:val="20"/>
        </w:rPr>
      </w:pPr>
      <w:r>
        <w:rPr>
          <w:rFonts w:cs="Arial"/>
          <w:b/>
          <w:szCs w:val="20"/>
        </w:rPr>
        <w:t>Note 2:</w:t>
      </w:r>
      <w:r>
        <w:rPr>
          <w:rFonts w:cs="Arial"/>
          <w:szCs w:val="20"/>
        </w:rPr>
        <w:tab/>
        <w:t xml:space="preserve">Council’s Customer Service Team can advise of the current fee and can be contacted on 9806 </w:t>
      </w:r>
      <w:proofErr w:type="gramStart"/>
      <w:r>
        <w:rPr>
          <w:rFonts w:cs="Arial"/>
          <w:szCs w:val="20"/>
        </w:rPr>
        <w:t>5524</w:t>
      </w:r>
      <w:proofErr w:type="gramEnd"/>
    </w:p>
    <w:p w14:paraId="673E7FD3"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ab/>
        <w:t>To provide suitable vehicular access without disruption to pedestrian and vehicular traffic.</w:t>
      </w:r>
    </w:p>
    <w:p w14:paraId="63BAA3E2" w14:textId="77777777" w:rsidR="00135E08" w:rsidRDefault="00135E08" w:rsidP="00135E08">
      <w:pPr>
        <w:rPr>
          <w:rFonts w:cs="Arial"/>
          <w:szCs w:val="20"/>
          <w:lang w:val="en-GB"/>
        </w:rPr>
      </w:pPr>
    </w:p>
    <w:p w14:paraId="0A2DF3F7" w14:textId="77777777" w:rsidR="00135E08" w:rsidRPr="00D00650" w:rsidRDefault="00135E08" w:rsidP="00135E08">
      <w:pPr>
        <w:pStyle w:val="Heading4"/>
        <w:spacing w:line="240" w:lineRule="auto"/>
        <w:ind w:firstLine="567"/>
        <w:rPr>
          <w:rFonts w:ascii="Arial" w:eastAsiaTheme="minorEastAsia" w:hAnsi="Arial" w:cs="Arial"/>
          <w:b/>
          <w:bCs/>
          <w:color w:val="auto"/>
          <w:sz w:val="20"/>
          <w:szCs w:val="20"/>
          <w:lang w:val="en-GB" w:eastAsia="en-AU"/>
        </w:rPr>
      </w:pPr>
      <w:r w:rsidRPr="00D00650">
        <w:rPr>
          <w:rFonts w:ascii="Arial" w:eastAsiaTheme="minorEastAsia" w:hAnsi="Arial" w:cs="Arial"/>
          <w:b/>
          <w:bCs/>
          <w:color w:val="auto"/>
          <w:sz w:val="20"/>
          <w:szCs w:val="20"/>
          <w:lang w:val="en-GB" w:eastAsia="en-AU"/>
        </w:rPr>
        <w:t>Construction Environmental Management System Plan</w:t>
      </w:r>
    </w:p>
    <w:p w14:paraId="1FF4FC8F" w14:textId="77777777" w:rsidR="00135E08" w:rsidRDefault="00135E08" w:rsidP="00D77244">
      <w:pPr>
        <w:pStyle w:val="PathwayCond1"/>
      </w:pPr>
      <w:r>
        <w:t>A Construction Environmental Management System and Plan (CEMP) shall be submitted to, and approved by, Council’s DTSU Manager prior to work.</w:t>
      </w:r>
    </w:p>
    <w:p w14:paraId="1489CBC6" w14:textId="77777777" w:rsidR="00135E08" w:rsidRDefault="00135E08" w:rsidP="00135E08"/>
    <w:p w14:paraId="055B2BE5" w14:textId="77777777" w:rsidR="00135E08" w:rsidRDefault="00135E08" w:rsidP="00135E08">
      <w:pPr>
        <w:pStyle w:val="ListParagraph"/>
        <w:tabs>
          <w:tab w:val="num" w:pos="567"/>
        </w:tabs>
        <w:ind w:left="567"/>
        <w:rPr>
          <w:sz w:val="20"/>
        </w:rPr>
      </w:pPr>
      <w:r>
        <w:rPr>
          <w:sz w:val="20"/>
        </w:rPr>
        <w:t>The CEMP must be prepared in accordance with ISO14001:2015 and the Department of Infrastructure, Planning and Natural Resources (2004) ‘Guidelines for the Preparation of Environmental Management Plans’ and submitted to the relevant authorities at least 4 weeks prior to the commencement of construction.</w:t>
      </w:r>
    </w:p>
    <w:p w14:paraId="15AFB62D" w14:textId="77777777" w:rsidR="00135E08" w:rsidRDefault="00135E08" w:rsidP="00135E08">
      <w:pPr>
        <w:pStyle w:val="ListParagraph"/>
        <w:tabs>
          <w:tab w:val="num" w:pos="567"/>
        </w:tabs>
        <w:ind w:left="567"/>
        <w:rPr>
          <w:sz w:val="20"/>
        </w:rPr>
      </w:pPr>
    </w:p>
    <w:p w14:paraId="10ECA8DA" w14:textId="77777777" w:rsidR="00135E08" w:rsidRDefault="00135E08" w:rsidP="00135E08">
      <w:pPr>
        <w:pStyle w:val="ListParagraph"/>
        <w:tabs>
          <w:tab w:val="num" w:pos="567"/>
        </w:tabs>
        <w:ind w:left="567"/>
        <w:rPr>
          <w:sz w:val="20"/>
        </w:rPr>
      </w:pPr>
      <w:r>
        <w:rPr>
          <w:sz w:val="20"/>
        </w:rPr>
        <w:t xml:space="preserve">This plan should cover demolition, soil and water management and site maintenance and any associated groundwater, flooding and overland stormwater flow management. It must address any possible pollution risks, and how they will be managed. It must incorporate updated erosion and sediment control plans/ stormwater plan showing how rainwater and groundwater captured within the site will be treated to satisfactory water quality standards, </w:t>
      </w:r>
      <w:proofErr w:type="gramStart"/>
      <w:r>
        <w:rPr>
          <w:sz w:val="20"/>
        </w:rPr>
        <w:t>monitored</w:t>
      </w:r>
      <w:proofErr w:type="gramEnd"/>
      <w:r>
        <w:rPr>
          <w:sz w:val="20"/>
        </w:rPr>
        <w:t xml:space="preserve"> and discharged. The plan and management system must be implemented throughout the work. </w:t>
      </w:r>
    </w:p>
    <w:p w14:paraId="62167821" w14:textId="77777777" w:rsidR="00135E08" w:rsidRDefault="00135E08" w:rsidP="00135E08">
      <w:pPr>
        <w:pStyle w:val="ListParagraph"/>
        <w:tabs>
          <w:tab w:val="num" w:pos="567"/>
        </w:tabs>
        <w:ind w:left="0"/>
        <w:rPr>
          <w:sz w:val="20"/>
        </w:rPr>
      </w:pPr>
      <w:r>
        <w:rPr>
          <w:b/>
          <w:bCs/>
          <w:lang w:val="en-US"/>
        </w:rPr>
        <w:tab/>
      </w:r>
      <w:r>
        <w:rPr>
          <w:b/>
          <w:bCs/>
          <w:sz w:val="20"/>
        </w:rPr>
        <w:t>Reason:</w:t>
      </w:r>
      <w:r>
        <w:rPr>
          <w:sz w:val="20"/>
        </w:rPr>
        <w:t>    Environment protection.</w:t>
      </w:r>
    </w:p>
    <w:p w14:paraId="130B6807" w14:textId="77777777" w:rsidR="00135E08" w:rsidRDefault="00135E08" w:rsidP="00135E08">
      <w:pPr>
        <w:rPr>
          <w:rFonts w:cs="Arial"/>
          <w:szCs w:val="20"/>
          <w:lang w:val="en-GB"/>
        </w:rPr>
      </w:pPr>
    </w:p>
    <w:p w14:paraId="4DEB2D77" w14:textId="7180C010" w:rsidR="00714655" w:rsidRPr="00714655" w:rsidRDefault="00714655" w:rsidP="00135E08">
      <w:pPr>
        <w:rPr>
          <w:rFonts w:cs="Arial"/>
          <w:szCs w:val="20"/>
          <w:u w:val="single"/>
          <w:lang w:val="en-GB"/>
        </w:rPr>
      </w:pPr>
      <w:r w:rsidRPr="00714655">
        <w:rPr>
          <w:rFonts w:cs="Arial"/>
          <w:szCs w:val="20"/>
          <w:u w:val="single"/>
          <w:lang w:val="en-GB"/>
        </w:rPr>
        <w:t>Landscape (Prior to Work)</w:t>
      </w:r>
    </w:p>
    <w:p w14:paraId="678C63FD" w14:textId="77777777" w:rsidR="00714655" w:rsidRDefault="00714655" w:rsidP="00135E08">
      <w:pPr>
        <w:rPr>
          <w:rFonts w:cs="Arial"/>
          <w:szCs w:val="20"/>
          <w:lang w:val="en-GB"/>
        </w:rPr>
      </w:pPr>
    </w:p>
    <w:p w14:paraId="7622677C" w14:textId="77777777" w:rsidR="00714655" w:rsidRPr="0012686A" w:rsidRDefault="00714655" w:rsidP="00714655">
      <w:pPr>
        <w:ind w:firstLine="567"/>
        <w:rPr>
          <w:b/>
          <w:lang w:val="en-US"/>
        </w:rPr>
      </w:pPr>
      <w:r w:rsidRPr="0012686A">
        <w:rPr>
          <w:b/>
          <w:lang w:val="en-US"/>
        </w:rPr>
        <w:t>Tree protection as per arborist report</w:t>
      </w:r>
    </w:p>
    <w:p w14:paraId="20E8E9FF" w14:textId="7F5501E2" w:rsidR="00714655" w:rsidRPr="006D03D8" w:rsidRDefault="00714655" w:rsidP="00714655">
      <w:pPr>
        <w:pStyle w:val="PathwayCond1"/>
        <w:rPr>
          <w:szCs w:val="24"/>
        </w:rPr>
      </w:pPr>
      <w:r w:rsidRPr="006D03D8">
        <w:rPr>
          <w:szCs w:val="24"/>
        </w:rPr>
        <w:t xml:space="preserve">The trees identified for protection within the consent shall be protected prior to and during the demolition/construction process in accordance with the </w:t>
      </w:r>
      <w:r>
        <w:rPr>
          <w:szCs w:val="24"/>
        </w:rPr>
        <w:t xml:space="preserve">revised </w:t>
      </w:r>
      <w:r w:rsidRPr="006D03D8">
        <w:rPr>
          <w:szCs w:val="24"/>
        </w:rPr>
        <w:t>Arboricultural Impact Assessment and Tree Protection</w:t>
      </w:r>
      <w:r>
        <w:rPr>
          <w:szCs w:val="24"/>
        </w:rPr>
        <w:t xml:space="preserve"> Management</w:t>
      </w:r>
      <w:r w:rsidRPr="006D03D8">
        <w:rPr>
          <w:szCs w:val="24"/>
        </w:rPr>
        <w:t xml:space="preserve"> Plan and the conditions of consent.</w:t>
      </w:r>
    </w:p>
    <w:p w14:paraId="2265AF7C" w14:textId="77777777" w:rsidR="00714655" w:rsidRDefault="00714655" w:rsidP="00714655">
      <w:pPr>
        <w:pStyle w:val="PathwayCond1"/>
        <w:numPr>
          <w:ilvl w:val="0"/>
          <w:numId w:val="0"/>
        </w:numPr>
        <w:tabs>
          <w:tab w:val="left" w:pos="720"/>
          <w:tab w:val="left" w:pos="1701"/>
        </w:tabs>
        <w:ind w:left="1701" w:hanging="1134"/>
        <w:rPr>
          <w:szCs w:val="24"/>
        </w:rPr>
      </w:pPr>
      <w:r w:rsidRPr="006D03D8">
        <w:rPr>
          <w:b/>
          <w:szCs w:val="24"/>
        </w:rPr>
        <w:t>Reason:</w:t>
      </w:r>
      <w:r w:rsidRPr="006D03D8">
        <w:rPr>
          <w:szCs w:val="24"/>
        </w:rPr>
        <w:t xml:space="preserve"> </w:t>
      </w:r>
      <w:r w:rsidRPr="006D03D8">
        <w:rPr>
          <w:szCs w:val="24"/>
        </w:rPr>
        <w:tab/>
        <w:t>To ensure the protection of the trees to be retained on the site.</w:t>
      </w:r>
    </w:p>
    <w:p w14:paraId="40B00469" w14:textId="77777777" w:rsidR="00714655" w:rsidRPr="0012686A" w:rsidRDefault="00714655" w:rsidP="00714655">
      <w:pPr>
        <w:rPr>
          <w:vanish/>
          <w:lang w:val="en-US"/>
        </w:rPr>
      </w:pPr>
    </w:p>
    <w:p w14:paraId="3BA606C3" w14:textId="01D00F36" w:rsidR="00714655" w:rsidRPr="0012686A" w:rsidRDefault="00714655" w:rsidP="00714655">
      <w:pPr>
        <w:ind w:firstLine="567"/>
        <w:rPr>
          <w:b/>
          <w:lang w:val="en-US"/>
        </w:rPr>
      </w:pPr>
      <w:r w:rsidRPr="0012686A">
        <w:rPr>
          <w:b/>
          <w:lang w:val="en-US"/>
        </w:rPr>
        <w:t>Tree Protection During Construction</w:t>
      </w:r>
    </w:p>
    <w:p w14:paraId="6B5E3FC7" w14:textId="77777777" w:rsidR="00714655" w:rsidRPr="00072325" w:rsidRDefault="00714655" w:rsidP="00714655">
      <w:pPr>
        <w:pStyle w:val="PathwayCond1"/>
        <w:rPr>
          <w:szCs w:val="24"/>
        </w:rPr>
      </w:pPr>
      <w:r w:rsidRPr="00072325">
        <w:rPr>
          <w:szCs w:val="24"/>
        </w:rPr>
        <w:t>Tree protection measures are to be installed prior to works commencing on site and are to be maintained throughout the demolition and construction works, under the supervision of an Australian Qualifications Framework (AQF) Level 5 Consulting Arborist in accordance with AS4970:2009 - “</w:t>
      </w:r>
      <w:r w:rsidRPr="00072325">
        <w:rPr>
          <w:i/>
          <w:iCs/>
          <w:szCs w:val="24"/>
        </w:rPr>
        <w:t xml:space="preserve">Protection of Trees on </w:t>
      </w:r>
      <w:r w:rsidRPr="00714655">
        <w:rPr>
          <w:szCs w:val="24"/>
        </w:rPr>
        <w:t>Development</w:t>
      </w:r>
      <w:r w:rsidRPr="00072325">
        <w:rPr>
          <w:i/>
          <w:iCs/>
          <w:szCs w:val="24"/>
        </w:rPr>
        <w:t xml:space="preserve"> Sites”. </w:t>
      </w:r>
      <w:r w:rsidRPr="00072325">
        <w:rPr>
          <w:szCs w:val="24"/>
        </w:rPr>
        <w:t>Written confirmation by the Project Arborist to be forwarded to the Certifying Authority to state tree protection measures were retained and in place, in accordance with the Conditions of Consent (unless prior approval from the Project Arborist was provided).</w:t>
      </w:r>
    </w:p>
    <w:p w14:paraId="19C1A670" w14:textId="77777777" w:rsidR="00714655" w:rsidRPr="00072325" w:rsidRDefault="00714655" w:rsidP="00714655">
      <w:pPr>
        <w:tabs>
          <w:tab w:val="left" w:pos="1701"/>
        </w:tabs>
        <w:ind w:left="1701" w:hanging="1134"/>
      </w:pPr>
      <w:r w:rsidRPr="00072325">
        <w:rPr>
          <w:b/>
        </w:rPr>
        <w:t>Reason:</w:t>
      </w:r>
      <w:r w:rsidRPr="00072325">
        <w:rPr>
          <w:b/>
        </w:rPr>
        <w:tab/>
      </w:r>
      <w:r w:rsidRPr="00072325">
        <w:t>To ensure tree(s) are adequately protected throughout the construction phase.</w:t>
      </w:r>
    </w:p>
    <w:p w14:paraId="58868782" w14:textId="77777777" w:rsidR="00714655" w:rsidRDefault="00714655" w:rsidP="00135E08">
      <w:pPr>
        <w:rPr>
          <w:rFonts w:cs="Arial"/>
          <w:szCs w:val="20"/>
          <w:lang w:val="en-GB"/>
        </w:rPr>
      </w:pPr>
    </w:p>
    <w:p w14:paraId="37A28672" w14:textId="77777777" w:rsidR="00135E08" w:rsidRDefault="00135E08" w:rsidP="00135E08">
      <w:pPr>
        <w:rPr>
          <w:rFonts w:cs="Arial"/>
          <w:szCs w:val="20"/>
          <w:u w:val="single"/>
        </w:rPr>
      </w:pPr>
      <w:r>
        <w:rPr>
          <w:rFonts w:cs="Arial"/>
          <w:szCs w:val="20"/>
          <w:u w:val="single"/>
        </w:rPr>
        <w:t>Environmental Health (Prior to Work)</w:t>
      </w:r>
    </w:p>
    <w:p w14:paraId="710C9C34" w14:textId="77777777" w:rsidR="00135E08" w:rsidRDefault="00135E08" w:rsidP="00135E08">
      <w:pPr>
        <w:rPr>
          <w:rFonts w:cs="Arial"/>
          <w:szCs w:val="20"/>
        </w:rPr>
      </w:pPr>
    </w:p>
    <w:p w14:paraId="0BD15A19" w14:textId="77777777" w:rsidR="00135E08" w:rsidRPr="00D00650" w:rsidRDefault="00135E08" w:rsidP="00135E08">
      <w:pPr>
        <w:keepNext/>
        <w:shd w:val="clear" w:color="auto" w:fill="FFFFFF"/>
        <w:ind w:firstLine="567"/>
        <w:outlineLvl w:val="3"/>
        <w:rPr>
          <w:rFonts w:eastAsia="Times New Roman" w:cs="Arial"/>
          <w:b/>
          <w:bCs/>
          <w:i/>
          <w:iCs/>
          <w:color w:val="000000"/>
          <w:szCs w:val="20"/>
          <w:lang w:val="en-US"/>
        </w:rPr>
      </w:pPr>
      <w:bookmarkStart w:id="45" w:name="_Toc123642639"/>
      <w:r w:rsidRPr="00D00650">
        <w:rPr>
          <w:rFonts w:eastAsia="Times New Roman" w:cs="Arial"/>
          <w:b/>
          <w:bCs/>
          <w:i/>
          <w:iCs/>
          <w:noProof/>
          <w:color w:val="000000"/>
          <w:szCs w:val="20"/>
          <w:lang w:val="en-US"/>
        </w:rPr>
        <w:t>Asbestos - signage</w:t>
      </w:r>
      <w:bookmarkEnd w:id="45"/>
    </w:p>
    <w:p w14:paraId="797A3770" w14:textId="77777777" w:rsidR="00135E08" w:rsidRDefault="00135E08" w:rsidP="00D77244">
      <w:pPr>
        <w:pStyle w:val="PathwayCond1"/>
      </w:pPr>
      <w:r>
        <w:t xml:space="preserve">On demolition sites where buildings are known to contain friable or non-friable asbestos material, standard warning signs containing the words ‘DANGER ASBESTOS REMOVAL IN PROGRESS” measuring not less than 400mm x 300mm are to be erected in a prominent position on site visible from the street kerb. The sign is to be erected prior to demolition work commencing and is to remain in place until such time as all asbestos material has been removed from the site. Advice on the availability of these signs can be obtained by contacting the NSW </w:t>
      </w:r>
      <w:proofErr w:type="spellStart"/>
      <w:r>
        <w:t>Safework</w:t>
      </w:r>
      <w:proofErr w:type="spellEnd"/>
      <w:r>
        <w:t xml:space="preserve"> Authority hotline or their website www.safework.nsw.gov.au. </w:t>
      </w:r>
    </w:p>
    <w:p w14:paraId="60ADB307" w14:textId="77777777" w:rsidR="00135E08" w:rsidRDefault="00135E08" w:rsidP="00135E08">
      <w:pPr>
        <w:tabs>
          <w:tab w:val="num" w:pos="567"/>
          <w:tab w:val="left" w:pos="1134"/>
          <w:tab w:val="left" w:pos="1701"/>
        </w:tabs>
        <w:ind w:left="1695" w:hanging="1695"/>
        <w:rPr>
          <w:rFonts w:eastAsia="Times New Roman" w:cs="Arial"/>
          <w:snapToGrid w:val="0"/>
          <w:szCs w:val="20"/>
        </w:rPr>
      </w:pPr>
      <w:r>
        <w:rPr>
          <w:rFonts w:eastAsia="Times New Roman" w:cs="Arial"/>
          <w:b/>
          <w:snapToGrid w:val="0"/>
          <w:szCs w:val="20"/>
        </w:rPr>
        <w:tab/>
        <w:t>Reason</w:t>
      </w:r>
      <w:r>
        <w:rPr>
          <w:rFonts w:eastAsia="Times New Roman" w:cs="Arial"/>
          <w:snapToGrid w:val="0"/>
          <w:szCs w:val="20"/>
        </w:rPr>
        <w:t>:</w:t>
      </w:r>
      <w:r>
        <w:rPr>
          <w:rFonts w:eastAsia="Times New Roman" w:cs="Arial"/>
          <w:snapToGrid w:val="0"/>
          <w:szCs w:val="20"/>
        </w:rPr>
        <w:tab/>
        <w:t xml:space="preserve">To comply with the requirements of the </w:t>
      </w:r>
      <w:proofErr w:type="spellStart"/>
      <w:r>
        <w:rPr>
          <w:rFonts w:eastAsia="Times New Roman" w:cs="Arial"/>
          <w:snapToGrid w:val="0"/>
          <w:szCs w:val="20"/>
        </w:rPr>
        <w:t>Safework</w:t>
      </w:r>
      <w:proofErr w:type="spellEnd"/>
      <w:r>
        <w:rPr>
          <w:rFonts w:eastAsia="Times New Roman" w:cs="Arial"/>
          <w:snapToGrid w:val="0"/>
          <w:szCs w:val="20"/>
        </w:rPr>
        <w:t xml:space="preserve"> NSW Authority.</w:t>
      </w:r>
    </w:p>
    <w:p w14:paraId="02BA10C1" w14:textId="77777777" w:rsidR="00135E08" w:rsidRDefault="00135E08" w:rsidP="00135E08">
      <w:pPr>
        <w:rPr>
          <w:rFonts w:cs="Arial"/>
          <w:szCs w:val="20"/>
        </w:rPr>
      </w:pPr>
    </w:p>
    <w:p w14:paraId="37215D3C" w14:textId="77777777" w:rsidR="00135E08" w:rsidRPr="00D00650" w:rsidRDefault="00135E08" w:rsidP="00135E08">
      <w:pPr>
        <w:keepNext/>
        <w:shd w:val="clear" w:color="auto" w:fill="FFFFFF"/>
        <w:ind w:firstLine="567"/>
        <w:outlineLvl w:val="3"/>
        <w:rPr>
          <w:rFonts w:eastAsia="Times New Roman" w:cs="Arial"/>
          <w:b/>
          <w:bCs/>
          <w:i/>
          <w:iCs/>
          <w:color w:val="000000"/>
          <w:szCs w:val="20"/>
          <w:lang w:val="en-US"/>
        </w:rPr>
      </w:pPr>
      <w:bookmarkStart w:id="46" w:name="_Toc123642484"/>
      <w:r w:rsidRPr="00D00650">
        <w:rPr>
          <w:rFonts w:eastAsia="Times New Roman" w:cs="Arial"/>
          <w:b/>
          <w:bCs/>
          <w:i/>
          <w:iCs/>
          <w:noProof/>
          <w:color w:val="000000"/>
          <w:szCs w:val="20"/>
          <w:lang w:val="en-US"/>
        </w:rPr>
        <w:t>Food premises DA/CC where plans satisfy both asses</w:t>
      </w:r>
      <w:bookmarkEnd w:id="46"/>
    </w:p>
    <w:p w14:paraId="16028538" w14:textId="77777777" w:rsidR="00135E08" w:rsidRDefault="00135E08" w:rsidP="00D77244">
      <w:pPr>
        <w:pStyle w:val="PathwayCond1"/>
      </w:pPr>
      <w:r>
        <w:t>The design and construction of any food / beverage preparation facilities and waste storage areas associated with this activity shall satisfy the requirements of food safety standards prescribed under the Food Act 2003, as well as Australian Standard AS 4674 - 2004: ‘Design, Construction and Fit-out of Food Premises’. Final design drawings for these areas are to be submitted to the principal certifying authority prior to commencement of work.</w:t>
      </w:r>
    </w:p>
    <w:p w14:paraId="79BD6538" w14:textId="77777777" w:rsidR="00135E08" w:rsidRDefault="00135E08" w:rsidP="00135E08">
      <w:pPr>
        <w:ind w:left="1701" w:hanging="1134"/>
        <w:rPr>
          <w:rFonts w:cs="Arial"/>
          <w:szCs w:val="20"/>
        </w:rPr>
      </w:pPr>
      <w:r>
        <w:rPr>
          <w:rFonts w:cs="Arial"/>
          <w:b/>
          <w:szCs w:val="20"/>
        </w:rPr>
        <w:t>Reason:</w:t>
      </w:r>
      <w:r>
        <w:rPr>
          <w:rFonts w:cs="Arial"/>
          <w:szCs w:val="20"/>
        </w:rPr>
        <w:tab/>
        <w:t>To ensure design of the premises meets relevant public health standards.</w:t>
      </w:r>
    </w:p>
    <w:p w14:paraId="71E1182A" w14:textId="77777777" w:rsidR="00135E08" w:rsidRDefault="00135E08" w:rsidP="00135E08">
      <w:pPr>
        <w:rPr>
          <w:rFonts w:cs="Arial"/>
          <w:szCs w:val="20"/>
        </w:rPr>
      </w:pPr>
    </w:p>
    <w:p w14:paraId="63690927" w14:textId="01E6665C" w:rsidR="00135E08" w:rsidRDefault="00135E08" w:rsidP="00135E08">
      <w:pPr>
        <w:rPr>
          <w:rFonts w:cs="Arial"/>
          <w:szCs w:val="20"/>
          <w:u w:val="single"/>
        </w:rPr>
      </w:pPr>
      <w:r>
        <w:rPr>
          <w:rFonts w:cs="Arial"/>
          <w:szCs w:val="20"/>
          <w:u w:val="single"/>
        </w:rPr>
        <w:t>Open Space (Prior to Works)</w:t>
      </w:r>
    </w:p>
    <w:p w14:paraId="7EF199A8" w14:textId="77777777" w:rsidR="00D00650" w:rsidRDefault="00D00650" w:rsidP="00135E08">
      <w:pPr>
        <w:rPr>
          <w:rFonts w:cs="Arial"/>
          <w:szCs w:val="20"/>
          <w:u w:val="single"/>
        </w:rPr>
      </w:pPr>
    </w:p>
    <w:p w14:paraId="4F910DC9" w14:textId="77777777" w:rsidR="00135E08" w:rsidRDefault="00135E08" w:rsidP="00D77244">
      <w:pPr>
        <w:pStyle w:val="PathwayCond1"/>
      </w:pPr>
      <w:r>
        <w:t xml:space="preserve">The mitigation measures outlined in the </w:t>
      </w:r>
      <w:r>
        <w:rPr>
          <w:i/>
          <w:iCs/>
        </w:rPr>
        <w:t>Flora and Fauna Assessment</w:t>
      </w:r>
      <w:r>
        <w:t xml:space="preserve"> report prepared by Eco Logical Australia (2022) must be implemented prior to and during the demolition/construction process in accordance with the report.</w:t>
      </w:r>
    </w:p>
    <w:p w14:paraId="0ACAB216" w14:textId="77777777" w:rsidR="00135E08" w:rsidRDefault="00135E08" w:rsidP="00135E08">
      <w:pPr>
        <w:pStyle w:val="PathwayCond1"/>
        <w:numPr>
          <w:ilvl w:val="0"/>
          <w:numId w:val="0"/>
        </w:numPr>
        <w:tabs>
          <w:tab w:val="left" w:pos="720"/>
        </w:tabs>
        <w:ind w:left="567"/>
      </w:pPr>
      <w:r>
        <w:rPr>
          <w:b/>
          <w:bCs/>
        </w:rPr>
        <w:t>Reason:</w:t>
      </w:r>
      <w:r>
        <w:t xml:space="preserve"> </w:t>
      </w:r>
      <w:r>
        <w:tab/>
        <w:t>To ensure impacts on biodiversity is appropriately managed and mitigated.</w:t>
      </w:r>
    </w:p>
    <w:p w14:paraId="1D1EB635" w14:textId="77777777" w:rsidR="00135E08" w:rsidRDefault="00135E08" w:rsidP="00135E08">
      <w:pPr>
        <w:rPr>
          <w:rFonts w:cs="Arial"/>
          <w:szCs w:val="20"/>
        </w:rPr>
      </w:pPr>
    </w:p>
    <w:p w14:paraId="3E40DC48" w14:textId="77777777" w:rsidR="00135E08" w:rsidRDefault="00135E08" w:rsidP="00135E08">
      <w:pPr>
        <w:pStyle w:val="Heading1"/>
        <w:rPr>
          <w:rFonts w:cs="Arial"/>
          <w:sz w:val="24"/>
          <w:szCs w:val="24"/>
        </w:rPr>
      </w:pPr>
      <w:r>
        <w:rPr>
          <w:rFonts w:cs="Arial"/>
          <w:sz w:val="24"/>
          <w:szCs w:val="24"/>
        </w:rPr>
        <w:t>During Work</w:t>
      </w:r>
    </w:p>
    <w:p w14:paraId="594F8581" w14:textId="77777777" w:rsidR="00135E08" w:rsidRDefault="00135E08" w:rsidP="00135E08">
      <w:pPr>
        <w:widowControl w:val="0"/>
        <w:rPr>
          <w:rFonts w:eastAsia="Times New Roman" w:cs="Arial"/>
          <w:szCs w:val="20"/>
          <w:u w:val="single"/>
        </w:rPr>
      </w:pPr>
    </w:p>
    <w:p w14:paraId="5AC18D6A" w14:textId="77777777" w:rsidR="00135E08" w:rsidRDefault="00135E08" w:rsidP="00135E08">
      <w:pPr>
        <w:pStyle w:val="Heading2"/>
        <w:rPr>
          <w:rFonts w:eastAsia="Times New Roman" w:cs="Arial"/>
          <w:sz w:val="20"/>
          <w:szCs w:val="20"/>
        </w:rPr>
      </w:pPr>
      <w:r>
        <w:rPr>
          <w:rFonts w:eastAsia="Times New Roman" w:cs="Arial"/>
          <w:sz w:val="20"/>
          <w:szCs w:val="20"/>
        </w:rPr>
        <w:t>Planning (During Work)</w:t>
      </w:r>
    </w:p>
    <w:p w14:paraId="4E5AF665" w14:textId="77777777" w:rsidR="00135E08" w:rsidRDefault="00135E08" w:rsidP="00135E08">
      <w:pPr>
        <w:rPr>
          <w:rFonts w:cs="Arial"/>
          <w:szCs w:val="20"/>
        </w:rPr>
      </w:pPr>
    </w:p>
    <w:p w14:paraId="12AB6732" w14:textId="77777777" w:rsidR="00135E08" w:rsidRDefault="00135E08" w:rsidP="00135E08">
      <w:pPr>
        <w:widowControl w:val="0"/>
        <w:ind w:left="567"/>
        <w:rPr>
          <w:rFonts w:eastAsia="Times New Roman" w:cs="Arial"/>
          <w:b/>
          <w:i/>
          <w:szCs w:val="20"/>
        </w:rPr>
      </w:pPr>
      <w:r>
        <w:rPr>
          <w:rFonts w:eastAsia="Times New Roman" w:cs="Arial"/>
          <w:b/>
          <w:i/>
          <w:szCs w:val="20"/>
        </w:rPr>
        <w:t xml:space="preserve">Copy of Development Consent </w:t>
      </w:r>
    </w:p>
    <w:p w14:paraId="54A2AF39" w14:textId="77777777" w:rsidR="00135E08" w:rsidRDefault="00135E08" w:rsidP="00D77244">
      <w:pPr>
        <w:pStyle w:val="PathwayCond1"/>
      </w:pPr>
      <w:r>
        <w:t xml:space="preserve">A copy of this development consent, together with the stamped plans, reference documents and associated specifications, is to be held onsite </w:t>
      </w:r>
      <w:proofErr w:type="gramStart"/>
      <w:r>
        <w:t>during the course of</w:t>
      </w:r>
      <w:proofErr w:type="gramEnd"/>
      <w:r>
        <w:t xml:space="preserve"> any works, to be referred to by all contractors to ensure compliance with the approval and the associated conditions of consent.</w:t>
      </w:r>
    </w:p>
    <w:p w14:paraId="0028F12E" w14:textId="77777777" w:rsidR="00135E08" w:rsidRDefault="00135E08" w:rsidP="00135E08">
      <w:pPr>
        <w:tabs>
          <w:tab w:val="left" w:pos="1701"/>
          <w:tab w:val="left" w:pos="1985"/>
        </w:tabs>
        <w:ind w:firstLine="567"/>
        <w:rPr>
          <w:rFonts w:eastAsia="Times New Roman" w:cs="Arial"/>
          <w:color w:val="000000"/>
          <w:szCs w:val="20"/>
        </w:rPr>
      </w:pPr>
      <w:r>
        <w:rPr>
          <w:rFonts w:eastAsia="Times New Roman" w:cs="Arial"/>
          <w:b/>
          <w:color w:val="000000"/>
          <w:szCs w:val="20"/>
        </w:rPr>
        <w:t xml:space="preserve">Reason: </w:t>
      </w:r>
      <w:r>
        <w:rPr>
          <w:rFonts w:eastAsia="Times New Roman" w:cs="Arial"/>
          <w:color w:val="000000"/>
          <w:szCs w:val="20"/>
        </w:rPr>
        <w:t>To ensure compliance with this consent.</w:t>
      </w:r>
    </w:p>
    <w:p w14:paraId="3DB93286" w14:textId="77777777" w:rsidR="00135E08" w:rsidRDefault="00135E08" w:rsidP="00135E08">
      <w:pPr>
        <w:widowControl w:val="0"/>
        <w:rPr>
          <w:rFonts w:eastAsia="Times New Roman" w:cs="Arial"/>
          <w:szCs w:val="20"/>
          <w:u w:val="single"/>
        </w:rPr>
      </w:pPr>
    </w:p>
    <w:p w14:paraId="04D41D18" w14:textId="77777777" w:rsidR="00135E08" w:rsidRDefault="00135E08" w:rsidP="00135E08">
      <w:pPr>
        <w:ind w:firstLine="567"/>
        <w:rPr>
          <w:rFonts w:cs="Arial"/>
          <w:b/>
          <w:i/>
          <w:iCs/>
          <w:szCs w:val="20"/>
          <w:lang w:val="en-US"/>
        </w:rPr>
      </w:pPr>
      <w:r>
        <w:rPr>
          <w:rFonts w:cs="Arial"/>
          <w:b/>
          <w:i/>
          <w:iCs/>
          <w:szCs w:val="20"/>
          <w:lang w:val="en-US"/>
        </w:rPr>
        <w:t>Dust Control</w:t>
      </w:r>
    </w:p>
    <w:p w14:paraId="586CDE7C" w14:textId="77777777" w:rsidR="00135E08" w:rsidRDefault="00135E08" w:rsidP="00D77244">
      <w:pPr>
        <w:pStyle w:val="PathwayCond1"/>
      </w:pPr>
      <w:r>
        <w:t xml:space="preserve">Dust control measures shall be implemented during all periods of earth works, demolition, </w:t>
      </w:r>
      <w:proofErr w:type="gramStart"/>
      <w:r>
        <w:t>excavation</w:t>
      </w:r>
      <w:proofErr w:type="gramEnd"/>
      <w:r>
        <w:t xml:space="preserve"> and construction to minimise the dust nuisance on surrounding properties. In this regard, dust minimisation practices must be carried out in accordance with Section 126 of the Protection of the Environment Operations Act 1997. </w:t>
      </w:r>
    </w:p>
    <w:p w14:paraId="63A020CC"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protect the amenity of the area.</w:t>
      </w:r>
    </w:p>
    <w:p w14:paraId="11172594" w14:textId="77777777" w:rsidR="00135E08" w:rsidRDefault="00135E08" w:rsidP="00135E08">
      <w:pPr>
        <w:keepNext/>
        <w:widowControl w:val="0"/>
        <w:rPr>
          <w:rFonts w:eastAsia="Times New Roman" w:cs="Arial"/>
          <w:b/>
          <w:i/>
          <w:szCs w:val="20"/>
        </w:rPr>
      </w:pPr>
    </w:p>
    <w:p w14:paraId="40094EB8" w14:textId="77777777" w:rsidR="00135E08" w:rsidRDefault="00135E08" w:rsidP="00135E08">
      <w:pPr>
        <w:keepNext/>
        <w:widowControl w:val="0"/>
        <w:ind w:left="567"/>
        <w:rPr>
          <w:rFonts w:eastAsia="Times New Roman" w:cs="Arial"/>
          <w:b/>
          <w:i/>
          <w:szCs w:val="20"/>
        </w:rPr>
      </w:pPr>
      <w:r>
        <w:rPr>
          <w:rFonts w:eastAsia="Times New Roman" w:cs="Arial"/>
          <w:b/>
          <w:i/>
          <w:szCs w:val="20"/>
        </w:rPr>
        <w:t xml:space="preserve">Materials on Footpath </w:t>
      </w:r>
    </w:p>
    <w:p w14:paraId="401DCC46" w14:textId="77777777" w:rsidR="00135E08" w:rsidRDefault="00135E08" w:rsidP="00D77244">
      <w:pPr>
        <w:pStyle w:val="PathwayCond1"/>
        <w:rPr>
          <w:b/>
          <w:i/>
        </w:rPr>
      </w:pPr>
      <w:r>
        <w:t xml:space="preserve">No building materials skip bins, concrete pumps, cranes, machinery, temporary traffic control, signs, or vehicles associated with the construction, excavation, or demolition shall be stored or placed on/in Council's footpath, nature strip, roadway, park, or reserve without the prior approval being issued by Council under section 138 of the </w:t>
      </w:r>
      <w:r>
        <w:rPr>
          <w:i/>
        </w:rPr>
        <w:t>Roads Act 1993.</w:t>
      </w:r>
    </w:p>
    <w:p w14:paraId="523274B1" w14:textId="77777777" w:rsidR="00135E08" w:rsidRDefault="00135E08" w:rsidP="00135E08">
      <w:pPr>
        <w:tabs>
          <w:tab w:val="left" w:pos="1701"/>
          <w:tab w:val="left" w:pos="1985"/>
        </w:tabs>
        <w:ind w:left="567"/>
        <w:rPr>
          <w:rFonts w:eastAsia="Times New Roman" w:cs="Arial"/>
          <w:color w:val="000000"/>
          <w:szCs w:val="20"/>
        </w:rPr>
      </w:pPr>
      <w:r>
        <w:rPr>
          <w:rFonts w:eastAsia="Times New Roman" w:cs="Arial"/>
          <w:b/>
          <w:color w:val="000000"/>
          <w:szCs w:val="20"/>
        </w:rPr>
        <w:t>Reason:</w:t>
      </w:r>
      <w:r>
        <w:rPr>
          <w:rFonts w:eastAsia="Times New Roman" w:cs="Arial"/>
          <w:color w:val="000000"/>
          <w:szCs w:val="20"/>
        </w:rPr>
        <w:t xml:space="preserve"> To ensure pedestrian access.</w:t>
      </w:r>
    </w:p>
    <w:p w14:paraId="74B38D47" w14:textId="77777777" w:rsidR="00135E08" w:rsidRDefault="00135E08" w:rsidP="00135E08">
      <w:pPr>
        <w:rPr>
          <w:rFonts w:eastAsia="Times New Roman" w:cs="Arial"/>
          <w:szCs w:val="20"/>
          <w:lang w:val="en-US"/>
        </w:rPr>
      </w:pPr>
    </w:p>
    <w:p w14:paraId="273FDAF9" w14:textId="77777777" w:rsidR="00135E08" w:rsidRDefault="00135E08" w:rsidP="00135E08">
      <w:pPr>
        <w:widowControl w:val="0"/>
        <w:ind w:left="567"/>
        <w:rPr>
          <w:rFonts w:eastAsia="Times New Roman" w:cs="Arial"/>
          <w:b/>
          <w:i/>
          <w:szCs w:val="20"/>
        </w:rPr>
      </w:pPr>
      <w:r>
        <w:rPr>
          <w:rFonts w:eastAsia="Times New Roman" w:cs="Arial"/>
          <w:b/>
          <w:i/>
          <w:szCs w:val="20"/>
        </w:rPr>
        <w:t xml:space="preserve">Materials on Drainage Line </w:t>
      </w:r>
    </w:p>
    <w:p w14:paraId="57C057CD" w14:textId="77777777" w:rsidR="00135E08" w:rsidRDefault="00135E08" w:rsidP="00D77244">
      <w:pPr>
        <w:pStyle w:val="PathwayCond1"/>
        <w:rPr>
          <w:b/>
          <w:i/>
        </w:rPr>
      </w:pPr>
      <w:r>
        <w:t xml:space="preserve">Stockpiles of topsoil, sand, aggregate, </w:t>
      </w:r>
      <w:proofErr w:type="gramStart"/>
      <w:r>
        <w:t>soil</w:t>
      </w:r>
      <w:proofErr w:type="gramEnd"/>
      <w:r>
        <w:t xml:space="preserve"> or other material are not to be located on any drainage line or easement, natural watercourse, footpath or roadway and shall be protected with adequate sediment controls.</w:t>
      </w:r>
    </w:p>
    <w:p w14:paraId="08F5290B" w14:textId="77777777" w:rsidR="00135E08" w:rsidRDefault="00135E08" w:rsidP="00135E08">
      <w:pPr>
        <w:tabs>
          <w:tab w:val="left" w:pos="1701"/>
          <w:tab w:val="left" w:pos="1985"/>
        </w:tabs>
        <w:ind w:left="567"/>
        <w:rPr>
          <w:rFonts w:eastAsia="Times New Roman" w:cs="Arial"/>
          <w:color w:val="000000"/>
          <w:szCs w:val="20"/>
        </w:rPr>
      </w:pPr>
      <w:r>
        <w:rPr>
          <w:rFonts w:eastAsia="Times New Roman" w:cs="Arial"/>
          <w:b/>
          <w:color w:val="000000"/>
          <w:szCs w:val="20"/>
        </w:rPr>
        <w:t>Reason</w:t>
      </w:r>
      <w:r>
        <w:rPr>
          <w:rFonts w:eastAsia="Times New Roman" w:cs="Arial"/>
          <w:color w:val="000000"/>
          <w:szCs w:val="20"/>
        </w:rPr>
        <w:t>: To ensure that building materials are not washed into stormwater drains.</w:t>
      </w:r>
    </w:p>
    <w:p w14:paraId="40344F1B" w14:textId="77777777" w:rsidR="00135E08" w:rsidRDefault="00135E08" w:rsidP="00135E08">
      <w:pPr>
        <w:tabs>
          <w:tab w:val="left" w:pos="1701"/>
          <w:tab w:val="left" w:pos="1985"/>
        </w:tabs>
        <w:ind w:left="567"/>
        <w:rPr>
          <w:rFonts w:eastAsia="Times New Roman" w:cs="Arial"/>
          <w:b/>
          <w:color w:val="000000"/>
          <w:szCs w:val="20"/>
        </w:rPr>
      </w:pPr>
    </w:p>
    <w:p w14:paraId="31CB9CEB" w14:textId="77777777" w:rsidR="00135E08" w:rsidRDefault="00135E08" w:rsidP="00135E08">
      <w:pPr>
        <w:widowControl w:val="0"/>
        <w:ind w:left="567"/>
        <w:rPr>
          <w:rFonts w:eastAsia="Times New Roman" w:cs="Arial"/>
          <w:b/>
          <w:i/>
          <w:szCs w:val="20"/>
        </w:rPr>
      </w:pPr>
      <w:r>
        <w:rPr>
          <w:rFonts w:eastAsia="Times New Roman" w:cs="Arial"/>
          <w:b/>
          <w:i/>
          <w:szCs w:val="20"/>
        </w:rPr>
        <w:t xml:space="preserve">Hours of Work and Noise </w:t>
      </w:r>
    </w:p>
    <w:p w14:paraId="6B4FC29A" w14:textId="77777777" w:rsidR="00135E08" w:rsidRDefault="00135E08" w:rsidP="00D77244">
      <w:pPr>
        <w:pStyle w:val="PathwayCond1"/>
      </w:pPr>
      <w:r>
        <w:t xml:space="preserve">The </w:t>
      </w:r>
      <w:r>
        <w:rPr>
          <w:snapToGrid w:val="0"/>
        </w:rPr>
        <w:t>principal</w:t>
      </w:r>
      <w:r>
        <w:t xml:space="preserve"> certifier must ensure that building work, demolition or vegetation removal is only carried out between:</w:t>
      </w:r>
    </w:p>
    <w:p w14:paraId="6DE988FA" w14:textId="77777777" w:rsidR="00135E08" w:rsidRDefault="00135E08" w:rsidP="00135E08">
      <w:pPr>
        <w:keepNext/>
        <w:widowControl w:val="0"/>
        <w:ind w:left="567"/>
        <w:rPr>
          <w:rFonts w:cs="Arial"/>
          <w:szCs w:val="20"/>
        </w:rPr>
      </w:pPr>
    </w:p>
    <w:p w14:paraId="3338C28D" w14:textId="77777777" w:rsidR="00135E08" w:rsidRPr="00D00650" w:rsidRDefault="00135E08" w:rsidP="004969A0">
      <w:pPr>
        <w:pStyle w:val="PathwayCond1"/>
        <w:numPr>
          <w:ilvl w:val="0"/>
          <w:numId w:val="54"/>
        </w:numPr>
        <w:tabs>
          <w:tab w:val="left" w:pos="993"/>
        </w:tabs>
        <w:ind w:left="993" w:hanging="426"/>
      </w:pPr>
      <w:r w:rsidRPr="00D00650">
        <w:t>7am to 5pm on Monday to Friday</w:t>
      </w:r>
    </w:p>
    <w:p w14:paraId="238C6C13" w14:textId="15A0B1C1" w:rsidR="00135E08" w:rsidRPr="00D00650" w:rsidRDefault="00135E08" w:rsidP="004969A0">
      <w:pPr>
        <w:pStyle w:val="PathwayCond1"/>
        <w:numPr>
          <w:ilvl w:val="0"/>
          <w:numId w:val="54"/>
        </w:numPr>
        <w:tabs>
          <w:tab w:val="left" w:pos="993"/>
        </w:tabs>
        <w:ind w:left="993" w:hanging="426"/>
      </w:pPr>
      <w:r w:rsidRPr="00D00650">
        <w:t>8am to 5pm on Saturday</w:t>
      </w:r>
    </w:p>
    <w:p w14:paraId="50CFFCEC" w14:textId="77777777" w:rsidR="00D00650" w:rsidRPr="00D00650" w:rsidRDefault="00D00650" w:rsidP="00D00650"/>
    <w:p w14:paraId="5D1AC801" w14:textId="77777777" w:rsidR="00135E08" w:rsidRDefault="00135E08" w:rsidP="00135E08">
      <w:pPr>
        <w:pStyle w:val="PathwayCond1"/>
        <w:numPr>
          <w:ilvl w:val="0"/>
          <w:numId w:val="0"/>
        </w:numPr>
        <w:tabs>
          <w:tab w:val="left" w:pos="720"/>
        </w:tabs>
        <w:ind w:left="567"/>
      </w:pPr>
      <w:r>
        <w:t>The principal certifier must ensure building work, demolition or vegetation removal is not carried out on Sundays and public holidays, except where there is an emergency.</w:t>
      </w:r>
    </w:p>
    <w:p w14:paraId="6777A38E" w14:textId="77777777" w:rsidR="00135E08" w:rsidRDefault="00135E08" w:rsidP="00135E08">
      <w:pPr>
        <w:pStyle w:val="PathwayCond1"/>
        <w:numPr>
          <w:ilvl w:val="0"/>
          <w:numId w:val="0"/>
        </w:numPr>
        <w:tabs>
          <w:tab w:val="left" w:pos="720"/>
        </w:tabs>
        <w:ind w:left="567"/>
      </w:pPr>
      <w:r>
        <w:t xml:space="preserve">Unless otherwise approved within a construction site management plan, construction vehicles, machinery, </w:t>
      </w:r>
      <w:proofErr w:type="gramStart"/>
      <w:r>
        <w:t>goods</w:t>
      </w:r>
      <w:proofErr w:type="gramEnd"/>
      <w:r>
        <w:t xml:space="preserve"> or materials must not be delivered to the site outside the approved hours of site works.</w:t>
      </w:r>
    </w:p>
    <w:p w14:paraId="73CA6C94" w14:textId="77777777" w:rsidR="00135E08" w:rsidRDefault="00135E08" w:rsidP="00135E08"/>
    <w:p w14:paraId="37B45C7B" w14:textId="77777777" w:rsidR="00135E08" w:rsidRDefault="00135E08" w:rsidP="00135E08">
      <w:pPr>
        <w:pStyle w:val="PathwayCond1"/>
        <w:numPr>
          <w:ilvl w:val="0"/>
          <w:numId w:val="0"/>
        </w:numPr>
        <w:tabs>
          <w:tab w:val="left" w:pos="1701"/>
        </w:tabs>
        <w:ind w:left="1701" w:hanging="1134"/>
      </w:pPr>
      <w:r>
        <w:rPr>
          <w:b/>
          <w:bCs/>
        </w:rPr>
        <w:t>Note:</w:t>
      </w:r>
      <w:r>
        <w:t xml:space="preserve"> </w:t>
      </w:r>
      <w:r>
        <w:tab/>
        <w:t>Any variation to the hours of work requires Council’s approval.</w:t>
      </w:r>
    </w:p>
    <w:p w14:paraId="1D4CB81F" w14:textId="77777777" w:rsidR="00135E08" w:rsidRDefault="00135E08" w:rsidP="00135E08">
      <w:pPr>
        <w:pStyle w:val="PathwayCond1"/>
        <w:numPr>
          <w:ilvl w:val="0"/>
          <w:numId w:val="0"/>
        </w:numPr>
        <w:tabs>
          <w:tab w:val="left" w:pos="720"/>
        </w:tabs>
        <w:ind w:left="567"/>
      </w:pPr>
      <w:r>
        <w:t>Council may permit an extension to the approved hours of work in extenuating or unforeseen circumstances subject to an application and approval by City of Parramatta Council (</w:t>
      </w:r>
      <w:proofErr w:type="spellStart"/>
      <w:r>
        <w:t>CoPC</w:t>
      </w:r>
      <w:proofErr w:type="spellEnd"/>
      <w:r>
        <w:t xml:space="preserve">) in accordance with the ‘After Hours Works for Approved Development Applications Policy’ (Policy). </w:t>
      </w:r>
    </w:p>
    <w:p w14:paraId="23404425" w14:textId="77777777" w:rsidR="00135E08" w:rsidRDefault="00135E08" w:rsidP="00135E08"/>
    <w:p w14:paraId="738312D5" w14:textId="77777777" w:rsidR="00135E08" w:rsidRDefault="00135E08" w:rsidP="00135E08">
      <w:pPr>
        <w:pStyle w:val="PathwayCond1"/>
        <w:numPr>
          <w:ilvl w:val="0"/>
          <w:numId w:val="0"/>
        </w:numPr>
        <w:tabs>
          <w:tab w:val="left" w:pos="720"/>
        </w:tabs>
        <w:ind w:left="567"/>
      </w:pPr>
      <w:r>
        <w:t xml:space="preserve">A copy of this Policy and associated application form is available on the </w:t>
      </w:r>
      <w:proofErr w:type="spellStart"/>
      <w:r>
        <w:t>CoPC</w:t>
      </w:r>
      <w:proofErr w:type="spellEnd"/>
      <w:r>
        <w:t xml:space="preserve"> website. A fee will apply to any application made in accordance with this Policy.</w:t>
      </w:r>
    </w:p>
    <w:p w14:paraId="06767BF4" w14:textId="77777777" w:rsidR="00135E08" w:rsidRDefault="00135E08" w:rsidP="00135E08"/>
    <w:p w14:paraId="0A7DFBD0" w14:textId="77777777" w:rsidR="00135E08" w:rsidRDefault="00135E08" w:rsidP="00135E08">
      <w:pPr>
        <w:pStyle w:val="PathwayCond1"/>
        <w:numPr>
          <w:ilvl w:val="0"/>
          <w:numId w:val="0"/>
        </w:numPr>
        <w:tabs>
          <w:tab w:val="left" w:pos="720"/>
        </w:tabs>
        <w:ind w:left="567"/>
      </w:pPr>
      <w:r>
        <w:t>The matters of consideration of any extension sought would include, but not be limited to the following aspects and should be detailed in any application made:</w:t>
      </w:r>
    </w:p>
    <w:p w14:paraId="1E320892" w14:textId="77777777" w:rsidR="00135E08" w:rsidRDefault="00135E08" w:rsidP="004969A0">
      <w:pPr>
        <w:pStyle w:val="PathwayCond1"/>
        <w:numPr>
          <w:ilvl w:val="0"/>
          <w:numId w:val="54"/>
        </w:numPr>
        <w:tabs>
          <w:tab w:val="left" w:pos="993"/>
        </w:tabs>
        <w:ind w:left="993" w:hanging="426"/>
      </w:pPr>
      <w:r>
        <w:t>Nature of work to be conducted;</w:t>
      </w:r>
    </w:p>
    <w:p w14:paraId="007F90C0" w14:textId="77777777" w:rsidR="00135E08" w:rsidRDefault="00135E08" w:rsidP="004969A0">
      <w:pPr>
        <w:pStyle w:val="PathwayCond1"/>
        <w:numPr>
          <w:ilvl w:val="0"/>
          <w:numId w:val="54"/>
        </w:numPr>
        <w:tabs>
          <w:tab w:val="left" w:pos="993"/>
        </w:tabs>
        <w:ind w:left="993" w:hanging="426"/>
      </w:pPr>
      <w:r>
        <w:t>Reason for after-hours completion;</w:t>
      </w:r>
    </w:p>
    <w:p w14:paraId="38E0C2B5" w14:textId="77777777" w:rsidR="00135E08" w:rsidRDefault="00135E08" w:rsidP="004969A0">
      <w:pPr>
        <w:pStyle w:val="PathwayCond1"/>
        <w:numPr>
          <w:ilvl w:val="0"/>
          <w:numId w:val="54"/>
        </w:numPr>
        <w:tabs>
          <w:tab w:val="left" w:pos="993"/>
        </w:tabs>
        <w:ind w:left="993" w:hanging="426"/>
      </w:pPr>
      <w:r>
        <w:t>Residual effect of work (noise, traffic, parking);</w:t>
      </w:r>
    </w:p>
    <w:p w14:paraId="219A72FF" w14:textId="77777777" w:rsidR="00135E08" w:rsidRDefault="00135E08" w:rsidP="004969A0">
      <w:pPr>
        <w:pStyle w:val="PathwayCond1"/>
        <w:numPr>
          <w:ilvl w:val="0"/>
          <w:numId w:val="54"/>
        </w:numPr>
        <w:tabs>
          <w:tab w:val="left" w:pos="993"/>
        </w:tabs>
        <w:ind w:left="993" w:hanging="426"/>
      </w:pPr>
      <w:r>
        <w:t>Demographic of area (residential, industrial);</w:t>
      </w:r>
    </w:p>
    <w:p w14:paraId="3D3A6C64" w14:textId="77777777" w:rsidR="00135E08" w:rsidRDefault="00135E08" w:rsidP="004969A0">
      <w:pPr>
        <w:pStyle w:val="PathwayCond1"/>
        <w:numPr>
          <w:ilvl w:val="0"/>
          <w:numId w:val="54"/>
        </w:numPr>
        <w:tabs>
          <w:tab w:val="left" w:pos="993"/>
        </w:tabs>
        <w:ind w:left="993" w:hanging="426"/>
      </w:pPr>
      <w:r>
        <w:t>Compliance history of subject premises;</w:t>
      </w:r>
    </w:p>
    <w:p w14:paraId="055D044F" w14:textId="77777777" w:rsidR="00135E08" w:rsidRDefault="00135E08" w:rsidP="004969A0">
      <w:pPr>
        <w:pStyle w:val="PathwayCond1"/>
        <w:numPr>
          <w:ilvl w:val="0"/>
          <w:numId w:val="54"/>
        </w:numPr>
        <w:tabs>
          <w:tab w:val="left" w:pos="993"/>
        </w:tabs>
        <w:ind w:left="993" w:hanging="426"/>
      </w:pPr>
      <w:r>
        <w:t>Current hours of operation;</w:t>
      </w:r>
    </w:p>
    <w:p w14:paraId="5C7B0538" w14:textId="77777777" w:rsidR="00135E08" w:rsidRDefault="00135E08" w:rsidP="004969A0">
      <w:pPr>
        <w:pStyle w:val="PathwayCond1"/>
        <w:numPr>
          <w:ilvl w:val="0"/>
          <w:numId w:val="54"/>
        </w:numPr>
        <w:tabs>
          <w:tab w:val="left" w:pos="993"/>
        </w:tabs>
        <w:ind w:left="993" w:hanging="426"/>
      </w:pPr>
      <w:r>
        <w:t>Mitigating o extenuating circumstance; and</w:t>
      </w:r>
    </w:p>
    <w:p w14:paraId="768409DC" w14:textId="77777777" w:rsidR="00135E08" w:rsidRDefault="00135E08" w:rsidP="004969A0">
      <w:pPr>
        <w:pStyle w:val="PathwayCond1"/>
        <w:numPr>
          <w:ilvl w:val="0"/>
          <w:numId w:val="54"/>
        </w:numPr>
        <w:tabs>
          <w:tab w:val="left" w:pos="993"/>
        </w:tabs>
        <w:ind w:left="993" w:hanging="426"/>
      </w:pPr>
      <w:r>
        <w:t>Impact of works not being completed.</w:t>
      </w:r>
    </w:p>
    <w:p w14:paraId="427B38EE" w14:textId="77777777" w:rsidR="00135E08" w:rsidRDefault="00135E08" w:rsidP="00135E08">
      <w:pPr>
        <w:pStyle w:val="Default"/>
        <w:tabs>
          <w:tab w:val="left" w:pos="1701"/>
        </w:tabs>
        <w:ind w:left="567"/>
        <w:jc w:val="both"/>
        <w:rPr>
          <w:sz w:val="20"/>
          <w:szCs w:val="20"/>
          <w:lang w:eastAsia="en-AU"/>
        </w:rPr>
      </w:pPr>
      <w:r>
        <w:rPr>
          <w:b/>
          <w:bCs/>
          <w:sz w:val="20"/>
          <w:szCs w:val="20"/>
          <w:lang w:eastAsia="en-AU"/>
        </w:rPr>
        <w:t xml:space="preserve">Reason: </w:t>
      </w:r>
      <w:r>
        <w:rPr>
          <w:b/>
          <w:bCs/>
          <w:sz w:val="20"/>
          <w:szCs w:val="20"/>
          <w:lang w:eastAsia="en-AU"/>
        </w:rPr>
        <w:tab/>
      </w:r>
      <w:r>
        <w:rPr>
          <w:sz w:val="20"/>
          <w:szCs w:val="20"/>
          <w:lang w:eastAsia="en-AU"/>
        </w:rPr>
        <w:t>To protect the amenity of the surrounding area.</w:t>
      </w:r>
    </w:p>
    <w:p w14:paraId="0C43CD9E" w14:textId="77777777" w:rsidR="00135E08" w:rsidRDefault="00135E08" w:rsidP="00135E08">
      <w:pPr>
        <w:widowControl w:val="0"/>
        <w:ind w:left="567"/>
        <w:rPr>
          <w:rFonts w:eastAsia="Times New Roman" w:cs="Arial"/>
          <w:b/>
          <w:i/>
          <w:szCs w:val="20"/>
        </w:rPr>
      </w:pPr>
    </w:p>
    <w:p w14:paraId="2033E0FF" w14:textId="77777777" w:rsidR="00135E08" w:rsidRDefault="00135E08" w:rsidP="00135E08">
      <w:pPr>
        <w:widowControl w:val="0"/>
        <w:ind w:left="567"/>
        <w:rPr>
          <w:rFonts w:eastAsia="Times New Roman" w:cs="Arial"/>
          <w:b/>
          <w:i/>
          <w:szCs w:val="20"/>
        </w:rPr>
      </w:pPr>
      <w:r>
        <w:rPr>
          <w:rFonts w:eastAsia="Times New Roman" w:cs="Arial"/>
          <w:b/>
          <w:i/>
          <w:szCs w:val="20"/>
        </w:rPr>
        <w:t xml:space="preserve">Complaints Register </w:t>
      </w:r>
    </w:p>
    <w:p w14:paraId="014B4BC4" w14:textId="77777777" w:rsidR="00135E08" w:rsidRDefault="00135E08" w:rsidP="00D77244">
      <w:pPr>
        <w:pStyle w:val="PathwayCond1"/>
        <w:rPr>
          <w:b/>
          <w:i/>
        </w:rPr>
      </w:pPr>
      <w:r>
        <w:t xml:space="preserve">The applicant must record details of all complaints received during the construction period in an </w:t>
      </w:r>
      <w:proofErr w:type="gramStart"/>
      <w:r>
        <w:t>up to date</w:t>
      </w:r>
      <w:proofErr w:type="gramEnd"/>
      <w:r>
        <w:t xml:space="preserve"> complaints register.</w:t>
      </w:r>
      <w:r>
        <w:rPr>
          <w:b/>
          <w:i/>
        </w:rPr>
        <w:t xml:space="preserve"> </w:t>
      </w:r>
      <w:r>
        <w:t>The register must record, but not necessarily be limited to:</w:t>
      </w:r>
    </w:p>
    <w:p w14:paraId="40A6495D" w14:textId="77777777" w:rsidR="00135E08" w:rsidRDefault="00135E08" w:rsidP="004969A0">
      <w:pPr>
        <w:numPr>
          <w:ilvl w:val="0"/>
          <w:numId w:val="55"/>
        </w:numPr>
        <w:tabs>
          <w:tab w:val="clear" w:pos="720"/>
          <w:tab w:val="left" w:pos="7513"/>
        </w:tabs>
        <w:ind w:left="1701" w:hanging="567"/>
        <w:rPr>
          <w:rFonts w:eastAsia="Times New Roman" w:cs="Arial"/>
          <w:szCs w:val="20"/>
        </w:rPr>
      </w:pPr>
      <w:r>
        <w:rPr>
          <w:rFonts w:eastAsia="Times New Roman" w:cs="Arial"/>
          <w:szCs w:val="20"/>
        </w:rPr>
        <w:t>The date and time of the complaint;</w:t>
      </w:r>
    </w:p>
    <w:p w14:paraId="4659403D" w14:textId="77777777" w:rsidR="00135E08" w:rsidRDefault="00135E08" w:rsidP="004969A0">
      <w:pPr>
        <w:numPr>
          <w:ilvl w:val="0"/>
          <w:numId w:val="55"/>
        </w:numPr>
        <w:tabs>
          <w:tab w:val="clear" w:pos="720"/>
          <w:tab w:val="left" w:pos="7513"/>
        </w:tabs>
        <w:ind w:left="1701" w:hanging="567"/>
        <w:rPr>
          <w:rFonts w:eastAsia="Times New Roman" w:cs="Arial"/>
          <w:szCs w:val="20"/>
        </w:rPr>
      </w:pPr>
      <w:r>
        <w:rPr>
          <w:rFonts w:eastAsia="Times New Roman" w:cs="Arial"/>
          <w:szCs w:val="20"/>
        </w:rPr>
        <w:t>The means by which the complaint was made;</w:t>
      </w:r>
    </w:p>
    <w:p w14:paraId="69024617" w14:textId="77777777" w:rsidR="00135E08" w:rsidRDefault="00135E08" w:rsidP="004969A0">
      <w:pPr>
        <w:numPr>
          <w:ilvl w:val="0"/>
          <w:numId w:val="55"/>
        </w:numPr>
        <w:tabs>
          <w:tab w:val="clear" w:pos="720"/>
          <w:tab w:val="left" w:pos="7513"/>
        </w:tabs>
        <w:ind w:left="1701" w:hanging="567"/>
        <w:rPr>
          <w:rFonts w:eastAsia="Times New Roman" w:cs="Arial"/>
          <w:szCs w:val="20"/>
        </w:rPr>
      </w:pPr>
      <w:r>
        <w:rPr>
          <w:rFonts w:eastAsia="Times New Roman" w:cs="Arial"/>
          <w:szCs w:val="20"/>
        </w:rPr>
        <w:t>Any personal details of the complainants that were provided, or if no details were provided, a note to that affect;</w:t>
      </w:r>
    </w:p>
    <w:p w14:paraId="1747C9B5" w14:textId="77777777" w:rsidR="00135E08" w:rsidRDefault="00135E08" w:rsidP="004969A0">
      <w:pPr>
        <w:numPr>
          <w:ilvl w:val="0"/>
          <w:numId w:val="55"/>
        </w:numPr>
        <w:tabs>
          <w:tab w:val="clear" w:pos="720"/>
          <w:tab w:val="left" w:pos="7513"/>
        </w:tabs>
        <w:ind w:left="1701" w:hanging="567"/>
        <w:rPr>
          <w:rFonts w:eastAsia="Times New Roman" w:cs="Arial"/>
          <w:szCs w:val="20"/>
        </w:rPr>
      </w:pPr>
      <w:r>
        <w:rPr>
          <w:rFonts w:eastAsia="Times New Roman" w:cs="Arial"/>
          <w:szCs w:val="20"/>
        </w:rPr>
        <w:t>Nature of the complaints;</w:t>
      </w:r>
    </w:p>
    <w:p w14:paraId="3811E711" w14:textId="77777777" w:rsidR="00135E08" w:rsidRDefault="00135E08" w:rsidP="004969A0">
      <w:pPr>
        <w:numPr>
          <w:ilvl w:val="0"/>
          <w:numId w:val="55"/>
        </w:numPr>
        <w:tabs>
          <w:tab w:val="clear" w:pos="720"/>
          <w:tab w:val="left" w:pos="7513"/>
        </w:tabs>
        <w:ind w:left="1701" w:hanging="567"/>
        <w:rPr>
          <w:rFonts w:eastAsia="Times New Roman" w:cs="Arial"/>
          <w:szCs w:val="20"/>
        </w:rPr>
      </w:pPr>
      <w:r>
        <w:rPr>
          <w:rFonts w:eastAsia="Times New Roman" w:cs="Arial"/>
          <w:szCs w:val="20"/>
        </w:rPr>
        <w:t xml:space="preserve">Any action(s) taken by the applicant in relation to the complainant, including any follow up contact with the complainant; and </w:t>
      </w:r>
    </w:p>
    <w:p w14:paraId="21DA4780" w14:textId="77777777" w:rsidR="00135E08" w:rsidRDefault="00135E08" w:rsidP="004969A0">
      <w:pPr>
        <w:numPr>
          <w:ilvl w:val="0"/>
          <w:numId w:val="55"/>
        </w:numPr>
        <w:tabs>
          <w:tab w:val="clear" w:pos="720"/>
          <w:tab w:val="left" w:pos="7513"/>
        </w:tabs>
        <w:ind w:left="1701" w:hanging="567"/>
        <w:rPr>
          <w:rFonts w:eastAsia="Times New Roman" w:cs="Arial"/>
          <w:szCs w:val="20"/>
        </w:rPr>
      </w:pPr>
      <w:r>
        <w:rPr>
          <w:rFonts w:eastAsia="Times New Roman" w:cs="Arial"/>
          <w:szCs w:val="20"/>
        </w:rPr>
        <w:t>If no action was taken by the applicant in relation to the complaint, the reason(s) why no action was taken.</w:t>
      </w:r>
    </w:p>
    <w:p w14:paraId="4DF5C88C" w14:textId="77777777" w:rsidR="00135E08" w:rsidRDefault="00135E08" w:rsidP="00135E08">
      <w:pPr>
        <w:widowControl w:val="0"/>
        <w:ind w:left="567"/>
        <w:rPr>
          <w:rFonts w:eastAsia="Times New Roman" w:cs="Arial"/>
          <w:szCs w:val="20"/>
        </w:rPr>
      </w:pPr>
      <w:r>
        <w:rPr>
          <w:rFonts w:eastAsia="Times New Roman" w:cs="Arial"/>
          <w:szCs w:val="20"/>
        </w:rPr>
        <w:t xml:space="preserve">The complaints register must be made available to Council and/or the principal certifying authority upon request. </w:t>
      </w:r>
    </w:p>
    <w:p w14:paraId="691B94E6" w14:textId="77777777" w:rsidR="00135E08" w:rsidRDefault="00135E08" w:rsidP="00135E08">
      <w:pPr>
        <w:ind w:left="567"/>
        <w:rPr>
          <w:rFonts w:eastAsia="Times New Roman" w:cs="Arial"/>
          <w:szCs w:val="20"/>
        </w:rPr>
      </w:pPr>
      <w:r>
        <w:rPr>
          <w:rFonts w:eastAsia="Times New Roman" w:cs="Arial"/>
          <w:b/>
          <w:szCs w:val="20"/>
        </w:rPr>
        <w:t>Reason:</w:t>
      </w:r>
      <w:r>
        <w:rPr>
          <w:rFonts w:eastAsia="Times New Roman" w:cs="Arial"/>
          <w:szCs w:val="20"/>
        </w:rPr>
        <w:t xml:space="preserve"> To allow the Principal Certifying Authority to ensure complaints are dealt with appropriately.</w:t>
      </w:r>
    </w:p>
    <w:p w14:paraId="622C26ED" w14:textId="77777777" w:rsidR="00135E08" w:rsidRDefault="00135E08" w:rsidP="00135E08">
      <w:pPr>
        <w:widowControl w:val="0"/>
        <w:rPr>
          <w:rFonts w:eastAsia="Times New Roman" w:cs="Arial"/>
          <w:szCs w:val="20"/>
          <w:u w:val="single"/>
        </w:rPr>
      </w:pPr>
    </w:p>
    <w:p w14:paraId="52DE371A" w14:textId="77777777" w:rsidR="00135E08" w:rsidRPr="00D00650" w:rsidRDefault="00135E08" w:rsidP="00135E08">
      <w:pPr>
        <w:ind w:firstLine="567"/>
        <w:rPr>
          <w:rFonts w:cs="Arial"/>
          <w:b/>
          <w:i/>
          <w:iCs/>
          <w:szCs w:val="20"/>
          <w:lang w:val="en-US"/>
        </w:rPr>
      </w:pPr>
      <w:r w:rsidRPr="00D00650">
        <w:rPr>
          <w:rFonts w:cs="Arial"/>
          <w:b/>
          <w:i/>
          <w:iCs/>
          <w:szCs w:val="20"/>
          <w:lang w:val="en-US"/>
        </w:rPr>
        <w:t>Construction Noise (DPIE Mandatory Cond)</w:t>
      </w:r>
    </w:p>
    <w:p w14:paraId="31F4B497" w14:textId="77777777" w:rsidR="00135E08" w:rsidRDefault="00135E08" w:rsidP="00D77244">
      <w:pPr>
        <w:pStyle w:val="PathwayCond1"/>
      </w:pPr>
      <w:r>
        <w:t xml:space="preserve">While building work is being carried out, and where a noise and vibration management plan is </w:t>
      </w:r>
      <w:r>
        <w:rPr>
          <w:snapToGrid w:val="0"/>
        </w:rPr>
        <w:t>approved</w:t>
      </w:r>
      <w:r>
        <w:t xml:space="preserve"> under this consent, the applicant must ensure that any noise generated from the site is controlled in accordance with the requirements of that plan.</w:t>
      </w:r>
    </w:p>
    <w:p w14:paraId="13C0DE06" w14:textId="77777777" w:rsidR="00135E08" w:rsidRDefault="00135E08" w:rsidP="00135E08">
      <w:pPr>
        <w:widowControl w:val="0"/>
        <w:ind w:left="567"/>
        <w:rPr>
          <w:rFonts w:cs="Arial"/>
          <w:szCs w:val="20"/>
        </w:rPr>
      </w:pPr>
    </w:p>
    <w:p w14:paraId="6912457F" w14:textId="77777777" w:rsidR="00135E08" w:rsidRDefault="00135E08" w:rsidP="00135E08">
      <w:pPr>
        <w:pStyle w:val="PathwayCond1"/>
        <w:numPr>
          <w:ilvl w:val="0"/>
          <w:numId w:val="0"/>
        </w:numPr>
        <w:tabs>
          <w:tab w:val="num" w:pos="567"/>
          <w:tab w:val="left" w:pos="720"/>
        </w:tabs>
        <w:ind w:left="567"/>
      </w:pPr>
      <w:r>
        <w:t>OR</w:t>
      </w:r>
    </w:p>
    <w:p w14:paraId="7D01179D" w14:textId="77777777" w:rsidR="00135E08" w:rsidRDefault="00135E08" w:rsidP="00135E08"/>
    <w:p w14:paraId="2DF3D341" w14:textId="77777777" w:rsidR="00135E08" w:rsidRDefault="00135E08" w:rsidP="00135E08">
      <w:pPr>
        <w:pStyle w:val="PathwayCond1"/>
        <w:numPr>
          <w:ilvl w:val="0"/>
          <w:numId w:val="0"/>
        </w:numPr>
        <w:tabs>
          <w:tab w:val="num" w:pos="567"/>
          <w:tab w:val="left" w:pos="720"/>
        </w:tabs>
        <w:ind w:left="567" w:hanging="567"/>
      </w:pPr>
      <w:r>
        <w:tab/>
        <w:t xml:space="preserve">While building work is being carried out and where no noise and vibration management plan is approved under this consent, the applicant is to ensure that any noise caused by demolition, vegetation removal or construction does not exceed an </w:t>
      </w:r>
      <w:proofErr w:type="spellStart"/>
      <w:r>
        <w:t>LAeq</w:t>
      </w:r>
      <w:proofErr w:type="spellEnd"/>
      <w:r>
        <w:t xml:space="preserve"> (15 min) of 5dB(A) above background noise, when measured at any lot boundary of the property where the construction is being carried out. </w:t>
      </w:r>
    </w:p>
    <w:p w14:paraId="7DFC29C5" w14:textId="77777777" w:rsidR="00135E08" w:rsidRDefault="00135E08" w:rsidP="00135E08">
      <w:pPr>
        <w:tabs>
          <w:tab w:val="num" w:pos="567"/>
        </w:tabs>
        <w:ind w:left="567" w:hanging="567"/>
        <w:rPr>
          <w:rFonts w:cs="Arial"/>
          <w:bCs/>
          <w:szCs w:val="20"/>
        </w:rPr>
      </w:pPr>
      <w:r>
        <w:rPr>
          <w:rFonts w:cs="Arial"/>
          <w:b/>
          <w:szCs w:val="20"/>
        </w:rPr>
        <w:tab/>
        <w:t>Reason:</w:t>
      </w:r>
      <w:r>
        <w:rPr>
          <w:rFonts w:cs="Arial"/>
          <w:bCs/>
          <w:szCs w:val="20"/>
        </w:rPr>
        <w:tab/>
        <w:t>To protect the amenity of the neighbourhood.</w:t>
      </w:r>
    </w:p>
    <w:p w14:paraId="4DDB5D82" w14:textId="77777777" w:rsidR="00135E08" w:rsidRDefault="00135E08" w:rsidP="00135E08">
      <w:pPr>
        <w:rPr>
          <w:rFonts w:cs="Arial"/>
          <w:szCs w:val="20"/>
        </w:rPr>
      </w:pPr>
    </w:p>
    <w:p w14:paraId="739F1047" w14:textId="77777777" w:rsidR="00135E08" w:rsidRPr="00D00650" w:rsidRDefault="00135E08" w:rsidP="00135E08">
      <w:pPr>
        <w:ind w:firstLine="567"/>
        <w:rPr>
          <w:rFonts w:cs="Arial"/>
          <w:b/>
          <w:i/>
          <w:iCs/>
          <w:szCs w:val="20"/>
          <w:lang w:val="en-US"/>
        </w:rPr>
      </w:pPr>
      <w:r w:rsidRPr="00D00650">
        <w:rPr>
          <w:rFonts w:cs="Arial"/>
          <w:b/>
          <w:i/>
          <w:iCs/>
          <w:szCs w:val="20"/>
          <w:lang w:val="en-US"/>
        </w:rPr>
        <w:t>Survey Report</w:t>
      </w:r>
    </w:p>
    <w:p w14:paraId="38405BA5" w14:textId="77777777" w:rsidR="00135E08" w:rsidRDefault="00135E08" w:rsidP="00D77244">
      <w:pPr>
        <w:pStyle w:val="PathwayCond1"/>
      </w:pPr>
      <w:r>
        <w:rPr>
          <w:snapToGrid w:val="0"/>
        </w:rPr>
        <w:t>While</w:t>
      </w:r>
      <w:r>
        <w:t xml:space="preserve"> building work is being carried out, a registered surveyor is to measure and mark the positions of the following and provide them to the principal certifier: -</w:t>
      </w:r>
    </w:p>
    <w:p w14:paraId="1808997E" w14:textId="77777777" w:rsidR="00135E08" w:rsidRDefault="00135E08" w:rsidP="000F1B77">
      <w:pPr>
        <w:pStyle w:val="PathwayCond1"/>
        <w:numPr>
          <w:ilvl w:val="0"/>
          <w:numId w:val="14"/>
        </w:numPr>
        <w:tabs>
          <w:tab w:val="left" w:pos="1134"/>
        </w:tabs>
        <w:ind w:left="1134" w:hanging="567"/>
      </w:pPr>
      <w:r>
        <w:t>All footings/ foundations</w:t>
      </w:r>
    </w:p>
    <w:p w14:paraId="1CF5345E" w14:textId="77777777" w:rsidR="00135E08" w:rsidRDefault="00135E08" w:rsidP="000F1B77">
      <w:pPr>
        <w:pStyle w:val="PathwayCond1"/>
        <w:numPr>
          <w:ilvl w:val="0"/>
          <w:numId w:val="14"/>
        </w:numPr>
        <w:tabs>
          <w:tab w:val="left" w:pos="1134"/>
        </w:tabs>
        <w:ind w:left="1134" w:hanging="567"/>
      </w:pPr>
      <w:r>
        <w:t xml:space="preserve">At other stages of construction – any marks that are required by the principal </w:t>
      </w:r>
      <w:proofErr w:type="gramStart"/>
      <w:r>
        <w:t>certifier</w:t>
      </w:r>
      <w:proofErr w:type="gramEnd"/>
    </w:p>
    <w:p w14:paraId="05E6B977" w14:textId="77777777" w:rsidR="00135E08" w:rsidRDefault="00135E08" w:rsidP="00135E08">
      <w:pPr>
        <w:ind w:firstLine="567"/>
        <w:rPr>
          <w:rFonts w:cs="Arial"/>
          <w:szCs w:val="20"/>
        </w:rPr>
      </w:pPr>
      <w:r>
        <w:rPr>
          <w:rFonts w:cs="Arial"/>
          <w:b/>
          <w:szCs w:val="20"/>
        </w:rPr>
        <w:t>Reason:</w:t>
      </w:r>
      <w:r>
        <w:rPr>
          <w:rFonts w:cs="Arial"/>
          <w:szCs w:val="20"/>
        </w:rPr>
        <w:tab/>
        <w:t>To ensure buildings are sited and positioned in the approved location.</w:t>
      </w:r>
    </w:p>
    <w:p w14:paraId="7F65D05C" w14:textId="77777777" w:rsidR="00135E08" w:rsidRDefault="00135E08" w:rsidP="00135E08">
      <w:pPr>
        <w:rPr>
          <w:rFonts w:cs="Arial"/>
          <w:szCs w:val="20"/>
        </w:rPr>
      </w:pPr>
    </w:p>
    <w:p w14:paraId="7FF75A38" w14:textId="0B94EB66" w:rsidR="00135E08" w:rsidRPr="00D00650" w:rsidRDefault="00135E08" w:rsidP="00135E08">
      <w:pPr>
        <w:ind w:firstLine="567"/>
        <w:rPr>
          <w:rFonts w:cs="Arial"/>
          <w:b/>
          <w:i/>
          <w:iCs/>
          <w:szCs w:val="20"/>
          <w:lang w:val="en-US"/>
        </w:rPr>
      </w:pPr>
      <w:r w:rsidRPr="00D00650">
        <w:rPr>
          <w:rFonts w:cs="Arial"/>
          <w:b/>
          <w:i/>
          <w:iCs/>
          <w:szCs w:val="20"/>
          <w:lang w:val="en-US"/>
        </w:rPr>
        <w:t xml:space="preserve">Uncover Relics/Aboriginal </w:t>
      </w:r>
      <w:r w:rsidR="004D17DF" w:rsidRPr="00D00650">
        <w:rPr>
          <w:rFonts w:cs="Arial"/>
          <w:b/>
          <w:i/>
          <w:iCs/>
          <w:szCs w:val="20"/>
          <w:lang w:val="en-US"/>
        </w:rPr>
        <w:t>Obj</w:t>
      </w:r>
      <w:r w:rsidR="004D17DF">
        <w:rPr>
          <w:rFonts w:cs="Arial"/>
          <w:b/>
          <w:i/>
          <w:iCs/>
          <w:szCs w:val="20"/>
          <w:lang w:val="en-US"/>
        </w:rPr>
        <w:t xml:space="preserve">ects </w:t>
      </w:r>
      <w:r w:rsidRPr="00D00650">
        <w:rPr>
          <w:rFonts w:cs="Arial"/>
          <w:b/>
          <w:i/>
          <w:iCs/>
          <w:szCs w:val="20"/>
          <w:lang w:val="en-US"/>
        </w:rPr>
        <w:t>(DPIE Mandatory Cond)</w:t>
      </w:r>
    </w:p>
    <w:p w14:paraId="4F4D1FD6" w14:textId="77777777" w:rsidR="00135E08" w:rsidRDefault="00135E08" w:rsidP="00D77244">
      <w:pPr>
        <w:pStyle w:val="PathwayCond1"/>
      </w:pPr>
      <w:r>
        <w:t xml:space="preserve">While demolition or building work is being carried out, all such works must cease </w:t>
      </w:r>
      <w:r>
        <w:rPr>
          <w:snapToGrid w:val="0"/>
        </w:rPr>
        <w:t>immediately</w:t>
      </w:r>
      <w:r>
        <w:t xml:space="preserve">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14:paraId="5CCB3A91" w14:textId="77777777" w:rsidR="00135E08" w:rsidRDefault="00135E08" w:rsidP="00135E08">
      <w:pPr>
        <w:ind w:firstLine="567"/>
        <w:rPr>
          <w:rFonts w:cs="Arial"/>
          <w:szCs w:val="20"/>
        </w:rPr>
      </w:pPr>
    </w:p>
    <w:p w14:paraId="7B92C71B" w14:textId="77777777" w:rsidR="00135E08" w:rsidRDefault="00135E08" w:rsidP="00135E08">
      <w:pPr>
        <w:ind w:firstLine="567"/>
        <w:rPr>
          <w:rFonts w:cs="Arial"/>
          <w:szCs w:val="20"/>
        </w:rPr>
      </w:pPr>
      <w:r>
        <w:rPr>
          <w:rFonts w:cs="Arial"/>
          <w:szCs w:val="20"/>
        </w:rPr>
        <w:t>In this condition:</w:t>
      </w:r>
    </w:p>
    <w:p w14:paraId="48ED4F5E" w14:textId="77777777" w:rsidR="00135E08" w:rsidRDefault="00135E08" w:rsidP="004969A0">
      <w:pPr>
        <w:pStyle w:val="ListParagraph"/>
        <w:numPr>
          <w:ilvl w:val="0"/>
          <w:numId w:val="56"/>
        </w:numPr>
        <w:tabs>
          <w:tab w:val="left" w:pos="1134"/>
        </w:tabs>
        <w:ind w:left="1134" w:hanging="567"/>
        <w:rPr>
          <w:rFonts w:cs="Arial"/>
          <w:sz w:val="20"/>
          <w:szCs w:val="20"/>
        </w:rPr>
      </w:pPr>
      <w:r>
        <w:rPr>
          <w:rFonts w:cs="Arial"/>
          <w:sz w:val="20"/>
          <w:szCs w:val="20"/>
        </w:rPr>
        <w:t xml:space="preserve">“relic” means any deposit, artefact, </w:t>
      </w:r>
      <w:proofErr w:type="gramStart"/>
      <w:r>
        <w:rPr>
          <w:rFonts w:cs="Arial"/>
          <w:sz w:val="20"/>
          <w:szCs w:val="20"/>
        </w:rPr>
        <w:t>object</w:t>
      </w:r>
      <w:proofErr w:type="gramEnd"/>
      <w:r>
        <w:rPr>
          <w:rFonts w:cs="Arial"/>
          <w:sz w:val="20"/>
          <w:szCs w:val="20"/>
        </w:rPr>
        <w:t xml:space="preserve"> or material evidence that:-</w:t>
      </w:r>
    </w:p>
    <w:p w14:paraId="530AAD07" w14:textId="77777777" w:rsidR="00135E08" w:rsidRDefault="00135E08" w:rsidP="000F1B77">
      <w:pPr>
        <w:pStyle w:val="ListParagraph"/>
        <w:numPr>
          <w:ilvl w:val="0"/>
          <w:numId w:val="15"/>
        </w:numPr>
        <w:tabs>
          <w:tab w:val="left" w:pos="1701"/>
        </w:tabs>
        <w:ind w:left="1701" w:hanging="567"/>
        <w:rPr>
          <w:rFonts w:cs="Arial"/>
          <w:sz w:val="20"/>
          <w:szCs w:val="20"/>
        </w:rPr>
      </w:pPr>
      <w:r>
        <w:rPr>
          <w:rFonts w:cs="Arial"/>
          <w:sz w:val="20"/>
          <w:szCs w:val="20"/>
        </w:rPr>
        <w:t>relates to the settlement of the area that comprises New South Wales, not being Aboriginal settlement, and</w:t>
      </w:r>
    </w:p>
    <w:p w14:paraId="5B9CC440" w14:textId="77777777" w:rsidR="00135E08" w:rsidRDefault="00135E08" w:rsidP="000F1B77">
      <w:pPr>
        <w:pStyle w:val="ListParagraph"/>
        <w:numPr>
          <w:ilvl w:val="0"/>
          <w:numId w:val="15"/>
        </w:numPr>
        <w:tabs>
          <w:tab w:val="left" w:pos="1701"/>
        </w:tabs>
        <w:ind w:left="1701" w:hanging="567"/>
        <w:rPr>
          <w:rFonts w:cs="Arial"/>
          <w:sz w:val="20"/>
          <w:szCs w:val="20"/>
        </w:rPr>
      </w:pPr>
      <w:r>
        <w:rPr>
          <w:rFonts w:cs="Arial"/>
          <w:sz w:val="20"/>
          <w:szCs w:val="20"/>
        </w:rPr>
        <w:t>is of State or local heritage significance; and</w:t>
      </w:r>
    </w:p>
    <w:p w14:paraId="2821BBDE" w14:textId="77777777" w:rsidR="00135E08" w:rsidRDefault="00135E08" w:rsidP="004969A0">
      <w:pPr>
        <w:pStyle w:val="ListParagraph"/>
        <w:numPr>
          <w:ilvl w:val="0"/>
          <w:numId w:val="57"/>
        </w:numPr>
        <w:tabs>
          <w:tab w:val="left" w:pos="1134"/>
        </w:tabs>
        <w:ind w:left="1134" w:hanging="567"/>
        <w:rPr>
          <w:rFonts w:cs="Arial"/>
          <w:sz w:val="20"/>
          <w:szCs w:val="20"/>
        </w:rPr>
      </w:pPr>
      <w:r>
        <w:rPr>
          <w:rFonts w:cs="Arial"/>
          <w:sz w:val="20"/>
          <w:szCs w:val="20"/>
        </w:rPr>
        <w:t xml:space="preserve">“Aboriginal object” means any deposit, </w:t>
      </w:r>
      <w:proofErr w:type="gramStart"/>
      <w:r>
        <w:rPr>
          <w:rFonts w:cs="Arial"/>
          <w:sz w:val="20"/>
          <w:szCs w:val="20"/>
        </w:rPr>
        <w:t>object</w:t>
      </w:r>
      <w:proofErr w:type="gramEnd"/>
      <w:r>
        <w:rPr>
          <w:rFonts w:cs="Arial"/>
          <w:sz w:val="20"/>
          <w:szCs w:val="20"/>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31310DB7" w14:textId="77777777" w:rsidR="00135E08" w:rsidRDefault="00135E08" w:rsidP="00135E08">
      <w:pPr>
        <w:pStyle w:val="Default"/>
        <w:ind w:left="1701" w:hanging="1134"/>
        <w:jc w:val="both"/>
        <w:rPr>
          <w:sz w:val="20"/>
          <w:szCs w:val="20"/>
          <w:lang w:eastAsia="en-AU"/>
        </w:rPr>
      </w:pPr>
      <w:r>
        <w:rPr>
          <w:b/>
          <w:bCs/>
          <w:sz w:val="20"/>
          <w:szCs w:val="20"/>
          <w:lang w:eastAsia="en-AU"/>
        </w:rPr>
        <w:t>Reason:</w:t>
      </w:r>
      <w:r>
        <w:rPr>
          <w:sz w:val="20"/>
          <w:szCs w:val="20"/>
          <w:lang w:eastAsia="en-AU"/>
        </w:rPr>
        <w:t xml:space="preserve"> </w:t>
      </w:r>
      <w:r>
        <w:rPr>
          <w:sz w:val="20"/>
          <w:szCs w:val="20"/>
          <w:lang w:eastAsia="en-AU"/>
        </w:rPr>
        <w:tab/>
        <w:t>To ensure the protection of objects of potential significance during works.</w:t>
      </w:r>
    </w:p>
    <w:p w14:paraId="41E7E5B2" w14:textId="77777777" w:rsidR="00135E08" w:rsidRDefault="00135E08" w:rsidP="00135E08">
      <w:pPr>
        <w:rPr>
          <w:rFonts w:cs="Arial"/>
          <w:szCs w:val="20"/>
        </w:rPr>
      </w:pPr>
    </w:p>
    <w:p w14:paraId="7863AAB0" w14:textId="77777777" w:rsidR="00135E08" w:rsidRPr="00D00650" w:rsidRDefault="00135E08" w:rsidP="00135E08">
      <w:pPr>
        <w:ind w:firstLine="567"/>
        <w:rPr>
          <w:rFonts w:cs="Arial"/>
          <w:b/>
          <w:i/>
          <w:iCs/>
          <w:szCs w:val="20"/>
          <w:lang w:val="en-US"/>
        </w:rPr>
      </w:pPr>
      <w:r w:rsidRPr="00D00650">
        <w:rPr>
          <w:rFonts w:cs="Arial"/>
          <w:b/>
          <w:i/>
          <w:iCs/>
          <w:szCs w:val="20"/>
          <w:lang w:val="en-US"/>
        </w:rPr>
        <w:t>Shoring &amp; adequacy of adjoining property</w:t>
      </w:r>
    </w:p>
    <w:p w14:paraId="229817A7" w14:textId="77777777" w:rsidR="00135E08" w:rsidRDefault="00135E08" w:rsidP="00D77244">
      <w:pPr>
        <w:pStyle w:val="PathwayCond1"/>
      </w:pPr>
      <w:r>
        <w:t>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w:t>
      </w:r>
    </w:p>
    <w:p w14:paraId="3FD022EE" w14:textId="77777777" w:rsidR="00135E08" w:rsidRDefault="00135E08" w:rsidP="004969A0">
      <w:pPr>
        <w:pStyle w:val="PathwayCond1"/>
        <w:numPr>
          <w:ilvl w:val="0"/>
          <w:numId w:val="58"/>
        </w:numPr>
        <w:tabs>
          <w:tab w:val="left" w:pos="720"/>
        </w:tabs>
        <w:ind w:left="1134" w:hanging="567"/>
      </w:pPr>
      <w:r>
        <w:t xml:space="preserve">Protect and support the building, </w:t>
      </w:r>
      <w:proofErr w:type="gramStart"/>
      <w:r>
        <w:t>structure</w:t>
      </w:r>
      <w:proofErr w:type="gramEnd"/>
      <w:r>
        <w:t xml:space="preserve"> or work from possible damage from the excavation, and </w:t>
      </w:r>
    </w:p>
    <w:p w14:paraId="2ED8E652" w14:textId="77777777" w:rsidR="00135E08" w:rsidRDefault="00135E08" w:rsidP="004969A0">
      <w:pPr>
        <w:pStyle w:val="PathwayCond1"/>
        <w:numPr>
          <w:ilvl w:val="0"/>
          <w:numId w:val="58"/>
        </w:numPr>
        <w:tabs>
          <w:tab w:val="left" w:pos="720"/>
        </w:tabs>
        <w:ind w:left="1134" w:hanging="567"/>
      </w:pPr>
      <w:r>
        <w:t xml:space="preserve">Where necessary, underpin the building, </w:t>
      </w:r>
      <w:proofErr w:type="gramStart"/>
      <w:r>
        <w:t>structure</w:t>
      </w:r>
      <w:proofErr w:type="gramEnd"/>
      <w:r>
        <w:t xml:space="preserve"> or work to prevent any such damage. </w:t>
      </w:r>
    </w:p>
    <w:p w14:paraId="520893CE" w14:textId="77777777" w:rsidR="00135E08" w:rsidRDefault="00135E08" w:rsidP="00135E08">
      <w:pPr>
        <w:pStyle w:val="PathwayCond1"/>
        <w:numPr>
          <w:ilvl w:val="0"/>
          <w:numId w:val="0"/>
        </w:numPr>
        <w:tabs>
          <w:tab w:val="left" w:pos="720"/>
        </w:tabs>
        <w:ind w:left="720"/>
      </w:pPr>
    </w:p>
    <w:p w14:paraId="2E1B32A2" w14:textId="77777777" w:rsidR="00135E08" w:rsidRDefault="00135E08" w:rsidP="00135E08">
      <w:pPr>
        <w:pStyle w:val="PathwayCond1"/>
        <w:numPr>
          <w:ilvl w:val="0"/>
          <w:numId w:val="0"/>
        </w:numPr>
        <w:tabs>
          <w:tab w:val="left" w:pos="720"/>
        </w:tabs>
        <w:ind w:left="567"/>
      </w:pPr>
      <w:r>
        <w:t>This condition does not apply if the person having the benefit of the development consent owns the adjoining land or the owner of the adjoining land has given consent in writing to that condition not applying.</w:t>
      </w:r>
    </w:p>
    <w:p w14:paraId="647240CC" w14:textId="77777777" w:rsidR="00135E08" w:rsidRDefault="00135E08" w:rsidP="00135E08">
      <w:pPr>
        <w:pStyle w:val="PathwayCond1"/>
        <w:numPr>
          <w:ilvl w:val="0"/>
          <w:numId w:val="0"/>
        </w:numPr>
        <w:tabs>
          <w:tab w:val="left" w:pos="720"/>
        </w:tabs>
        <w:ind w:left="1701" w:hanging="1134"/>
      </w:pPr>
      <w:r>
        <w:rPr>
          <w:b/>
          <w:bCs/>
        </w:rPr>
        <w:t>Reason:</w:t>
      </w:r>
      <w:r>
        <w:t xml:space="preserve"> </w:t>
      </w:r>
      <w:r>
        <w:tab/>
        <w:t>Prescribed condition - EP&amp;A Regulation clause 74.</w:t>
      </w:r>
    </w:p>
    <w:p w14:paraId="0E2CCB0C" w14:textId="77777777" w:rsidR="00135E08" w:rsidRDefault="00135E08" w:rsidP="00135E08">
      <w:pPr>
        <w:rPr>
          <w:rFonts w:cs="Arial"/>
          <w:szCs w:val="20"/>
        </w:rPr>
      </w:pPr>
    </w:p>
    <w:p w14:paraId="67764547" w14:textId="3BBA72B4" w:rsidR="00135E08" w:rsidRPr="00D00650" w:rsidRDefault="00135E08" w:rsidP="00135E08">
      <w:pPr>
        <w:ind w:firstLine="567"/>
        <w:rPr>
          <w:rFonts w:cs="Arial"/>
          <w:b/>
          <w:i/>
          <w:iCs/>
          <w:szCs w:val="20"/>
          <w:lang w:val="en-US"/>
        </w:rPr>
      </w:pPr>
      <w:r w:rsidRPr="00D00650">
        <w:rPr>
          <w:rFonts w:cs="Arial"/>
          <w:b/>
          <w:i/>
          <w:iCs/>
          <w:szCs w:val="20"/>
          <w:lang w:val="en-US"/>
        </w:rPr>
        <w:t>Implement</w:t>
      </w:r>
      <w:r w:rsidR="004D17DF">
        <w:rPr>
          <w:rFonts w:cs="Arial"/>
          <w:b/>
          <w:i/>
          <w:iCs/>
          <w:szCs w:val="20"/>
          <w:lang w:val="en-US"/>
        </w:rPr>
        <w:t>ation</w:t>
      </w:r>
      <w:r w:rsidRPr="00D00650">
        <w:rPr>
          <w:rFonts w:cs="Arial"/>
          <w:b/>
          <w:i/>
          <w:iCs/>
          <w:szCs w:val="20"/>
          <w:lang w:val="en-US"/>
        </w:rPr>
        <w:t xml:space="preserve"> of BASIX Commit</w:t>
      </w:r>
      <w:r w:rsidR="004D17DF">
        <w:rPr>
          <w:rFonts w:cs="Arial"/>
          <w:b/>
          <w:i/>
          <w:iCs/>
          <w:szCs w:val="20"/>
          <w:lang w:val="en-US"/>
        </w:rPr>
        <w:t>ments</w:t>
      </w:r>
      <w:r w:rsidRPr="00D00650">
        <w:rPr>
          <w:rFonts w:cs="Arial"/>
          <w:b/>
          <w:i/>
          <w:iCs/>
          <w:szCs w:val="20"/>
          <w:lang w:val="en-US"/>
        </w:rPr>
        <w:t xml:space="preserve"> </w:t>
      </w:r>
    </w:p>
    <w:p w14:paraId="3F4C9E4B" w14:textId="77777777" w:rsidR="00135E08" w:rsidRDefault="00135E08" w:rsidP="00D77244">
      <w:pPr>
        <w:pStyle w:val="PathwayCond1"/>
      </w:pPr>
      <w:r>
        <w:t xml:space="preserve">While building work is being carried out, the applicant must undertake the </w:t>
      </w:r>
      <w:r>
        <w:rPr>
          <w:snapToGrid w:val="0"/>
        </w:rPr>
        <w:t>development</w:t>
      </w:r>
      <w:r>
        <w:t xml:space="preserve"> strictly in accordance with the commitments listed in the BASIX certificate(s) approved by this consent, for the development to which the consent applies. </w:t>
      </w:r>
    </w:p>
    <w:p w14:paraId="7961737E" w14:textId="77777777" w:rsidR="00135E08" w:rsidRDefault="00135E08" w:rsidP="00135E08">
      <w:pPr>
        <w:pStyle w:val="Default"/>
        <w:ind w:left="1701" w:hanging="1134"/>
        <w:jc w:val="both"/>
        <w:rPr>
          <w:sz w:val="20"/>
          <w:szCs w:val="20"/>
          <w:lang w:eastAsia="en-AU"/>
        </w:rPr>
      </w:pPr>
      <w:r>
        <w:rPr>
          <w:b/>
          <w:bCs/>
          <w:sz w:val="20"/>
          <w:szCs w:val="20"/>
          <w:lang w:eastAsia="en-AU"/>
        </w:rPr>
        <w:t>Reason:</w:t>
      </w:r>
      <w:r>
        <w:rPr>
          <w:sz w:val="20"/>
          <w:szCs w:val="20"/>
          <w:lang w:eastAsia="en-AU"/>
        </w:rPr>
        <w:t xml:space="preserve"> </w:t>
      </w:r>
      <w:r>
        <w:rPr>
          <w:sz w:val="20"/>
          <w:szCs w:val="20"/>
          <w:lang w:eastAsia="en-AU"/>
        </w:rPr>
        <w:tab/>
        <w:t>To ensure BASIX commitments are fulfilled in accordance with the BASIX certificate (prescribed condition under clause 75 EP&amp;A Regulation).</w:t>
      </w:r>
    </w:p>
    <w:p w14:paraId="15C0DC96" w14:textId="77777777" w:rsidR="00F04D4B" w:rsidRDefault="00F04D4B" w:rsidP="00135E08">
      <w:pPr>
        <w:rPr>
          <w:rFonts w:cs="Arial"/>
          <w:szCs w:val="20"/>
        </w:rPr>
      </w:pPr>
    </w:p>
    <w:p w14:paraId="3AEE0F4B" w14:textId="0029909F" w:rsidR="00135E08" w:rsidRDefault="00135E08" w:rsidP="00135E08">
      <w:pPr>
        <w:rPr>
          <w:rFonts w:cs="Arial"/>
          <w:szCs w:val="20"/>
          <w:u w:val="single"/>
        </w:rPr>
      </w:pPr>
      <w:r>
        <w:rPr>
          <w:rFonts w:cs="Arial"/>
          <w:szCs w:val="20"/>
          <w:u w:val="single"/>
        </w:rPr>
        <w:t>Engineering (During Work)</w:t>
      </w:r>
    </w:p>
    <w:p w14:paraId="559DD716" w14:textId="77777777" w:rsidR="00D00650" w:rsidRDefault="00D00650" w:rsidP="00135E08">
      <w:pPr>
        <w:rPr>
          <w:rFonts w:cs="Arial"/>
          <w:szCs w:val="20"/>
          <w:u w:val="single"/>
        </w:rPr>
      </w:pPr>
    </w:p>
    <w:p w14:paraId="59CD82D1" w14:textId="77777777" w:rsidR="00135E08" w:rsidRPr="00D00650" w:rsidRDefault="00135E08" w:rsidP="00135E08">
      <w:pPr>
        <w:ind w:firstLine="567"/>
        <w:rPr>
          <w:rFonts w:cs="Arial"/>
          <w:b/>
          <w:i/>
          <w:iCs/>
          <w:szCs w:val="20"/>
          <w:lang w:val="en-US"/>
        </w:rPr>
      </w:pPr>
      <w:r w:rsidRPr="00D00650">
        <w:rPr>
          <w:rFonts w:cs="Arial"/>
          <w:b/>
          <w:i/>
          <w:iCs/>
          <w:szCs w:val="20"/>
          <w:lang w:val="en-US"/>
        </w:rPr>
        <w:t>Erosion &amp; sediment control measures</w:t>
      </w:r>
    </w:p>
    <w:p w14:paraId="3C206C36" w14:textId="77777777" w:rsidR="00135E08" w:rsidRDefault="00135E08" w:rsidP="00D77244">
      <w:pPr>
        <w:pStyle w:val="PathwayCond1"/>
      </w:pPr>
      <w:r>
        <w:t xml:space="preserve">Works are not to result in sedimentation and or run-off from the approved works onto the adjoining properties and or public lands. The person having the benefit of this consent must ensure sediment is not tracked out from the development site. </w:t>
      </w:r>
    </w:p>
    <w:p w14:paraId="42E416C1" w14:textId="23515118" w:rsidR="00135E08" w:rsidRDefault="00135E08" w:rsidP="00135E08">
      <w:pPr>
        <w:tabs>
          <w:tab w:val="left" w:pos="1701"/>
        </w:tabs>
        <w:ind w:firstLine="567"/>
        <w:rPr>
          <w:rFonts w:cs="Arial"/>
          <w:szCs w:val="20"/>
        </w:rPr>
      </w:pPr>
      <w:r>
        <w:rPr>
          <w:rFonts w:cs="Arial"/>
          <w:b/>
          <w:szCs w:val="20"/>
        </w:rPr>
        <w:t>Reason:</w:t>
      </w:r>
      <w:r>
        <w:rPr>
          <w:rFonts w:cs="Arial"/>
          <w:szCs w:val="20"/>
        </w:rPr>
        <w:tab/>
        <w:t>To ensure no adverse impacts on neighbouring properties.</w:t>
      </w:r>
    </w:p>
    <w:p w14:paraId="01A0CF61" w14:textId="77777777" w:rsidR="00D00650" w:rsidRDefault="00D00650" w:rsidP="00135E08">
      <w:pPr>
        <w:tabs>
          <w:tab w:val="left" w:pos="1701"/>
        </w:tabs>
        <w:ind w:firstLine="567"/>
        <w:rPr>
          <w:rFonts w:cs="Arial"/>
          <w:szCs w:val="20"/>
        </w:rPr>
      </w:pPr>
    </w:p>
    <w:p w14:paraId="4349BA5D" w14:textId="77777777" w:rsidR="00135E08" w:rsidRPr="00D00650" w:rsidRDefault="00135E08" w:rsidP="00135E08">
      <w:pPr>
        <w:tabs>
          <w:tab w:val="left" w:pos="1701"/>
        </w:tabs>
        <w:ind w:firstLine="567"/>
        <w:rPr>
          <w:rFonts w:cs="Arial"/>
          <w:i/>
          <w:iCs/>
          <w:vanish/>
          <w:szCs w:val="20"/>
          <w:lang w:val="en-US"/>
        </w:rPr>
      </w:pPr>
    </w:p>
    <w:p w14:paraId="7E7F49DD" w14:textId="77777777" w:rsidR="00135E08" w:rsidRPr="00D00650" w:rsidRDefault="00135E08" w:rsidP="00135E08">
      <w:pPr>
        <w:ind w:firstLine="567"/>
        <w:rPr>
          <w:rFonts w:cs="Arial"/>
          <w:b/>
          <w:i/>
          <w:iCs/>
          <w:szCs w:val="20"/>
          <w:lang w:val="en-US"/>
        </w:rPr>
      </w:pPr>
      <w:bookmarkStart w:id="47" w:name="_Toc89188984"/>
      <w:r w:rsidRPr="00D00650">
        <w:rPr>
          <w:rFonts w:cs="Arial"/>
          <w:b/>
          <w:i/>
          <w:iCs/>
          <w:szCs w:val="20"/>
          <w:lang w:val="en-US"/>
        </w:rPr>
        <w:t>Damage to public infrastructure</w:t>
      </w:r>
      <w:bookmarkEnd w:id="47"/>
    </w:p>
    <w:p w14:paraId="74419972" w14:textId="77777777" w:rsidR="00135E08" w:rsidRDefault="00135E08" w:rsidP="00D77244">
      <w:pPr>
        <w:pStyle w:val="PathwayCond1"/>
      </w:pPr>
      <w:r>
        <w:t xml:space="preserve">Any damage to Council assets that impacts on public safety during construction is to be rectified immediately to the satisfaction of Council with all costs to be borne by the person having the benefit of the Development Consent. </w:t>
      </w:r>
    </w:p>
    <w:p w14:paraId="13A8957D" w14:textId="77777777" w:rsidR="00135E08" w:rsidRDefault="00135E08" w:rsidP="00135E08">
      <w:pPr>
        <w:ind w:firstLine="567"/>
        <w:rPr>
          <w:rFonts w:cs="Arial"/>
          <w:szCs w:val="20"/>
        </w:rPr>
      </w:pPr>
      <w:r>
        <w:rPr>
          <w:rFonts w:cs="Arial"/>
          <w:b/>
          <w:szCs w:val="20"/>
        </w:rPr>
        <w:t>Reason:</w:t>
      </w:r>
      <w:r>
        <w:rPr>
          <w:rFonts w:cs="Arial"/>
          <w:szCs w:val="20"/>
        </w:rPr>
        <w:tab/>
        <w:t>To protect public safety.</w:t>
      </w:r>
    </w:p>
    <w:p w14:paraId="457BA59D" w14:textId="77777777" w:rsidR="00135E08" w:rsidRDefault="00135E08" w:rsidP="00135E08">
      <w:pPr>
        <w:ind w:firstLine="567"/>
        <w:rPr>
          <w:rFonts w:cs="Arial"/>
          <w:szCs w:val="20"/>
          <w:lang w:val="en-US"/>
        </w:rPr>
      </w:pPr>
    </w:p>
    <w:p w14:paraId="338D63A2" w14:textId="77777777" w:rsidR="00135E08" w:rsidRPr="00D00650" w:rsidRDefault="00135E08" w:rsidP="00135E08">
      <w:pPr>
        <w:ind w:firstLine="567"/>
        <w:rPr>
          <w:rFonts w:cs="Arial"/>
          <w:b/>
          <w:i/>
          <w:iCs/>
          <w:szCs w:val="20"/>
          <w:lang w:val="en-US"/>
        </w:rPr>
      </w:pPr>
      <w:bookmarkStart w:id="48" w:name="_Toc89188985"/>
      <w:r w:rsidRPr="00D00650">
        <w:rPr>
          <w:rFonts w:cs="Arial"/>
          <w:b/>
          <w:i/>
          <w:iCs/>
          <w:szCs w:val="20"/>
          <w:lang w:val="en-US"/>
        </w:rPr>
        <w:t>Construction of a concrete footpath</w:t>
      </w:r>
      <w:bookmarkEnd w:id="48"/>
    </w:p>
    <w:p w14:paraId="52341165" w14:textId="77777777" w:rsidR="00135E08" w:rsidRDefault="00135E08" w:rsidP="00D77244">
      <w:pPr>
        <w:pStyle w:val="PathwayCond1"/>
      </w:pPr>
      <w:r>
        <w:t>A footpath is to be constructed in accordance with Council Standard Drawing DS3 in front of the site within the road reserve. Details of the proposed footpath works shall be submitted to and approved by Council’s Civil Asset Team prior to commencement of footpath works. All costs are to be borne by the applicant.</w:t>
      </w:r>
    </w:p>
    <w:p w14:paraId="328C3DD6" w14:textId="77777777" w:rsidR="00135E08" w:rsidRDefault="00135E08" w:rsidP="00135E08">
      <w:pPr>
        <w:tabs>
          <w:tab w:val="left" w:pos="567"/>
          <w:tab w:val="left" w:pos="1701"/>
        </w:tabs>
        <w:rPr>
          <w:rFonts w:cs="Arial"/>
          <w:szCs w:val="20"/>
        </w:rPr>
      </w:pPr>
      <w:r>
        <w:rPr>
          <w:rFonts w:cs="Arial"/>
          <w:szCs w:val="20"/>
        </w:rPr>
        <w:tab/>
      </w:r>
      <w:r>
        <w:rPr>
          <w:rFonts w:cs="Arial"/>
          <w:b/>
          <w:szCs w:val="20"/>
        </w:rPr>
        <w:t>Reason:</w:t>
      </w:r>
      <w:r>
        <w:rPr>
          <w:rFonts w:cs="Arial"/>
          <w:szCs w:val="20"/>
        </w:rPr>
        <w:t xml:space="preserve">   To provide pedestrian passage.</w:t>
      </w:r>
    </w:p>
    <w:p w14:paraId="492D1508" w14:textId="77777777" w:rsidR="00135E08" w:rsidRDefault="00135E08" w:rsidP="00135E08">
      <w:pPr>
        <w:tabs>
          <w:tab w:val="left" w:pos="567"/>
          <w:tab w:val="left" w:pos="1701"/>
        </w:tabs>
        <w:rPr>
          <w:rFonts w:cs="Arial"/>
          <w:szCs w:val="20"/>
        </w:rPr>
      </w:pPr>
    </w:p>
    <w:p w14:paraId="618CA906" w14:textId="77777777" w:rsidR="00135E08" w:rsidRPr="00D00650" w:rsidRDefault="00135E08" w:rsidP="00135E08">
      <w:pPr>
        <w:ind w:firstLine="567"/>
        <w:rPr>
          <w:rFonts w:cs="Arial"/>
          <w:b/>
          <w:i/>
          <w:iCs/>
          <w:szCs w:val="20"/>
          <w:lang w:val="en-US"/>
        </w:rPr>
      </w:pPr>
      <w:bookmarkStart w:id="49" w:name="_Toc89188987"/>
      <w:r w:rsidRPr="00D00650">
        <w:rPr>
          <w:rFonts w:cs="Arial"/>
          <w:b/>
          <w:i/>
          <w:iCs/>
          <w:szCs w:val="20"/>
          <w:lang w:val="en-US"/>
        </w:rPr>
        <w:t>Car parking &amp; driveways</w:t>
      </w:r>
      <w:bookmarkEnd w:id="49"/>
    </w:p>
    <w:p w14:paraId="6C3D3234" w14:textId="77777777" w:rsidR="00135E08" w:rsidRDefault="00135E08" w:rsidP="00D77244">
      <w:pPr>
        <w:pStyle w:val="PathwayCond1"/>
      </w:pPr>
      <w:r>
        <w:t xml:space="preserve">Car parking area and internal accessways must be constructed, marked and signposted in accordance with AS2890.1 –2004 ‘Off </w:t>
      </w:r>
      <w:proofErr w:type="gramStart"/>
      <w:r>
        <w:t>Street Car</w:t>
      </w:r>
      <w:proofErr w:type="gramEnd"/>
      <w:r>
        <w:t xml:space="preserve"> Parking Facilities’ prior to an Occupation Certificate being issued. </w:t>
      </w:r>
    </w:p>
    <w:p w14:paraId="02BBEBBB" w14:textId="77777777" w:rsidR="00135E08" w:rsidRDefault="00135E08" w:rsidP="00135E08">
      <w:pPr>
        <w:tabs>
          <w:tab w:val="left" w:pos="1701"/>
        </w:tabs>
        <w:ind w:firstLine="567"/>
        <w:rPr>
          <w:rFonts w:cs="Arial"/>
          <w:szCs w:val="20"/>
        </w:rPr>
      </w:pPr>
      <w:r>
        <w:rPr>
          <w:rFonts w:cs="Arial"/>
          <w:b/>
          <w:szCs w:val="20"/>
        </w:rPr>
        <w:t>Reason:</w:t>
      </w:r>
      <w:r>
        <w:rPr>
          <w:rFonts w:cs="Arial"/>
          <w:b/>
          <w:szCs w:val="20"/>
        </w:rPr>
        <w:tab/>
      </w:r>
      <w:r>
        <w:rPr>
          <w:rFonts w:cs="Arial"/>
          <w:szCs w:val="20"/>
        </w:rPr>
        <w:t>To ensure appropriate car parking.</w:t>
      </w:r>
    </w:p>
    <w:p w14:paraId="7E4F1BB4" w14:textId="77777777" w:rsidR="00135E08" w:rsidRDefault="00135E08" w:rsidP="00135E08">
      <w:pPr>
        <w:tabs>
          <w:tab w:val="left" w:pos="1701"/>
        </w:tabs>
        <w:ind w:firstLine="567"/>
        <w:rPr>
          <w:rFonts w:cs="Arial"/>
          <w:szCs w:val="20"/>
          <w:lang w:val="en-US"/>
        </w:rPr>
      </w:pPr>
    </w:p>
    <w:p w14:paraId="3BE6C021" w14:textId="77777777" w:rsidR="00135E08" w:rsidRPr="00D00650" w:rsidRDefault="00135E08" w:rsidP="00135E08">
      <w:pPr>
        <w:ind w:firstLine="567"/>
        <w:rPr>
          <w:rFonts w:cs="Arial"/>
          <w:b/>
          <w:i/>
          <w:iCs/>
          <w:szCs w:val="20"/>
          <w:lang w:val="en-US"/>
        </w:rPr>
      </w:pPr>
      <w:bookmarkStart w:id="50" w:name="_Toc89188988"/>
      <w:r w:rsidRPr="00D00650">
        <w:rPr>
          <w:rFonts w:cs="Arial"/>
          <w:b/>
          <w:i/>
          <w:iCs/>
          <w:szCs w:val="20"/>
          <w:lang w:val="en-US"/>
        </w:rPr>
        <w:t>Vehicle egress signs</w:t>
      </w:r>
      <w:bookmarkEnd w:id="50"/>
    </w:p>
    <w:p w14:paraId="1E658696" w14:textId="77777777" w:rsidR="00135E08" w:rsidRDefault="00135E08" w:rsidP="00D77244">
      <w:pPr>
        <w:pStyle w:val="PathwayCond1"/>
      </w:pPr>
      <w:r>
        <w:t xml:space="preserve">Appropriate signage must be erected at the vehicle egress points to compel all vehicles to stop before proceeding onto the public way. </w:t>
      </w:r>
    </w:p>
    <w:p w14:paraId="37E8DEBE"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ensure pedestrian safety.</w:t>
      </w:r>
    </w:p>
    <w:p w14:paraId="7BB5E5FA" w14:textId="77777777" w:rsidR="00135E08" w:rsidRDefault="00135E08" w:rsidP="00135E08">
      <w:pPr>
        <w:tabs>
          <w:tab w:val="left" w:pos="1701"/>
        </w:tabs>
        <w:ind w:firstLine="567"/>
        <w:rPr>
          <w:rFonts w:cs="Arial"/>
          <w:szCs w:val="20"/>
          <w:lang w:val="en-US"/>
        </w:rPr>
      </w:pPr>
    </w:p>
    <w:p w14:paraId="0C44A88D" w14:textId="77777777" w:rsidR="00135E08" w:rsidRPr="00D00650" w:rsidRDefault="00135E08" w:rsidP="00135E08">
      <w:pPr>
        <w:pStyle w:val="Heading4"/>
        <w:ind w:firstLine="567"/>
        <w:rPr>
          <w:rFonts w:ascii="Arial" w:hAnsi="Arial" w:cs="Arial"/>
          <w:sz w:val="20"/>
          <w:szCs w:val="20"/>
          <w:lang w:val="en-US"/>
        </w:rPr>
      </w:pPr>
      <w:bookmarkStart w:id="51" w:name="_Toc89188989"/>
      <w:r w:rsidRPr="00D00650">
        <w:rPr>
          <w:rFonts w:ascii="Arial" w:eastAsiaTheme="minorEastAsia" w:hAnsi="Arial" w:cs="Arial"/>
          <w:b/>
          <w:color w:val="auto"/>
          <w:sz w:val="20"/>
          <w:szCs w:val="20"/>
          <w:lang w:val="en-US" w:eastAsia="en-AU"/>
        </w:rPr>
        <w:t>Nomination of Engineering Works Supervisor</w:t>
      </w:r>
      <w:bookmarkEnd w:id="51"/>
    </w:p>
    <w:p w14:paraId="4102DF19" w14:textId="77777777" w:rsidR="00135E08" w:rsidRDefault="00135E08" w:rsidP="00D77244">
      <w:pPr>
        <w:pStyle w:val="PathwayCond1"/>
      </w:pPr>
      <w:r>
        <w:t>During construction of all public area civil and drainage works a qualified civil engineer must supervise the work to ensure it is completed in accordance with Council’s “Guidelines for Public Domain Works”. Certification is required to be provided with the Occupation Certificate.</w:t>
      </w:r>
    </w:p>
    <w:p w14:paraId="26358C90" w14:textId="77777777" w:rsidR="00135E08" w:rsidRDefault="00135E08" w:rsidP="00135E08">
      <w:pPr>
        <w:ind w:firstLine="567"/>
        <w:rPr>
          <w:rFonts w:cs="Arial"/>
          <w:szCs w:val="20"/>
        </w:rPr>
      </w:pPr>
      <w:r>
        <w:rPr>
          <w:rFonts w:cs="Arial"/>
          <w:b/>
          <w:szCs w:val="20"/>
        </w:rPr>
        <w:t>Reason:</w:t>
      </w:r>
      <w:r>
        <w:rPr>
          <w:rFonts w:cs="Arial"/>
          <w:szCs w:val="20"/>
        </w:rPr>
        <w:tab/>
        <w:t>To ensure Council’s assets are appropriately constructed.</w:t>
      </w:r>
    </w:p>
    <w:p w14:paraId="6F5E38EA" w14:textId="77777777" w:rsidR="00135E08" w:rsidRDefault="00135E08" w:rsidP="00135E08">
      <w:pPr>
        <w:rPr>
          <w:rFonts w:cs="Arial"/>
          <w:szCs w:val="20"/>
          <w:u w:val="single"/>
        </w:rPr>
      </w:pPr>
    </w:p>
    <w:p w14:paraId="0CBA6997" w14:textId="77777777" w:rsidR="00135E08" w:rsidRDefault="00135E08" w:rsidP="00135E08">
      <w:pPr>
        <w:rPr>
          <w:rFonts w:cs="Arial"/>
          <w:szCs w:val="20"/>
          <w:u w:val="single"/>
        </w:rPr>
      </w:pPr>
      <w:r>
        <w:rPr>
          <w:rFonts w:cs="Arial"/>
          <w:szCs w:val="20"/>
          <w:u w:val="single"/>
        </w:rPr>
        <w:t>Traffic (During Works))</w:t>
      </w:r>
    </w:p>
    <w:p w14:paraId="66716DA4" w14:textId="714D6900" w:rsidR="00135E08" w:rsidRDefault="00135E08" w:rsidP="00714655">
      <w:pPr>
        <w:ind w:left="567"/>
        <w:rPr>
          <w:rFonts w:cs="Arial"/>
          <w:szCs w:val="20"/>
          <w:lang w:val="en-GB"/>
        </w:rPr>
      </w:pPr>
    </w:p>
    <w:p w14:paraId="0E52ABC0" w14:textId="6DB5C86D" w:rsidR="00714655" w:rsidRPr="00714655" w:rsidRDefault="00714655" w:rsidP="00714655">
      <w:pPr>
        <w:ind w:left="567"/>
        <w:rPr>
          <w:rFonts w:cs="Arial"/>
          <w:b/>
          <w:bCs/>
          <w:szCs w:val="20"/>
          <w:lang w:val="en-GB"/>
        </w:rPr>
      </w:pPr>
      <w:r w:rsidRPr="00714655">
        <w:rPr>
          <w:rFonts w:cs="Arial"/>
          <w:b/>
          <w:bCs/>
          <w:szCs w:val="20"/>
          <w:lang w:val="en-GB"/>
        </w:rPr>
        <w:t>Footpath Occupation</w:t>
      </w:r>
    </w:p>
    <w:p w14:paraId="288817BA" w14:textId="77777777" w:rsidR="00135E08" w:rsidRDefault="00135E08" w:rsidP="00D77244">
      <w:pPr>
        <w:pStyle w:val="PathwayCond1"/>
        <w:rPr>
          <w:lang w:val="en-GB"/>
        </w:rPr>
      </w:pPr>
      <w:r>
        <w:rPr>
          <w:lang w:val="en-GB"/>
        </w:rPr>
        <w:t xml:space="preserve">Occupation of any part of the footpath or road at or above (carrying out work, storage of building materials and the like) during construction of the development shall require a Road Occupancy Permit </w:t>
      </w:r>
      <w:r>
        <w:t>from</w:t>
      </w:r>
      <w:r>
        <w:rPr>
          <w:lang w:val="en-GB"/>
        </w:rPr>
        <w:t xml:space="preserve"> Council. The applicant is to be required to </w:t>
      </w:r>
      <w:proofErr w:type="gramStart"/>
      <w:r>
        <w:rPr>
          <w:lang w:val="en-GB"/>
        </w:rPr>
        <w:t>submit an application</w:t>
      </w:r>
      <w:proofErr w:type="gramEnd"/>
      <w:r>
        <w:rPr>
          <w:lang w:val="en-GB"/>
        </w:rPr>
        <w:t xml:space="preserve"> for a Road Occupancy Permit through Council’s Traffic and Transport Services, prior to carrying out the construction/restoration works.</w:t>
      </w:r>
    </w:p>
    <w:p w14:paraId="08030AAC" w14:textId="1FB07D6E" w:rsidR="00135E08" w:rsidRDefault="00135E08" w:rsidP="00135E08">
      <w:pPr>
        <w:autoSpaceDE w:val="0"/>
        <w:autoSpaceDN w:val="0"/>
        <w:ind w:firstLine="567"/>
        <w:textAlignment w:val="center"/>
        <w:rPr>
          <w:rFonts w:cs="Arial"/>
          <w:szCs w:val="20"/>
          <w:lang w:val="en-GB"/>
        </w:rPr>
      </w:pPr>
      <w:r>
        <w:rPr>
          <w:rFonts w:cs="Arial"/>
          <w:b/>
          <w:bCs/>
          <w:szCs w:val="20"/>
          <w:lang w:val="en-GB"/>
        </w:rPr>
        <w:t>Reason:</w:t>
      </w:r>
      <w:r>
        <w:rPr>
          <w:rFonts w:cs="Arial"/>
          <w:szCs w:val="20"/>
          <w:lang w:val="en-GB"/>
        </w:rPr>
        <w:t xml:space="preserve"> To ensure proper management of Council assets.</w:t>
      </w:r>
    </w:p>
    <w:p w14:paraId="77BD22A0" w14:textId="77777777" w:rsidR="00135E08" w:rsidRDefault="00135E08" w:rsidP="00135E08">
      <w:pPr>
        <w:autoSpaceDE w:val="0"/>
        <w:autoSpaceDN w:val="0"/>
        <w:ind w:firstLine="567"/>
        <w:textAlignment w:val="center"/>
        <w:rPr>
          <w:rFonts w:cs="Arial"/>
          <w:szCs w:val="20"/>
          <w:lang w:val="en-GB"/>
        </w:rPr>
      </w:pPr>
    </w:p>
    <w:p w14:paraId="5FC513F0" w14:textId="05271453" w:rsidR="00714655" w:rsidRPr="00714655" w:rsidRDefault="00714655" w:rsidP="00135E08">
      <w:pPr>
        <w:autoSpaceDE w:val="0"/>
        <w:autoSpaceDN w:val="0"/>
        <w:ind w:firstLine="567"/>
        <w:textAlignment w:val="center"/>
        <w:rPr>
          <w:rFonts w:cs="Arial"/>
          <w:b/>
          <w:bCs/>
          <w:szCs w:val="20"/>
          <w:lang w:val="en-GB"/>
        </w:rPr>
      </w:pPr>
      <w:r w:rsidRPr="00714655">
        <w:rPr>
          <w:rFonts w:cs="Arial"/>
          <w:b/>
          <w:bCs/>
          <w:szCs w:val="20"/>
          <w:lang w:val="en-GB"/>
        </w:rPr>
        <w:t>Oversize Vehicles</w:t>
      </w:r>
    </w:p>
    <w:p w14:paraId="2DE65288" w14:textId="77777777" w:rsidR="00135E08" w:rsidRDefault="00135E08" w:rsidP="00D77244">
      <w:pPr>
        <w:pStyle w:val="PathwayCond1"/>
        <w:rPr>
          <w:lang w:val="en-GB"/>
        </w:rPr>
      </w:pPr>
      <w:r>
        <w:rPr>
          <w:lang w:val="en-GB"/>
        </w:rPr>
        <w:t>Oversize vehicles using local roads require approval from the National Heavy Vehicle Regulator (NHVR).  The applicant is to be required to submit an application for an Oversize Vehicle Access Permit through NHVR’s portal (</w:t>
      </w:r>
      <w:hyperlink r:id="rId11" w:history="1">
        <w:r>
          <w:rPr>
            <w:rStyle w:val="Hyperlink"/>
            <w:lang w:val="en-GB"/>
          </w:rPr>
          <w:t>www.nhvr.gov.au/about-us/nhvr-portal</w:t>
        </w:r>
      </w:hyperlink>
      <w:r>
        <w:rPr>
          <w:lang w:val="en-GB"/>
        </w:rPr>
        <w:t>), prior to driving through local roads within the City of Parramatta LGA.</w:t>
      </w:r>
    </w:p>
    <w:p w14:paraId="77F8EF5D" w14:textId="4AF570E4" w:rsidR="00135E08" w:rsidRDefault="00135E08" w:rsidP="00135E08">
      <w:pPr>
        <w:autoSpaceDE w:val="0"/>
        <w:autoSpaceDN w:val="0"/>
        <w:ind w:firstLine="567"/>
        <w:textAlignment w:val="center"/>
        <w:rPr>
          <w:rFonts w:cs="Arial"/>
          <w:szCs w:val="20"/>
          <w:lang w:val="en-GB"/>
        </w:rPr>
      </w:pPr>
      <w:r>
        <w:rPr>
          <w:rFonts w:cs="Arial"/>
          <w:b/>
          <w:bCs/>
          <w:szCs w:val="20"/>
          <w:lang w:val="en-GB"/>
        </w:rPr>
        <w:t>Reason:</w:t>
      </w:r>
      <w:r>
        <w:rPr>
          <w:rFonts w:cs="Arial"/>
          <w:szCs w:val="20"/>
          <w:lang w:val="en-GB"/>
        </w:rPr>
        <w:t xml:space="preserve"> To ensure maintenance of Council’s assets.</w:t>
      </w:r>
    </w:p>
    <w:p w14:paraId="2403B953" w14:textId="77777777" w:rsidR="00135E08" w:rsidRDefault="00135E08" w:rsidP="00135E08">
      <w:pPr>
        <w:rPr>
          <w:rFonts w:cs="Arial"/>
          <w:szCs w:val="20"/>
        </w:rPr>
      </w:pPr>
    </w:p>
    <w:p w14:paraId="25FFDA7C" w14:textId="62BCFFC9" w:rsidR="00714655" w:rsidRPr="00714655" w:rsidRDefault="00714655" w:rsidP="00135E08">
      <w:pPr>
        <w:rPr>
          <w:rFonts w:cs="Arial"/>
          <w:szCs w:val="20"/>
          <w:u w:val="single"/>
        </w:rPr>
      </w:pPr>
      <w:r w:rsidRPr="00714655">
        <w:rPr>
          <w:rFonts w:cs="Arial"/>
          <w:szCs w:val="20"/>
          <w:u w:val="single"/>
        </w:rPr>
        <w:t>Landscape (During Works)</w:t>
      </w:r>
    </w:p>
    <w:p w14:paraId="7D779084" w14:textId="77777777" w:rsidR="00714655" w:rsidRDefault="00714655" w:rsidP="00135E08">
      <w:pPr>
        <w:rPr>
          <w:rFonts w:cs="Arial"/>
          <w:szCs w:val="20"/>
        </w:rPr>
      </w:pPr>
    </w:p>
    <w:p w14:paraId="55000C84" w14:textId="77777777" w:rsidR="00714655" w:rsidRPr="003B15B6" w:rsidRDefault="00714655" w:rsidP="00714655">
      <w:pPr>
        <w:ind w:firstLine="567"/>
        <w:rPr>
          <w:b/>
          <w:i/>
          <w:iCs/>
          <w:lang w:val="en-US"/>
        </w:rPr>
      </w:pPr>
      <w:r w:rsidRPr="003B15B6">
        <w:rPr>
          <w:b/>
          <w:i/>
          <w:iCs/>
          <w:lang w:val="en-US"/>
        </w:rPr>
        <w:t>Pruning of trees by an arborist</w:t>
      </w:r>
    </w:p>
    <w:p w14:paraId="7DECF998" w14:textId="77777777" w:rsidR="00714655" w:rsidRDefault="00714655" w:rsidP="00714655">
      <w:pPr>
        <w:pStyle w:val="PathwayCond1"/>
        <w:rPr>
          <w:szCs w:val="24"/>
        </w:rPr>
      </w:pPr>
      <w:r>
        <w:rPr>
          <w:szCs w:val="24"/>
        </w:rPr>
        <w:t xml:space="preserve">All pruning must be supervised by an Australian Qualification Framework (AQF) Level 3 Arborist and confirm </w:t>
      </w:r>
      <w:r w:rsidRPr="00714655">
        <w:rPr>
          <w:lang w:val="en-GB"/>
        </w:rPr>
        <w:t>to</w:t>
      </w:r>
      <w:r>
        <w:rPr>
          <w:szCs w:val="24"/>
        </w:rPr>
        <w:t xml:space="preserve"> the provisions of AS4373-2007 “Pruning Amenity Trees” and the Code of Practice for Amenity Tree Industry 1998.</w:t>
      </w:r>
    </w:p>
    <w:p w14:paraId="07302DAA" w14:textId="41A25166" w:rsidR="00714655" w:rsidRDefault="00714655" w:rsidP="00714655">
      <w:pPr>
        <w:tabs>
          <w:tab w:val="left" w:pos="1701"/>
        </w:tabs>
        <w:ind w:firstLine="567"/>
      </w:pPr>
      <w:r>
        <w:rPr>
          <w:b/>
        </w:rPr>
        <w:t>Reason:</w:t>
      </w:r>
      <w:r>
        <w:tab/>
        <w:t>To ensure the pruning will not adversely affect the tree(s).</w:t>
      </w:r>
    </w:p>
    <w:p w14:paraId="0B197B11" w14:textId="77777777" w:rsidR="00C513BA" w:rsidRDefault="00C513BA" w:rsidP="00714655">
      <w:pPr>
        <w:tabs>
          <w:tab w:val="left" w:pos="1701"/>
        </w:tabs>
        <w:ind w:firstLine="567"/>
      </w:pPr>
    </w:p>
    <w:p w14:paraId="6BB9FCF3" w14:textId="77777777" w:rsidR="00714655" w:rsidRPr="00E039F1" w:rsidRDefault="00714655" w:rsidP="00714655">
      <w:pPr>
        <w:rPr>
          <w:vanish/>
          <w:lang w:val="en-US"/>
        </w:rPr>
      </w:pPr>
    </w:p>
    <w:p w14:paraId="5929E58B" w14:textId="1BAC93E0" w:rsidR="00714655" w:rsidRPr="003B15B6" w:rsidRDefault="00714655" w:rsidP="003B15B6">
      <w:pPr>
        <w:ind w:firstLine="567"/>
        <w:rPr>
          <w:b/>
          <w:i/>
          <w:iCs/>
          <w:lang w:val="en-US"/>
        </w:rPr>
      </w:pPr>
      <w:r w:rsidRPr="003B15B6">
        <w:rPr>
          <w:b/>
          <w:i/>
          <w:iCs/>
          <w:lang w:val="en-US"/>
        </w:rPr>
        <w:t>Material storage and trees</w:t>
      </w:r>
    </w:p>
    <w:p w14:paraId="3757FBA9" w14:textId="77777777" w:rsidR="00714655" w:rsidRPr="00001699" w:rsidRDefault="00714655" w:rsidP="00714655">
      <w:pPr>
        <w:pStyle w:val="PathwayCond1"/>
        <w:rPr>
          <w:rFonts w:eastAsia="Calibri"/>
        </w:rPr>
      </w:pPr>
      <w:r>
        <w:t xml:space="preserve">No materials (including waste and soil), equipment or goods of any type are to be stored, </w:t>
      </w:r>
      <w:proofErr w:type="gramStart"/>
      <w:r>
        <w:t>kept</w:t>
      </w:r>
      <w:proofErr w:type="gramEnd"/>
      <w:r>
        <w:t xml:space="preserve"> or placed within 5m of the trunk of a tree or within the Tree Protection Zone (TPZ) of any tree whichever is greater. </w:t>
      </w:r>
      <w:r w:rsidRPr="00001699">
        <w:rPr>
          <w:rFonts w:eastAsia="Calibri"/>
        </w:rPr>
        <w:t xml:space="preserve">All activities involving soil level changes, excavation, all types of cleaning, and refuelling are prohibited within the TPZ. </w:t>
      </w:r>
    </w:p>
    <w:p w14:paraId="455E4707" w14:textId="6B92F9D0" w:rsidR="00714655" w:rsidRDefault="00714655" w:rsidP="00714655">
      <w:pPr>
        <w:pStyle w:val="PathwayCond1"/>
        <w:numPr>
          <w:ilvl w:val="0"/>
          <w:numId w:val="0"/>
        </w:numPr>
        <w:tabs>
          <w:tab w:val="left" w:pos="1701"/>
        </w:tabs>
        <w:ind w:left="1701" w:hanging="1134"/>
      </w:pPr>
      <w:r>
        <w:rPr>
          <w:b/>
        </w:rPr>
        <w:t>Reason:</w:t>
      </w:r>
      <w:r>
        <w:tab/>
        <w:t>To ensure the protection of the tree(s) to be retained on the site.</w:t>
      </w:r>
    </w:p>
    <w:p w14:paraId="00869B13" w14:textId="77777777" w:rsidR="00C513BA" w:rsidRPr="00C513BA" w:rsidRDefault="00C513BA" w:rsidP="00C513BA"/>
    <w:p w14:paraId="0BF034EE" w14:textId="77777777" w:rsidR="00714655" w:rsidRPr="00E039F1" w:rsidRDefault="00714655" w:rsidP="00714655">
      <w:pPr>
        <w:rPr>
          <w:vanish/>
          <w:lang w:val="en-US"/>
        </w:rPr>
      </w:pPr>
    </w:p>
    <w:p w14:paraId="192B3F64" w14:textId="46010E24" w:rsidR="00714655" w:rsidRPr="003B15B6" w:rsidRDefault="00714655" w:rsidP="00714655">
      <w:pPr>
        <w:ind w:firstLine="567"/>
        <w:rPr>
          <w:b/>
          <w:i/>
          <w:iCs/>
          <w:lang w:val="en-US"/>
        </w:rPr>
      </w:pPr>
      <w:r w:rsidRPr="003B15B6">
        <w:rPr>
          <w:b/>
          <w:i/>
          <w:iCs/>
          <w:lang w:val="en-US"/>
        </w:rPr>
        <w:t xml:space="preserve">Excavation to be supervised by </w:t>
      </w:r>
      <w:proofErr w:type="gramStart"/>
      <w:r w:rsidRPr="003B15B6">
        <w:rPr>
          <w:b/>
          <w:i/>
          <w:iCs/>
          <w:lang w:val="en-US"/>
        </w:rPr>
        <w:t>arborist</w:t>
      </w:r>
      <w:proofErr w:type="gramEnd"/>
    </w:p>
    <w:p w14:paraId="2B2BAA42" w14:textId="77777777" w:rsidR="00714655" w:rsidRPr="00E06EE4" w:rsidRDefault="00714655" w:rsidP="00714655">
      <w:pPr>
        <w:pStyle w:val="PathwayCond1"/>
        <w:rPr>
          <w:szCs w:val="24"/>
        </w:rPr>
      </w:pPr>
      <w:r w:rsidRPr="00E06EE4">
        <w:rPr>
          <w:szCs w:val="24"/>
        </w:rPr>
        <w:t xml:space="preserve">All </w:t>
      </w:r>
      <w:r>
        <w:rPr>
          <w:szCs w:val="24"/>
        </w:rPr>
        <w:t xml:space="preserve">approved </w:t>
      </w:r>
      <w:r w:rsidRPr="00E06EE4">
        <w:rPr>
          <w:szCs w:val="24"/>
        </w:rPr>
        <w:t xml:space="preserve">excavation within the </w:t>
      </w:r>
      <w:r>
        <w:rPr>
          <w:szCs w:val="24"/>
        </w:rPr>
        <w:t xml:space="preserve">TPZ of specific trees, identified within the revised Arboricultural Impact </w:t>
      </w:r>
      <w:r w:rsidRPr="00714655">
        <w:t>Assessment</w:t>
      </w:r>
      <w:r>
        <w:rPr>
          <w:szCs w:val="24"/>
        </w:rPr>
        <w:t xml:space="preserve"> must</w:t>
      </w:r>
      <w:r w:rsidRPr="00E06EE4">
        <w:rPr>
          <w:szCs w:val="24"/>
        </w:rPr>
        <w:t xml:space="preserve"> be supervised by an Australian Qualifications Framework (AQF) Level 5 Consulting Arborist.  </w:t>
      </w:r>
    </w:p>
    <w:p w14:paraId="452F7207" w14:textId="77777777" w:rsidR="00714655" w:rsidRPr="002C1FB1" w:rsidRDefault="00714655" w:rsidP="00714655">
      <w:pPr>
        <w:tabs>
          <w:tab w:val="left" w:pos="567"/>
        </w:tabs>
        <w:ind w:left="567" w:hanging="567"/>
        <w:rPr>
          <w:rFonts w:ascii="Times New Roman" w:hAnsi="Times New Roman" w:cs="Times New Roman"/>
          <w:lang w:eastAsia="en-US"/>
        </w:rPr>
      </w:pPr>
    </w:p>
    <w:p w14:paraId="48365E65" w14:textId="77777777" w:rsidR="00714655" w:rsidRPr="002C1FB1" w:rsidRDefault="00714655" w:rsidP="00714655">
      <w:pPr>
        <w:pStyle w:val="PathwayCond1"/>
        <w:numPr>
          <w:ilvl w:val="0"/>
          <w:numId w:val="0"/>
        </w:numPr>
        <w:tabs>
          <w:tab w:val="left" w:pos="567"/>
        </w:tabs>
        <w:ind w:left="567" w:hanging="567"/>
        <w:rPr>
          <w:szCs w:val="24"/>
        </w:rPr>
      </w:pPr>
      <w:r>
        <w:rPr>
          <w:szCs w:val="24"/>
        </w:rPr>
        <w:tab/>
      </w:r>
      <w:r w:rsidRPr="002C1FB1">
        <w:rPr>
          <w:szCs w:val="24"/>
        </w:rPr>
        <w:t xml:space="preserve">All works within this zone is to be carried out using non-destructive construction method such as </w:t>
      </w:r>
      <w:proofErr w:type="spellStart"/>
      <w:r w:rsidRPr="002C1FB1">
        <w:rPr>
          <w:szCs w:val="24"/>
        </w:rPr>
        <w:t>hydrovac</w:t>
      </w:r>
      <w:proofErr w:type="spellEnd"/>
      <w:r w:rsidRPr="002C1FB1">
        <w:rPr>
          <w:szCs w:val="24"/>
        </w:rPr>
        <w:t xml:space="preserve"> (on the lowest setting) or careful hand-dig to retain all roots &gt;30mm in diameter</w:t>
      </w:r>
      <w:r>
        <w:rPr>
          <w:szCs w:val="24"/>
        </w:rPr>
        <w:t xml:space="preserve"> or as identified within the Tree Protection Management Plan</w:t>
      </w:r>
      <w:r w:rsidRPr="002C1FB1">
        <w:rPr>
          <w:szCs w:val="24"/>
        </w:rPr>
        <w:t xml:space="preserve">.  </w:t>
      </w:r>
    </w:p>
    <w:p w14:paraId="68D01916" w14:textId="77777777" w:rsidR="00714655" w:rsidRPr="002C1FB1" w:rsidRDefault="00714655" w:rsidP="00714655">
      <w:pPr>
        <w:tabs>
          <w:tab w:val="left" w:pos="567"/>
        </w:tabs>
        <w:ind w:left="567" w:hanging="567"/>
      </w:pPr>
    </w:p>
    <w:p w14:paraId="125F5D60" w14:textId="77777777" w:rsidR="00714655" w:rsidRPr="002C1FB1" w:rsidRDefault="00714655" w:rsidP="00714655">
      <w:pPr>
        <w:pStyle w:val="PathwayCond1"/>
        <w:numPr>
          <w:ilvl w:val="0"/>
          <w:numId w:val="0"/>
        </w:numPr>
        <w:tabs>
          <w:tab w:val="left" w:pos="567"/>
        </w:tabs>
        <w:ind w:left="567" w:hanging="567"/>
        <w:rPr>
          <w:szCs w:val="24"/>
        </w:rPr>
      </w:pPr>
      <w:r w:rsidRPr="002C1FB1">
        <w:rPr>
          <w:szCs w:val="24"/>
        </w:rPr>
        <w:tab/>
        <w:t xml:space="preserve">Once the work is completed a written summary </w:t>
      </w:r>
      <w:r>
        <w:rPr>
          <w:szCs w:val="24"/>
        </w:rPr>
        <w:t xml:space="preserve">and photo evidence </w:t>
      </w:r>
      <w:r w:rsidRPr="002C1FB1">
        <w:rPr>
          <w:szCs w:val="24"/>
        </w:rPr>
        <w:t xml:space="preserve">detailing the works undertaken is to be forwarded to the Certifying Authority and to state if works were carried out in accordance with the Conditions of Consent and AS4970 </w:t>
      </w:r>
      <w:r w:rsidRPr="002C1FB1">
        <w:rPr>
          <w:i/>
          <w:iCs/>
          <w:szCs w:val="24"/>
        </w:rPr>
        <w:t>Protection of Trees on the Development sites</w:t>
      </w:r>
      <w:r w:rsidRPr="002C1FB1">
        <w:rPr>
          <w:szCs w:val="24"/>
        </w:rPr>
        <w:t>.</w:t>
      </w:r>
    </w:p>
    <w:p w14:paraId="6F8DF36E" w14:textId="46F7DAC7" w:rsidR="00714655" w:rsidRDefault="00714655" w:rsidP="00714655">
      <w:pPr>
        <w:tabs>
          <w:tab w:val="left" w:pos="567"/>
        </w:tabs>
        <w:ind w:left="567" w:hanging="567"/>
      </w:pPr>
      <w:r w:rsidRPr="002C1FB1">
        <w:rPr>
          <w:b/>
        </w:rPr>
        <w:tab/>
        <w:t>Reason:</w:t>
      </w:r>
      <w:r w:rsidRPr="002C1FB1">
        <w:tab/>
        <w:t>To provided adequate protection of trees.</w:t>
      </w:r>
    </w:p>
    <w:p w14:paraId="2D90EAF3" w14:textId="77777777" w:rsidR="00C513BA" w:rsidRPr="002C1FB1" w:rsidRDefault="00C513BA" w:rsidP="00714655">
      <w:pPr>
        <w:tabs>
          <w:tab w:val="left" w:pos="567"/>
        </w:tabs>
        <w:ind w:left="567" w:hanging="567"/>
      </w:pPr>
    </w:p>
    <w:p w14:paraId="01FB3764" w14:textId="77777777" w:rsidR="00714655" w:rsidRPr="00E039F1" w:rsidRDefault="00714655" w:rsidP="00714655">
      <w:pPr>
        <w:rPr>
          <w:vanish/>
          <w:lang w:val="en-US"/>
        </w:rPr>
      </w:pPr>
    </w:p>
    <w:p w14:paraId="1D889E71" w14:textId="2B9B6EE9" w:rsidR="00714655" w:rsidRPr="003B15B6" w:rsidRDefault="00714655" w:rsidP="00714655">
      <w:pPr>
        <w:ind w:firstLine="567"/>
        <w:rPr>
          <w:b/>
          <w:i/>
          <w:iCs/>
          <w:lang w:val="en-US"/>
        </w:rPr>
      </w:pPr>
      <w:r w:rsidRPr="003B15B6">
        <w:rPr>
          <w:b/>
          <w:i/>
          <w:iCs/>
          <w:lang w:val="en-US"/>
        </w:rPr>
        <w:t>Advanced tree planting</w:t>
      </w:r>
    </w:p>
    <w:p w14:paraId="1D3327DA" w14:textId="271DB086" w:rsidR="00714655" w:rsidRPr="00884232" w:rsidRDefault="00714655" w:rsidP="00714655">
      <w:pPr>
        <w:pStyle w:val="PathwayCond1"/>
        <w:rPr>
          <w:szCs w:val="24"/>
        </w:rPr>
      </w:pPr>
      <w:r w:rsidRPr="00884232">
        <w:rPr>
          <w:szCs w:val="24"/>
        </w:rPr>
        <w:t>All trees supplied above a 25L container size must be grown in accordance with AS2303:2015 (Tree stock for landscape use). Certification is to be forwarded to the Principal Certifying Authority upon completion of the planting, certifying the trees have been grown in accordance with AS2303:2015. A copy of this certificate is to be forwarded to Council with the Occupation Certificate.</w:t>
      </w:r>
    </w:p>
    <w:p w14:paraId="4E8C95A9" w14:textId="2B922560" w:rsidR="00714655" w:rsidRDefault="00714655" w:rsidP="00714655">
      <w:pPr>
        <w:tabs>
          <w:tab w:val="left" w:pos="1701"/>
        </w:tabs>
        <w:ind w:left="1701" w:hanging="1134"/>
      </w:pPr>
      <w:r w:rsidRPr="00884232">
        <w:rPr>
          <w:b/>
        </w:rPr>
        <w:t>Reason:</w:t>
      </w:r>
      <w:r w:rsidRPr="00884232">
        <w:t xml:space="preserve"> </w:t>
      </w:r>
      <w:r w:rsidRPr="00884232">
        <w:tab/>
        <w:t>To minimise plant failure rate and ensure quality of stock utilised.</w:t>
      </w:r>
    </w:p>
    <w:p w14:paraId="20B09717" w14:textId="77777777" w:rsidR="00C513BA" w:rsidRPr="00884232" w:rsidRDefault="00C513BA" w:rsidP="00714655">
      <w:pPr>
        <w:tabs>
          <w:tab w:val="left" w:pos="1701"/>
        </w:tabs>
        <w:ind w:left="1701" w:hanging="1134"/>
      </w:pPr>
    </w:p>
    <w:p w14:paraId="4326CF6D" w14:textId="77777777" w:rsidR="00714655" w:rsidRPr="00E039F1" w:rsidRDefault="00714655" w:rsidP="00714655">
      <w:pPr>
        <w:rPr>
          <w:vanish/>
          <w:lang w:val="en-US"/>
        </w:rPr>
      </w:pPr>
    </w:p>
    <w:p w14:paraId="42F06C68" w14:textId="33490911" w:rsidR="00714655" w:rsidRPr="003B15B6" w:rsidRDefault="00714655" w:rsidP="00714655">
      <w:pPr>
        <w:ind w:firstLine="567"/>
        <w:rPr>
          <w:b/>
          <w:i/>
          <w:iCs/>
          <w:lang w:val="en-US"/>
        </w:rPr>
      </w:pPr>
      <w:r w:rsidRPr="003B15B6">
        <w:rPr>
          <w:b/>
          <w:i/>
          <w:iCs/>
          <w:lang w:val="en-US"/>
        </w:rPr>
        <w:t>Tree Removal</w:t>
      </w:r>
    </w:p>
    <w:p w14:paraId="1C7B9A2A" w14:textId="77777777" w:rsidR="00714655" w:rsidRDefault="00714655" w:rsidP="00714655">
      <w:pPr>
        <w:pStyle w:val="PathwayCond1"/>
      </w:pPr>
      <w:r w:rsidRPr="00A917AE">
        <w:t xml:space="preserve">The following trees have been approved for removal:- 2, 4, 7, 8, 10, 14-16, 18-23, 26, 28-30, 32-35, 39, 40, 41, 46, 47, 51, 54, 55, 78, 79, 81, 82, 96-99 &amp; </w:t>
      </w:r>
      <w:proofErr w:type="gramStart"/>
      <w:r w:rsidRPr="00A917AE">
        <w:t>104</w:t>
      </w:r>
      <w:proofErr w:type="gramEnd"/>
    </w:p>
    <w:p w14:paraId="4CD60291" w14:textId="77777777" w:rsidR="00714655" w:rsidRDefault="00714655" w:rsidP="00714655">
      <w:pPr>
        <w:tabs>
          <w:tab w:val="left" w:pos="-1440"/>
          <w:tab w:val="left" w:pos="567"/>
          <w:tab w:val="left" w:pos="1701"/>
        </w:tabs>
      </w:pPr>
      <w:r>
        <w:rPr>
          <w:b/>
        </w:rPr>
        <w:tab/>
        <w:t>Reason:</w:t>
      </w:r>
      <w:r>
        <w:t xml:space="preserve"> </w:t>
      </w:r>
      <w:r>
        <w:tab/>
        <w:t>To facilitate development.</w:t>
      </w:r>
    </w:p>
    <w:p w14:paraId="492D4F30" w14:textId="77777777" w:rsidR="00714655" w:rsidRDefault="00714655" w:rsidP="00714655">
      <w:pPr>
        <w:tabs>
          <w:tab w:val="left" w:pos="-1440"/>
          <w:tab w:val="left" w:pos="567"/>
          <w:tab w:val="left" w:pos="1701"/>
        </w:tabs>
      </w:pPr>
    </w:p>
    <w:p w14:paraId="46545F88" w14:textId="20FCFC29" w:rsidR="00714655" w:rsidRPr="003B15B6" w:rsidRDefault="00714655" w:rsidP="00714655">
      <w:pPr>
        <w:ind w:firstLine="567"/>
        <w:rPr>
          <w:b/>
          <w:i/>
          <w:iCs/>
          <w:lang w:val="en-US"/>
        </w:rPr>
      </w:pPr>
      <w:r w:rsidRPr="003B15B6">
        <w:rPr>
          <w:b/>
          <w:i/>
          <w:iCs/>
          <w:lang w:val="en-US"/>
        </w:rPr>
        <w:t>Trees with adequate root volume</w:t>
      </w:r>
    </w:p>
    <w:p w14:paraId="2DE1B601" w14:textId="77777777" w:rsidR="00714655" w:rsidRDefault="00714655" w:rsidP="00714655">
      <w:pPr>
        <w:pStyle w:val="PathwayCond1"/>
        <w:rPr>
          <w:szCs w:val="24"/>
        </w:rPr>
      </w:pPr>
      <w:r>
        <w:rPr>
          <w:szCs w:val="24"/>
        </w:rPr>
        <w:t xml:space="preserve">All trees/shrubs planted within the site must be of an adequate root volume and maturity so as not to require staking or mechanical support </w:t>
      </w:r>
      <w:r>
        <w:t>unless in a wind-prone area</w:t>
      </w:r>
      <w:r>
        <w:rPr>
          <w:szCs w:val="24"/>
        </w:rPr>
        <w:t>. Planting must be carried out in accordance with the approved Landscape Plan and conditions of consent.</w:t>
      </w:r>
    </w:p>
    <w:p w14:paraId="471016C9" w14:textId="77777777" w:rsidR="00714655" w:rsidRDefault="00714655" w:rsidP="00714655">
      <w:pPr>
        <w:pStyle w:val="PathwayCond1"/>
        <w:numPr>
          <w:ilvl w:val="0"/>
          <w:numId w:val="0"/>
        </w:numPr>
        <w:tabs>
          <w:tab w:val="left" w:pos="720"/>
        </w:tabs>
        <w:ind w:left="1701" w:hanging="1134"/>
        <w:rPr>
          <w:szCs w:val="24"/>
        </w:rPr>
      </w:pPr>
      <w:r>
        <w:rPr>
          <w:b/>
          <w:szCs w:val="24"/>
        </w:rPr>
        <w:t>Reason:</w:t>
      </w:r>
      <w:r>
        <w:rPr>
          <w:szCs w:val="24"/>
        </w:rPr>
        <w:t xml:space="preserve">  To ensure the trees/shrubs planted within the site </w:t>
      </w:r>
      <w:proofErr w:type="gramStart"/>
      <w:r>
        <w:rPr>
          <w:szCs w:val="24"/>
        </w:rPr>
        <w:t>are able to</w:t>
      </w:r>
      <w:proofErr w:type="gramEnd"/>
      <w:r>
        <w:rPr>
          <w:szCs w:val="24"/>
        </w:rPr>
        <w:t xml:space="preserve"> reach their required potential.</w:t>
      </w:r>
    </w:p>
    <w:p w14:paraId="6F59B486" w14:textId="77777777" w:rsidR="00714655" w:rsidRPr="00E039F1" w:rsidRDefault="00714655" w:rsidP="00714655">
      <w:pPr>
        <w:rPr>
          <w:vanish/>
          <w:lang w:val="en-US"/>
        </w:rPr>
      </w:pPr>
    </w:p>
    <w:p w14:paraId="5F6F6E8A" w14:textId="4F98BDB8" w:rsidR="00714655" w:rsidRPr="003B15B6" w:rsidRDefault="00714655" w:rsidP="00714655">
      <w:pPr>
        <w:ind w:firstLine="567"/>
        <w:rPr>
          <w:b/>
          <w:i/>
          <w:iCs/>
          <w:lang w:val="en-US"/>
        </w:rPr>
      </w:pPr>
      <w:r w:rsidRPr="003B15B6">
        <w:rPr>
          <w:b/>
          <w:i/>
          <w:iCs/>
          <w:lang w:val="en-US"/>
        </w:rPr>
        <w:t>Removal of trees by an arborist</w:t>
      </w:r>
    </w:p>
    <w:p w14:paraId="50F099B2" w14:textId="77777777" w:rsidR="00714655" w:rsidRDefault="00714655" w:rsidP="00714655">
      <w:pPr>
        <w:pStyle w:val="PathwayCond1"/>
        <w:rPr>
          <w:szCs w:val="24"/>
        </w:rPr>
      </w:pPr>
      <w:r>
        <w:rPr>
          <w:szCs w:val="24"/>
        </w:rPr>
        <w:t>All approved tree removal must be supervised by an Australian Qualification Framework (AQF) Level 3 Arborist and undertaken in accordance with the Code of Practice for Amenity Tree Industry 1998.</w:t>
      </w:r>
    </w:p>
    <w:p w14:paraId="39451B47" w14:textId="77777777" w:rsidR="00714655" w:rsidRDefault="00714655" w:rsidP="00714655">
      <w:pPr>
        <w:ind w:left="1701" w:hanging="1134"/>
      </w:pPr>
      <w:r>
        <w:rPr>
          <w:b/>
        </w:rPr>
        <w:t>Reason:</w:t>
      </w:r>
      <w:r>
        <w:tab/>
        <w:t>To ensure tree works are carried out safely.</w:t>
      </w:r>
    </w:p>
    <w:p w14:paraId="4C79D1D3" w14:textId="77777777" w:rsidR="00F04D4B" w:rsidRDefault="00F04D4B" w:rsidP="00135E08">
      <w:pPr>
        <w:rPr>
          <w:rFonts w:cs="Arial"/>
          <w:szCs w:val="20"/>
        </w:rPr>
      </w:pPr>
    </w:p>
    <w:p w14:paraId="3DE9666A" w14:textId="77777777" w:rsidR="00135E08" w:rsidRDefault="00135E08" w:rsidP="00135E08">
      <w:pPr>
        <w:rPr>
          <w:rFonts w:cs="Arial"/>
          <w:szCs w:val="20"/>
          <w:u w:val="single"/>
        </w:rPr>
      </w:pPr>
      <w:r>
        <w:rPr>
          <w:rFonts w:cs="Arial"/>
          <w:szCs w:val="20"/>
          <w:u w:val="single"/>
        </w:rPr>
        <w:t>Environmental Health (During Works)</w:t>
      </w:r>
    </w:p>
    <w:p w14:paraId="4E9B6AC0" w14:textId="77777777" w:rsidR="00D00650" w:rsidRDefault="00D00650" w:rsidP="00135E08">
      <w:pPr>
        <w:keepNext/>
        <w:shd w:val="clear" w:color="auto" w:fill="FFFFFF"/>
        <w:tabs>
          <w:tab w:val="num" w:pos="0"/>
        </w:tabs>
        <w:outlineLvl w:val="3"/>
        <w:rPr>
          <w:rFonts w:cs="Arial"/>
          <w:szCs w:val="20"/>
          <w:u w:val="single"/>
        </w:rPr>
      </w:pPr>
      <w:bookmarkStart w:id="52" w:name="_Toc123642644"/>
    </w:p>
    <w:p w14:paraId="40351C2B" w14:textId="3A00DFED" w:rsidR="00135E08" w:rsidRPr="00D00650" w:rsidRDefault="00135E08" w:rsidP="00D00650">
      <w:pPr>
        <w:pStyle w:val="PathwayCond1"/>
        <w:numPr>
          <w:ilvl w:val="0"/>
          <w:numId w:val="0"/>
        </w:numPr>
        <w:ind w:left="567"/>
        <w:rPr>
          <w:b/>
          <w:bCs/>
          <w:i/>
          <w:iCs/>
          <w:color w:val="000000"/>
          <w:lang w:val="en-US"/>
        </w:rPr>
      </w:pPr>
      <w:r w:rsidRPr="00D00650">
        <w:rPr>
          <w:b/>
          <w:bCs/>
          <w:i/>
          <w:iCs/>
          <w:noProof/>
          <w:color w:val="000000"/>
          <w:lang w:val="en-US"/>
        </w:rPr>
        <w:t>Importation of clean fill</w:t>
      </w:r>
      <w:bookmarkEnd w:id="52"/>
    </w:p>
    <w:p w14:paraId="5086640E" w14:textId="77777777" w:rsidR="00135E08" w:rsidRDefault="00135E08" w:rsidP="00D77244">
      <w:pPr>
        <w:pStyle w:val="PathwayCond1"/>
      </w:pPr>
      <w:r>
        <w:t>Any fill material imported to the site is to be virgin excavated natural material (VENM) and is to be certified as such by a suitably qualified industry professional. Records of each individual certification are to be kept on site and produced for inspection when requested.</w:t>
      </w:r>
    </w:p>
    <w:p w14:paraId="699B8D69" w14:textId="77777777" w:rsidR="00D00650" w:rsidRDefault="00135E08" w:rsidP="00D00650">
      <w:pPr>
        <w:tabs>
          <w:tab w:val="left" w:pos="720"/>
        </w:tabs>
        <w:ind w:left="1701" w:hanging="1134"/>
        <w:rPr>
          <w:rFonts w:eastAsia="Times New Roman" w:cs="Arial"/>
          <w:szCs w:val="20"/>
        </w:rPr>
      </w:pPr>
      <w:r>
        <w:rPr>
          <w:rFonts w:eastAsia="Times New Roman" w:cs="Arial"/>
          <w:b/>
          <w:szCs w:val="20"/>
        </w:rPr>
        <w:t>Reason:</w:t>
      </w:r>
      <w:r>
        <w:rPr>
          <w:rFonts w:eastAsia="Times New Roman" w:cs="Arial"/>
          <w:szCs w:val="20"/>
        </w:rPr>
        <w:tab/>
        <w:t>To ensure the site does not become contaminated and appropriate compaction levels can be achieved.</w:t>
      </w:r>
      <w:bookmarkStart w:id="53" w:name="_Toc123642645"/>
    </w:p>
    <w:p w14:paraId="2CD2B2D6" w14:textId="77777777" w:rsidR="00D00650" w:rsidRDefault="00D00650" w:rsidP="00D00650">
      <w:pPr>
        <w:tabs>
          <w:tab w:val="left" w:pos="720"/>
        </w:tabs>
        <w:ind w:left="1701" w:hanging="1134"/>
        <w:rPr>
          <w:rFonts w:eastAsia="Times New Roman" w:cs="Arial"/>
          <w:b/>
          <w:bCs/>
          <w:noProof/>
          <w:color w:val="000000"/>
          <w:szCs w:val="20"/>
          <w:lang w:val="en-US"/>
        </w:rPr>
      </w:pPr>
    </w:p>
    <w:p w14:paraId="1E2E9C64" w14:textId="557CB028" w:rsidR="00135E08" w:rsidRPr="00D00650" w:rsidRDefault="00135E08" w:rsidP="00D00650">
      <w:pPr>
        <w:tabs>
          <w:tab w:val="left" w:pos="720"/>
        </w:tabs>
        <w:ind w:left="1701" w:hanging="1134"/>
        <w:rPr>
          <w:rFonts w:eastAsia="Times New Roman" w:cs="Arial"/>
          <w:i/>
          <w:iCs/>
          <w:szCs w:val="20"/>
        </w:rPr>
      </w:pPr>
      <w:r w:rsidRPr="00D00650">
        <w:rPr>
          <w:rFonts w:eastAsia="Times New Roman" w:cs="Arial"/>
          <w:b/>
          <w:bCs/>
          <w:i/>
          <w:iCs/>
          <w:noProof/>
          <w:color w:val="000000"/>
          <w:szCs w:val="20"/>
          <w:lang w:val="en-US"/>
        </w:rPr>
        <w:t>Asbestos</w:t>
      </w:r>
      <w:r w:rsidR="004D17DF">
        <w:rPr>
          <w:rFonts w:eastAsia="Times New Roman" w:cs="Arial"/>
          <w:b/>
          <w:bCs/>
          <w:i/>
          <w:iCs/>
          <w:noProof/>
          <w:color w:val="000000"/>
          <w:szCs w:val="20"/>
          <w:lang w:val="en-US"/>
        </w:rPr>
        <w:t xml:space="preserve"> </w:t>
      </w:r>
      <w:r w:rsidRPr="00D00650">
        <w:rPr>
          <w:rFonts w:eastAsia="Times New Roman" w:cs="Arial"/>
          <w:b/>
          <w:bCs/>
          <w:i/>
          <w:iCs/>
          <w:noProof/>
          <w:color w:val="000000"/>
          <w:szCs w:val="20"/>
          <w:lang w:val="en-US"/>
        </w:rPr>
        <w:t>–</w:t>
      </w:r>
      <w:r w:rsidR="004D17DF">
        <w:rPr>
          <w:rFonts w:eastAsia="Times New Roman" w:cs="Arial"/>
          <w:b/>
          <w:bCs/>
          <w:i/>
          <w:iCs/>
          <w:noProof/>
          <w:color w:val="000000"/>
          <w:szCs w:val="20"/>
          <w:lang w:val="en-US"/>
        </w:rPr>
        <w:t xml:space="preserve"> R</w:t>
      </w:r>
      <w:r w:rsidRPr="00D00650">
        <w:rPr>
          <w:rFonts w:eastAsia="Times New Roman" w:cs="Arial"/>
          <w:b/>
          <w:bCs/>
          <w:i/>
          <w:iCs/>
          <w:noProof/>
          <w:color w:val="000000"/>
          <w:szCs w:val="20"/>
          <w:lang w:val="en-US"/>
        </w:rPr>
        <w:t>ecords disposal &amp; licensed waste facil</w:t>
      </w:r>
      <w:bookmarkEnd w:id="53"/>
      <w:r w:rsidR="004D17DF">
        <w:rPr>
          <w:rFonts w:eastAsia="Times New Roman" w:cs="Arial"/>
          <w:b/>
          <w:bCs/>
          <w:i/>
          <w:iCs/>
          <w:noProof/>
          <w:color w:val="000000"/>
          <w:szCs w:val="20"/>
          <w:lang w:val="en-US"/>
        </w:rPr>
        <w:t>ity</w:t>
      </w:r>
    </w:p>
    <w:p w14:paraId="7D326B76" w14:textId="77777777" w:rsidR="00135E08" w:rsidRDefault="00135E08" w:rsidP="00D77244">
      <w:pPr>
        <w:pStyle w:val="PathwayCond1"/>
      </w:pPr>
      <w:r>
        <w:t>Where demolition of asbestos containing materials is undertaken, the contractor must submit to the Principal Certifying Authority, copies of all receipts issued by the EPA licensed waste facility for friable or non-friable asbestos waste as evidence of proof of proper disposal within 7 days of the issue of the receipts.</w:t>
      </w:r>
    </w:p>
    <w:p w14:paraId="1251847B" w14:textId="77777777" w:rsidR="00135E08" w:rsidRDefault="00135E08" w:rsidP="00135E08">
      <w:pPr>
        <w:tabs>
          <w:tab w:val="left" w:pos="1701"/>
        </w:tabs>
        <w:ind w:left="567"/>
        <w:rPr>
          <w:rFonts w:eastAsia="Times New Roman" w:cs="Arial"/>
          <w:snapToGrid w:val="0"/>
          <w:szCs w:val="20"/>
        </w:rPr>
      </w:pPr>
      <w:r>
        <w:rPr>
          <w:rFonts w:eastAsia="Times New Roman" w:cs="Arial"/>
          <w:b/>
          <w:snapToGrid w:val="0"/>
          <w:szCs w:val="20"/>
        </w:rPr>
        <w:t>Reason</w:t>
      </w:r>
      <w:r>
        <w:rPr>
          <w:rFonts w:eastAsia="Times New Roman" w:cs="Arial"/>
          <w:snapToGrid w:val="0"/>
          <w:szCs w:val="20"/>
        </w:rPr>
        <w:t>:</w:t>
      </w:r>
      <w:r>
        <w:rPr>
          <w:rFonts w:eastAsia="Times New Roman" w:cs="Arial"/>
          <w:snapToGrid w:val="0"/>
          <w:szCs w:val="20"/>
        </w:rPr>
        <w:tab/>
        <w:t>To ensure appropriate disposal of asbestos materials.</w:t>
      </w:r>
    </w:p>
    <w:p w14:paraId="5C542AD7" w14:textId="77777777" w:rsidR="00135E08" w:rsidRDefault="00135E08" w:rsidP="00135E08">
      <w:pPr>
        <w:tabs>
          <w:tab w:val="left" w:pos="1701"/>
        </w:tabs>
        <w:ind w:left="567"/>
        <w:rPr>
          <w:rFonts w:eastAsia="Times New Roman" w:cs="Arial"/>
          <w:snapToGrid w:val="0"/>
          <w:szCs w:val="20"/>
        </w:rPr>
      </w:pPr>
    </w:p>
    <w:p w14:paraId="23FC50E0" w14:textId="77777777" w:rsidR="00135E08" w:rsidRPr="00D00650" w:rsidRDefault="00135E08" w:rsidP="00135E08">
      <w:pPr>
        <w:keepNext/>
        <w:shd w:val="clear" w:color="auto" w:fill="FFFFFF"/>
        <w:ind w:firstLine="567"/>
        <w:outlineLvl w:val="3"/>
        <w:rPr>
          <w:rFonts w:eastAsia="Times New Roman" w:cs="Arial"/>
          <w:b/>
          <w:bCs/>
          <w:i/>
          <w:iCs/>
          <w:color w:val="000000"/>
          <w:szCs w:val="20"/>
          <w:lang w:val="en-US"/>
        </w:rPr>
      </w:pPr>
      <w:bookmarkStart w:id="54" w:name="_Toc123642646"/>
      <w:r w:rsidRPr="00D00650">
        <w:rPr>
          <w:rFonts w:eastAsia="Times New Roman" w:cs="Arial"/>
          <w:b/>
          <w:bCs/>
          <w:i/>
          <w:iCs/>
          <w:noProof/>
          <w:color w:val="000000"/>
          <w:szCs w:val="20"/>
          <w:lang w:val="en-US"/>
        </w:rPr>
        <w:t>Handled and disposed of by licensed facility</w:t>
      </w:r>
      <w:bookmarkEnd w:id="54"/>
    </w:p>
    <w:p w14:paraId="21B761E4" w14:textId="77777777" w:rsidR="00135E08" w:rsidRDefault="00135E08" w:rsidP="00D77244">
      <w:pPr>
        <w:pStyle w:val="PathwayCond1"/>
      </w:pPr>
      <w:r>
        <w:t>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NSW Environment Protection Authority (EPA) Waste Classification Guidelines and any other regulatory instrument as amended.</w:t>
      </w:r>
    </w:p>
    <w:p w14:paraId="13332A5E" w14:textId="77777777" w:rsidR="00135E08" w:rsidRDefault="00135E08" w:rsidP="00135E08">
      <w:pPr>
        <w:tabs>
          <w:tab w:val="left" w:pos="1701"/>
        </w:tabs>
        <w:ind w:firstLine="567"/>
        <w:rPr>
          <w:rFonts w:eastAsia="Times New Roman" w:cs="Arial"/>
          <w:szCs w:val="20"/>
        </w:rPr>
      </w:pPr>
      <w:r>
        <w:rPr>
          <w:rFonts w:eastAsia="Times New Roman" w:cs="Arial"/>
          <w:b/>
          <w:szCs w:val="20"/>
        </w:rPr>
        <w:t>Reason:</w:t>
      </w:r>
      <w:r>
        <w:rPr>
          <w:rFonts w:eastAsia="Times New Roman" w:cs="Arial"/>
          <w:szCs w:val="20"/>
        </w:rPr>
        <w:t xml:space="preserve"> </w:t>
      </w:r>
      <w:r>
        <w:rPr>
          <w:rFonts w:eastAsia="Times New Roman" w:cs="Arial"/>
          <w:szCs w:val="20"/>
        </w:rPr>
        <w:tab/>
        <w:t>To ensure appropriate disposal of asbestos materials.</w:t>
      </w:r>
    </w:p>
    <w:p w14:paraId="2CED1704" w14:textId="77777777" w:rsidR="00135E08" w:rsidRDefault="00135E08" w:rsidP="00135E08">
      <w:pPr>
        <w:tabs>
          <w:tab w:val="left" w:pos="1701"/>
        </w:tabs>
        <w:ind w:firstLine="567"/>
        <w:rPr>
          <w:rFonts w:eastAsia="Times New Roman" w:cs="Arial"/>
          <w:szCs w:val="20"/>
        </w:rPr>
      </w:pPr>
    </w:p>
    <w:p w14:paraId="1E98B724" w14:textId="77777777" w:rsidR="00135E08" w:rsidRPr="00D00650" w:rsidRDefault="00135E08" w:rsidP="00135E08">
      <w:pPr>
        <w:keepNext/>
        <w:shd w:val="clear" w:color="auto" w:fill="FFFFFF"/>
        <w:ind w:firstLine="567"/>
        <w:outlineLvl w:val="3"/>
        <w:rPr>
          <w:rFonts w:eastAsia="Times New Roman" w:cs="Arial"/>
          <w:b/>
          <w:bCs/>
          <w:i/>
          <w:iCs/>
          <w:color w:val="000000"/>
          <w:szCs w:val="20"/>
          <w:lang w:val="en-US"/>
        </w:rPr>
      </w:pPr>
      <w:bookmarkStart w:id="55" w:name="_Toc123642647"/>
      <w:r w:rsidRPr="00D00650">
        <w:rPr>
          <w:rFonts w:eastAsia="Times New Roman" w:cs="Arial"/>
          <w:b/>
          <w:bCs/>
          <w:i/>
          <w:iCs/>
          <w:noProof/>
          <w:color w:val="000000"/>
          <w:szCs w:val="20"/>
          <w:lang w:val="en-US"/>
        </w:rPr>
        <w:t>Waste data maintained</w:t>
      </w:r>
      <w:bookmarkEnd w:id="55"/>
    </w:p>
    <w:p w14:paraId="63B6ACE1" w14:textId="77777777" w:rsidR="00135E08" w:rsidRDefault="00135E08" w:rsidP="00D77244">
      <w:pPr>
        <w:pStyle w:val="PathwayCond1"/>
      </w:pPr>
      <w:r>
        <w:t>A Waste Data file is to be maintained, recording building/demolition contractor’s details and waste disposal receipts/dockets for any demolition or construction wastes from the site. These records must be retained and made available to Council on request.</w:t>
      </w:r>
    </w:p>
    <w:p w14:paraId="7213148B" w14:textId="77777777" w:rsidR="00135E08" w:rsidRDefault="00135E08" w:rsidP="00135E08">
      <w:pPr>
        <w:tabs>
          <w:tab w:val="left" w:pos="1701"/>
        </w:tabs>
        <w:ind w:left="1701" w:hanging="1134"/>
        <w:rPr>
          <w:rFonts w:eastAsia="Times New Roman" w:cs="Arial"/>
          <w:szCs w:val="20"/>
        </w:rPr>
      </w:pPr>
      <w:r>
        <w:rPr>
          <w:rFonts w:eastAsia="Times New Roman" w:cs="Arial"/>
          <w:b/>
          <w:szCs w:val="20"/>
        </w:rPr>
        <w:t>Reason</w:t>
      </w:r>
      <w:r>
        <w:rPr>
          <w:rFonts w:eastAsia="Times New Roman" w:cs="Arial"/>
          <w:szCs w:val="20"/>
        </w:rPr>
        <w:t>:</w:t>
      </w:r>
      <w:r>
        <w:rPr>
          <w:rFonts w:eastAsia="Times New Roman" w:cs="Arial"/>
          <w:szCs w:val="20"/>
        </w:rPr>
        <w:tab/>
        <w:t>To confirm waste minimisation objectives under Parramatta Development Control Plan 2011 are met.</w:t>
      </w:r>
    </w:p>
    <w:p w14:paraId="61080C69" w14:textId="77777777" w:rsidR="00135E08" w:rsidRDefault="00135E08" w:rsidP="00135E08">
      <w:pPr>
        <w:tabs>
          <w:tab w:val="left" w:pos="1701"/>
        </w:tabs>
        <w:ind w:left="1701" w:hanging="1134"/>
        <w:rPr>
          <w:rFonts w:eastAsia="Times New Roman" w:cs="Arial"/>
          <w:szCs w:val="20"/>
        </w:rPr>
      </w:pPr>
    </w:p>
    <w:p w14:paraId="0CD0F1FD" w14:textId="77777777" w:rsidR="00135E08" w:rsidRPr="00D00650" w:rsidRDefault="00135E08" w:rsidP="00135E08">
      <w:pPr>
        <w:keepNext/>
        <w:shd w:val="clear" w:color="auto" w:fill="FFFFFF"/>
        <w:ind w:firstLine="567"/>
        <w:outlineLvl w:val="3"/>
        <w:rPr>
          <w:rFonts w:eastAsia="Times New Roman" w:cs="Arial"/>
          <w:b/>
          <w:bCs/>
          <w:i/>
          <w:iCs/>
          <w:color w:val="000000"/>
          <w:szCs w:val="20"/>
          <w:lang w:val="en-US"/>
        </w:rPr>
      </w:pPr>
      <w:bookmarkStart w:id="56" w:name="_Toc123642648"/>
      <w:r w:rsidRPr="00D00650">
        <w:rPr>
          <w:rFonts w:eastAsia="Times New Roman" w:cs="Arial"/>
          <w:b/>
          <w:bCs/>
          <w:i/>
          <w:iCs/>
          <w:noProof/>
          <w:color w:val="000000"/>
          <w:szCs w:val="20"/>
          <w:lang w:val="en-US"/>
        </w:rPr>
        <w:t>Disposal of Material at Licensed Landfill</w:t>
      </w:r>
      <w:bookmarkEnd w:id="56"/>
    </w:p>
    <w:p w14:paraId="46E02238" w14:textId="77777777" w:rsidR="00135E08" w:rsidRDefault="00135E08" w:rsidP="00D77244">
      <w:pPr>
        <w:pStyle w:val="PathwayCond1"/>
      </w:pPr>
      <w:r>
        <w:t>Any contamination material to be removed from the site shall be disposed of to an EPA licensed landfill.</w:t>
      </w:r>
    </w:p>
    <w:p w14:paraId="1F8D97BC" w14:textId="77777777" w:rsidR="00135E08" w:rsidRDefault="00135E08" w:rsidP="00135E08">
      <w:pPr>
        <w:tabs>
          <w:tab w:val="left" w:pos="426"/>
        </w:tabs>
        <w:ind w:left="1701" w:hanging="1134"/>
        <w:rPr>
          <w:rFonts w:eastAsia="Times New Roman" w:cs="Arial"/>
          <w:szCs w:val="20"/>
        </w:rPr>
      </w:pPr>
      <w:r>
        <w:rPr>
          <w:rFonts w:eastAsia="Times New Roman" w:cs="Arial"/>
          <w:b/>
          <w:szCs w:val="20"/>
        </w:rPr>
        <w:t>Reason:</w:t>
      </w:r>
      <w:r>
        <w:rPr>
          <w:rFonts w:eastAsia="Times New Roman" w:cs="Arial"/>
          <w:szCs w:val="20"/>
        </w:rPr>
        <w:tab/>
        <w:t>To comply with the statutory requirements of the Protection of the Environment Operations Act 1997.</w:t>
      </w:r>
    </w:p>
    <w:p w14:paraId="1602D586" w14:textId="77777777" w:rsidR="00135E08" w:rsidRDefault="00135E08" w:rsidP="00135E08">
      <w:pPr>
        <w:rPr>
          <w:rFonts w:cs="Arial"/>
          <w:szCs w:val="20"/>
          <w:u w:val="single"/>
        </w:rPr>
      </w:pPr>
    </w:p>
    <w:p w14:paraId="05C64170" w14:textId="77777777" w:rsidR="00135E08" w:rsidRDefault="00135E08" w:rsidP="00135E08">
      <w:pPr>
        <w:pStyle w:val="Heading1"/>
        <w:rPr>
          <w:rFonts w:cs="Arial"/>
          <w:sz w:val="24"/>
          <w:szCs w:val="24"/>
        </w:rPr>
      </w:pPr>
      <w:r>
        <w:rPr>
          <w:rFonts w:cs="Arial"/>
          <w:sz w:val="24"/>
          <w:szCs w:val="24"/>
        </w:rPr>
        <w:t>Prior to the issue of an Occupation Certificate</w:t>
      </w:r>
    </w:p>
    <w:p w14:paraId="21C90B4E" w14:textId="77777777" w:rsidR="00135E08" w:rsidRDefault="00135E08" w:rsidP="00135E08">
      <w:pPr>
        <w:pStyle w:val="Heading2"/>
        <w:rPr>
          <w:rFonts w:eastAsia="Times New Roman" w:cs="Arial"/>
          <w:sz w:val="20"/>
          <w:szCs w:val="20"/>
        </w:rPr>
      </w:pPr>
    </w:p>
    <w:p w14:paraId="38C369DB" w14:textId="77777777" w:rsidR="00135E08" w:rsidRDefault="00135E08" w:rsidP="00135E08">
      <w:pPr>
        <w:pStyle w:val="Heading2"/>
        <w:rPr>
          <w:rFonts w:eastAsia="Times New Roman" w:cs="Arial"/>
          <w:sz w:val="20"/>
          <w:szCs w:val="20"/>
        </w:rPr>
      </w:pPr>
      <w:r>
        <w:rPr>
          <w:rFonts w:eastAsia="Times New Roman" w:cs="Arial"/>
          <w:sz w:val="20"/>
          <w:szCs w:val="20"/>
        </w:rPr>
        <w:t>Planning (Prior to OC)</w:t>
      </w:r>
    </w:p>
    <w:p w14:paraId="3BC0CB14" w14:textId="77777777" w:rsidR="00135E08" w:rsidRDefault="00135E08" w:rsidP="00135E08">
      <w:pPr>
        <w:rPr>
          <w:rFonts w:cs="Arial"/>
          <w:szCs w:val="20"/>
          <w:u w:val="single"/>
        </w:rPr>
      </w:pPr>
    </w:p>
    <w:p w14:paraId="69C29DA7" w14:textId="7F99E66B" w:rsidR="008D5292" w:rsidRPr="00EA5E97" w:rsidRDefault="008D5292" w:rsidP="008D5292">
      <w:pPr>
        <w:widowControl w:val="0"/>
        <w:ind w:left="567"/>
        <w:rPr>
          <w:rFonts w:eastAsia="Times New Roman" w:cs="Arial"/>
          <w:b/>
          <w:i/>
          <w:szCs w:val="20"/>
        </w:rPr>
      </w:pPr>
      <w:r w:rsidRPr="00EA5E97">
        <w:rPr>
          <w:rFonts w:eastAsia="Times New Roman" w:cs="Arial"/>
          <w:b/>
          <w:i/>
          <w:szCs w:val="20"/>
        </w:rPr>
        <w:t xml:space="preserve">Request for a </w:t>
      </w:r>
      <w:r w:rsidR="00ED379B" w:rsidRPr="00EA5E97">
        <w:rPr>
          <w:rFonts w:eastAsia="Times New Roman" w:cs="Arial"/>
          <w:b/>
          <w:i/>
          <w:szCs w:val="20"/>
        </w:rPr>
        <w:t>Subdivision</w:t>
      </w:r>
      <w:r w:rsidRPr="00EA5E97">
        <w:rPr>
          <w:rFonts w:eastAsia="Times New Roman" w:cs="Arial"/>
          <w:b/>
          <w:i/>
          <w:szCs w:val="20"/>
        </w:rPr>
        <w:t xml:space="preserve"> </w:t>
      </w:r>
      <w:r w:rsidR="00ED379B" w:rsidRPr="00EA5E97">
        <w:rPr>
          <w:rFonts w:eastAsia="Times New Roman" w:cs="Arial"/>
          <w:b/>
          <w:i/>
          <w:szCs w:val="20"/>
        </w:rPr>
        <w:t>Certificate</w:t>
      </w:r>
      <w:r w:rsidRPr="00EA5E97">
        <w:rPr>
          <w:rFonts w:eastAsia="Times New Roman" w:cs="Arial"/>
          <w:b/>
          <w:i/>
          <w:szCs w:val="20"/>
        </w:rPr>
        <w:t xml:space="preserve"> </w:t>
      </w:r>
    </w:p>
    <w:p w14:paraId="6E0A7F11" w14:textId="55775CCE" w:rsidR="00ED379B" w:rsidRPr="00EA5E97" w:rsidRDefault="00ED379B" w:rsidP="00ED379B">
      <w:pPr>
        <w:pStyle w:val="PathwayCond1"/>
      </w:pPr>
      <w:r w:rsidRPr="00EA5E97">
        <w:t>Prior to Occupation Certificate, separate application</w:t>
      </w:r>
      <w:r w:rsidR="00C513BA" w:rsidRPr="00EA5E97">
        <w:t>s</w:t>
      </w:r>
      <w:r w:rsidRPr="00EA5E97">
        <w:t xml:space="preserve"> must be made for </w:t>
      </w:r>
      <w:r w:rsidR="00C513BA" w:rsidRPr="00EA5E97">
        <w:t xml:space="preserve">Torrens and </w:t>
      </w:r>
      <w:r w:rsidR="00EA5E97">
        <w:t>S</w:t>
      </w:r>
      <w:r w:rsidR="00C513BA" w:rsidRPr="00EA5E97">
        <w:t>tratum</w:t>
      </w:r>
      <w:r w:rsidRPr="00EA5E97">
        <w:t xml:space="preserve"> subdivision certificate</w:t>
      </w:r>
      <w:r w:rsidR="00C513BA" w:rsidRPr="00EA5E97">
        <w:t>s</w:t>
      </w:r>
      <w:r w:rsidRPr="00EA5E97">
        <w:t>.</w:t>
      </w:r>
    </w:p>
    <w:p w14:paraId="45A8BF59" w14:textId="1E278AF4" w:rsidR="00135E08" w:rsidRDefault="00135E08" w:rsidP="00135E08">
      <w:pPr>
        <w:pStyle w:val="PathwayCond1"/>
        <w:numPr>
          <w:ilvl w:val="0"/>
          <w:numId w:val="0"/>
        </w:numPr>
        <w:tabs>
          <w:tab w:val="left" w:pos="567"/>
        </w:tabs>
        <w:ind w:left="567"/>
      </w:pPr>
      <w:r w:rsidRPr="00EA5E97">
        <w:rPr>
          <w:b/>
        </w:rPr>
        <w:t xml:space="preserve">Reason: </w:t>
      </w:r>
      <w:r w:rsidRPr="00EA5E97">
        <w:t>To complying with legislative requirements of the Environmental Planning and Assessment Act 1979.</w:t>
      </w:r>
    </w:p>
    <w:p w14:paraId="75C18096" w14:textId="77777777" w:rsidR="00135E08" w:rsidRDefault="00135E08" w:rsidP="00135E08">
      <w:pPr>
        <w:tabs>
          <w:tab w:val="left" w:pos="567"/>
          <w:tab w:val="left" w:pos="1701"/>
        </w:tabs>
        <w:ind w:left="1701" w:hanging="1701"/>
        <w:rPr>
          <w:rFonts w:cs="Arial"/>
          <w:szCs w:val="20"/>
        </w:rPr>
      </w:pPr>
    </w:p>
    <w:p w14:paraId="4E4AF6A8" w14:textId="77777777" w:rsidR="008D5292" w:rsidRPr="00EA5E97" w:rsidRDefault="008D5292" w:rsidP="008D5292">
      <w:pPr>
        <w:widowControl w:val="0"/>
        <w:ind w:left="567"/>
        <w:rPr>
          <w:rFonts w:eastAsia="Times New Roman" w:cs="Arial"/>
          <w:b/>
          <w:i/>
          <w:szCs w:val="20"/>
        </w:rPr>
      </w:pPr>
      <w:bookmarkStart w:id="57" w:name="DE0010_Effective_evacuation_report"/>
      <w:bookmarkStart w:id="58" w:name="DE0011_Signal_system"/>
      <w:bookmarkStart w:id="59" w:name="_bookmark5"/>
      <w:bookmarkStart w:id="60" w:name="_bookmark4"/>
      <w:bookmarkEnd w:id="57"/>
      <w:bookmarkEnd w:id="58"/>
      <w:bookmarkEnd w:id="59"/>
      <w:bookmarkEnd w:id="60"/>
      <w:r w:rsidRPr="00EA5E97">
        <w:rPr>
          <w:rFonts w:eastAsia="Times New Roman" w:cs="Arial"/>
          <w:b/>
          <w:i/>
          <w:szCs w:val="20"/>
        </w:rPr>
        <w:t xml:space="preserve">Easements </w:t>
      </w:r>
    </w:p>
    <w:p w14:paraId="2CE57A73" w14:textId="09A252AF" w:rsidR="008D5292" w:rsidRPr="00EA5E97" w:rsidRDefault="008D5292" w:rsidP="008D5292">
      <w:pPr>
        <w:pStyle w:val="PathwayCond1"/>
        <w:rPr>
          <w:bCs/>
        </w:rPr>
      </w:pPr>
      <w:r w:rsidRPr="00EA5E97">
        <w:t xml:space="preserve">Prior to </w:t>
      </w:r>
      <w:r w:rsidR="00ED379B" w:rsidRPr="00EA5E97">
        <w:t xml:space="preserve">issue of </w:t>
      </w:r>
      <w:r w:rsidR="00EA5E97" w:rsidRPr="00EA5E97">
        <w:t>the relevant</w:t>
      </w:r>
      <w:r w:rsidR="00ED379B" w:rsidRPr="00EA5E97">
        <w:t xml:space="preserve"> Subdivision </w:t>
      </w:r>
      <w:r w:rsidRPr="00EA5E97">
        <w:t>Certificate, the applicant shall provide an Instrument under the relevant sections of the Conveyancing Act 1919, to the satisfaction of Council. The Instrument shall detail all Positive Covenants, Restrictions on the Use of the Land and Easements as necessary, and to address the following matters:</w:t>
      </w:r>
    </w:p>
    <w:p w14:paraId="7A976B6F" w14:textId="7AAA50DD" w:rsidR="008D5292" w:rsidRPr="00EA5E97" w:rsidRDefault="008D5292" w:rsidP="008D5292">
      <w:pPr>
        <w:pStyle w:val="ListParagraph"/>
        <w:numPr>
          <w:ilvl w:val="0"/>
          <w:numId w:val="76"/>
        </w:numPr>
        <w:spacing w:line="276" w:lineRule="auto"/>
        <w:ind w:right="283"/>
        <w:contextualSpacing w:val="0"/>
        <w:rPr>
          <w:bCs/>
          <w:sz w:val="20"/>
          <w:szCs w:val="20"/>
        </w:rPr>
      </w:pPr>
      <w:r w:rsidRPr="00EA5E97">
        <w:rPr>
          <w:bCs/>
          <w:sz w:val="20"/>
          <w:szCs w:val="20"/>
        </w:rPr>
        <w:t>Show rights of way and use arrangements for the Golf Club</w:t>
      </w:r>
      <w:r w:rsidR="00ED379B" w:rsidRPr="00EA5E97">
        <w:rPr>
          <w:bCs/>
          <w:sz w:val="20"/>
          <w:szCs w:val="20"/>
        </w:rPr>
        <w:t xml:space="preserve"> members/visitors</w:t>
      </w:r>
      <w:r w:rsidRPr="00EA5E97">
        <w:rPr>
          <w:bCs/>
          <w:sz w:val="20"/>
          <w:szCs w:val="20"/>
        </w:rPr>
        <w:t xml:space="preserve">, </w:t>
      </w:r>
      <w:proofErr w:type="gramStart"/>
      <w:r w:rsidRPr="00EA5E97">
        <w:rPr>
          <w:bCs/>
          <w:sz w:val="20"/>
          <w:szCs w:val="20"/>
        </w:rPr>
        <w:t>residents</w:t>
      </w:r>
      <w:proofErr w:type="gramEnd"/>
      <w:r w:rsidRPr="00EA5E97">
        <w:rPr>
          <w:bCs/>
          <w:sz w:val="20"/>
          <w:szCs w:val="20"/>
        </w:rPr>
        <w:t xml:space="preserve"> and the public in relation to </w:t>
      </w:r>
      <w:r w:rsidR="00ED379B" w:rsidRPr="00EA5E97">
        <w:rPr>
          <w:bCs/>
          <w:sz w:val="20"/>
          <w:szCs w:val="20"/>
        </w:rPr>
        <w:t xml:space="preserve">pathways, </w:t>
      </w:r>
      <w:r w:rsidRPr="00EA5E97">
        <w:rPr>
          <w:bCs/>
          <w:sz w:val="20"/>
          <w:szCs w:val="20"/>
        </w:rPr>
        <w:t>car parking, loading and servicing in the basement;</w:t>
      </w:r>
    </w:p>
    <w:p w14:paraId="1E01837A" w14:textId="77777777" w:rsidR="008D5292" w:rsidRPr="00EA5E97" w:rsidRDefault="008D5292" w:rsidP="008D5292">
      <w:pPr>
        <w:pStyle w:val="ListParagraph"/>
        <w:numPr>
          <w:ilvl w:val="0"/>
          <w:numId w:val="76"/>
        </w:numPr>
        <w:spacing w:line="276" w:lineRule="auto"/>
        <w:ind w:right="283"/>
        <w:contextualSpacing w:val="0"/>
        <w:rPr>
          <w:bCs/>
          <w:sz w:val="20"/>
          <w:szCs w:val="20"/>
        </w:rPr>
      </w:pPr>
      <w:r w:rsidRPr="00EA5E97">
        <w:rPr>
          <w:bCs/>
          <w:sz w:val="20"/>
          <w:szCs w:val="20"/>
        </w:rPr>
        <w:t>Easements for all services;</w:t>
      </w:r>
    </w:p>
    <w:p w14:paraId="7B868BE5" w14:textId="1DEE3DF6" w:rsidR="008D5292" w:rsidRPr="00EA5E97" w:rsidRDefault="008D5292" w:rsidP="008D5292">
      <w:pPr>
        <w:pStyle w:val="ListParagraph"/>
        <w:numPr>
          <w:ilvl w:val="0"/>
          <w:numId w:val="76"/>
        </w:numPr>
        <w:spacing w:line="276" w:lineRule="auto"/>
        <w:ind w:right="283"/>
        <w:contextualSpacing w:val="0"/>
        <w:rPr>
          <w:bCs/>
          <w:sz w:val="20"/>
          <w:szCs w:val="20"/>
        </w:rPr>
      </w:pPr>
      <w:r w:rsidRPr="00EA5E97">
        <w:rPr>
          <w:bCs/>
          <w:sz w:val="20"/>
          <w:szCs w:val="20"/>
        </w:rPr>
        <w:t xml:space="preserve">A public easement across </w:t>
      </w:r>
      <w:r w:rsidR="00ED379B" w:rsidRPr="00EA5E97">
        <w:rPr>
          <w:bCs/>
          <w:sz w:val="20"/>
          <w:szCs w:val="20"/>
        </w:rPr>
        <w:t>all internal</w:t>
      </w:r>
      <w:r w:rsidRPr="00EA5E97">
        <w:rPr>
          <w:bCs/>
          <w:sz w:val="20"/>
          <w:szCs w:val="20"/>
        </w:rPr>
        <w:t xml:space="preserve"> roadways; and</w:t>
      </w:r>
    </w:p>
    <w:p w14:paraId="73B1CA66" w14:textId="77777777" w:rsidR="008D5292" w:rsidRPr="00EA5E97" w:rsidRDefault="008D5292" w:rsidP="008D5292">
      <w:pPr>
        <w:pStyle w:val="ListParagraph"/>
        <w:numPr>
          <w:ilvl w:val="0"/>
          <w:numId w:val="76"/>
        </w:numPr>
        <w:spacing w:line="276" w:lineRule="auto"/>
        <w:ind w:right="283"/>
        <w:contextualSpacing w:val="0"/>
        <w:rPr>
          <w:bCs/>
          <w:sz w:val="20"/>
          <w:szCs w:val="20"/>
        </w:rPr>
      </w:pPr>
      <w:r w:rsidRPr="00EA5E97">
        <w:rPr>
          <w:bCs/>
          <w:sz w:val="20"/>
          <w:szCs w:val="20"/>
        </w:rPr>
        <w:t xml:space="preserve">All other matters as nominated in this consent. </w:t>
      </w:r>
    </w:p>
    <w:p w14:paraId="06AE8ECA" w14:textId="77777777" w:rsidR="008D5292" w:rsidRPr="00EA5E97" w:rsidRDefault="008D5292" w:rsidP="008D5292">
      <w:pPr>
        <w:spacing w:line="276" w:lineRule="auto"/>
        <w:ind w:left="567" w:right="283"/>
        <w:rPr>
          <w:bCs/>
          <w:szCs w:val="20"/>
        </w:rPr>
      </w:pPr>
    </w:p>
    <w:p w14:paraId="71A885DD" w14:textId="77777777" w:rsidR="008D5292" w:rsidRPr="00EA5E97" w:rsidRDefault="008D5292" w:rsidP="008D5292">
      <w:pPr>
        <w:ind w:left="567"/>
        <w:rPr>
          <w:rFonts w:cs="Arial"/>
          <w:szCs w:val="20"/>
        </w:rPr>
      </w:pPr>
      <w:r w:rsidRPr="00EA5E97">
        <w:rPr>
          <w:rFonts w:cs="Arial"/>
          <w:szCs w:val="20"/>
        </w:rPr>
        <w:t xml:space="preserve">The terms of the 88E Instruments are to be generally in accordance with Council's “standard terms” available on Council’s website, under Development Forms. All Covenants / Restrictions created as part of this consent are to contain a provision that they cannot be released, </w:t>
      </w:r>
      <w:proofErr w:type="gramStart"/>
      <w:r w:rsidRPr="00EA5E97">
        <w:rPr>
          <w:rFonts w:cs="Arial"/>
          <w:szCs w:val="20"/>
        </w:rPr>
        <w:t>varied</w:t>
      </w:r>
      <w:proofErr w:type="gramEnd"/>
      <w:r w:rsidRPr="00EA5E97">
        <w:rPr>
          <w:rFonts w:cs="Arial"/>
          <w:szCs w:val="20"/>
        </w:rPr>
        <w:t xml:space="preserve"> or modified except with the written consent of the City of Parramatta Council. The terms are to be submitted to Council for approval prior to lodgement with NSW Land Registry Services. </w:t>
      </w:r>
    </w:p>
    <w:p w14:paraId="69246F1C" w14:textId="77777777" w:rsidR="008D5292" w:rsidRPr="00EA5E97" w:rsidRDefault="008D5292" w:rsidP="008D5292">
      <w:pPr>
        <w:spacing w:line="276" w:lineRule="auto"/>
        <w:ind w:left="567" w:right="283"/>
        <w:rPr>
          <w:rFonts w:cs="Arial"/>
          <w:bCs/>
          <w:szCs w:val="20"/>
        </w:rPr>
      </w:pPr>
    </w:p>
    <w:p w14:paraId="35C780E1" w14:textId="77777777" w:rsidR="008D5292" w:rsidRPr="00EA5E97" w:rsidRDefault="008D5292" w:rsidP="008D5292">
      <w:pPr>
        <w:spacing w:line="276" w:lineRule="auto"/>
        <w:ind w:left="567" w:right="283"/>
        <w:rPr>
          <w:rFonts w:cs="Arial"/>
          <w:bCs/>
          <w:szCs w:val="20"/>
        </w:rPr>
      </w:pPr>
      <w:r w:rsidRPr="00EA5E97">
        <w:rPr>
          <w:rFonts w:cs="Arial"/>
          <w:bCs/>
          <w:szCs w:val="20"/>
        </w:rPr>
        <w:t>Registered title documents showing the covenants and restrictions must be submitted to Council’s Manager Development and Traffic Services Unit (DTSU) prior to the issue of any Subdivision Certificate.</w:t>
      </w:r>
    </w:p>
    <w:p w14:paraId="41A80D4E" w14:textId="77777777" w:rsidR="008D5292" w:rsidRPr="00EA5E97" w:rsidRDefault="008D5292" w:rsidP="008D5292">
      <w:pPr>
        <w:spacing w:line="276" w:lineRule="auto"/>
        <w:ind w:left="1701" w:right="283" w:hanging="1134"/>
        <w:rPr>
          <w:rFonts w:cs="Arial"/>
          <w:bCs/>
          <w:szCs w:val="20"/>
          <w:lang w:val="en-US"/>
        </w:rPr>
      </w:pPr>
      <w:r w:rsidRPr="00EA5E97">
        <w:rPr>
          <w:rFonts w:cs="Arial"/>
          <w:b/>
          <w:szCs w:val="20"/>
        </w:rPr>
        <w:t xml:space="preserve">Reason: </w:t>
      </w:r>
      <w:r w:rsidRPr="00EA5E97">
        <w:rPr>
          <w:rFonts w:cs="Arial"/>
          <w:bCs/>
          <w:szCs w:val="20"/>
        </w:rPr>
        <w:tab/>
        <w:t>To ensure maintenance of facilities and access.</w:t>
      </w:r>
    </w:p>
    <w:p w14:paraId="1D266314" w14:textId="77777777" w:rsidR="008D5292" w:rsidRPr="00EA5E97" w:rsidRDefault="008D5292" w:rsidP="00135E08">
      <w:pPr>
        <w:tabs>
          <w:tab w:val="left" w:pos="567"/>
          <w:tab w:val="left" w:pos="1701"/>
        </w:tabs>
        <w:ind w:left="1701" w:hanging="1701"/>
        <w:rPr>
          <w:rFonts w:cs="Arial"/>
          <w:szCs w:val="20"/>
        </w:rPr>
      </w:pPr>
    </w:p>
    <w:p w14:paraId="1B6EF0BB" w14:textId="77777777" w:rsidR="00135E08" w:rsidRPr="00EA5E97" w:rsidRDefault="00135E08" w:rsidP="00135E08">
      <w:pPr>
        <w:widowControl w:val="0"/>
        <w:ind w:left="567"/>
        <w:rPr>
          <w:rFonts w:eastAsia="Times New Roman" w:cs="Arial"/>
          <w:b/>
          <w:i/>
          <w:szCs w:val="20"/>
        </w:rPr>
      </w:pPr>
      <w:r w:rsidRPr="00EA5E97">
        <w:rPr>
          <w:rFonts w:eastAsia="Times New Roman" w:cs="Arial"/>
          <w:b/>
          <w:i/>
          <w:szCs w:val="20"/>
        </w:rPr>
        <w:t>Restriction as to User – Seniors Living</w:t>
      </w:r>
    </w:p>
    <w:p w14:paraId="0A1601B1" w14:textId="4D54DFEC" w:rsidR="00135E08" w:rsidRPr="00EA5E97" w:rsidRDefault="00ED379B" w:rsidP="00D77244">
      <w:pPr>
        <w:pStyle w:val="PathwayCond1"/>
      </w:pPr>
      <w:r w:rsidRPr="00EA5E97">
        <w:t>Prior to issue of a Subdivision Certificate,</w:t>
      </w:r>
      <w:r w:rsidR="00135E08" w:rsidRPr="00EA5E97">
        <w:t xml:space="preserve"> a Restriction on the Use of Land under Section 88E of the Conveyancing Act 1919 must be created, restricting occupation of the Seniors Living uses on site to the following:</w:t>
      </w:r>
    </w:p>
    <w:p w14:paraId="094B88EB" w14:textId="77777777" w:rsidR="00135E08" w:rsidRPr="00EA5E97" w:rsidRDefault="00135E08" w:rsidP="00135E08">
      <w:pPr>
        <w:widowControl w:val="0"/>
        <w:rPr>
          <w:rFonts w:cs="Arial"/>
          <w:szCs w:val="20"/>
        </w:rPr>
      </w:pPr>
    </w:p>
    <w:p w14:paraId="31D059E4" w14:textId="77777777" w:rsidR="00135E08" w:rsidRPr="00EA5E97" w:rsidRDefault="00135E08" w:rsidP="004969A0">
      <w:pPr>
        <w:pStyle w:val="ListParagraph"/>
        <w:numPr>
          <w:ilvl w:val="0"/>
          <w:numId w:val="59"/>
        </w:numPr>
        <w:rPr>
          <w:rFonts w:cs="Arial"/>
          <w:sz w:val="20"/>
          <w:szCs w:val="20"/>
        </w:rPr>
      </w:pPr>
      <w:r w:rsidRPr="00EA5E97">
        <w:rPr>
          <w:rFonts w:cs="Arial"/>
          <w:sz w:val="20"/>
          <w:szCs w:val="20"/>
        </w:rPr>
        <w:t>seniors or people who have a disability, or</w:t>
      </w:r>
    </w:p>
    <w:p w14:paraId="21155459" w14:textId="77777777" w:rsidR="00135E08" w:rsidRPr="00EA5E97" w:rsidRDefault="00135E08" w:rsidP="004969A0">
      <w:pPr>
        <w:pStyle w:val="ListParagraph"/>
        <w:numPr>
          <w:ilvl w:val="0"/>
          <w:numId w:val="59"/>
        </w:numPr>
        <w:rPr>
          <w:rFonts w:cs="Arial"/>
          <w:sz w:val="20"/>
          <w:szCs w:val="20"/>
        </w:rPr>
      </w:pPr>
      <w:r w:rsidRPr="00EA5E97">
        <w:rPr>
          <w:rFonts w:cs="Arial"/>
          <w:sz w:val="20"/>
          <w:szCs w:val="20"/>
        </w:rPr>
        <w:t>people who live within the same household with seniors or people who have a disability, or</w:t>
      </w:r>
    </w:p>
    <w:p w14:paraId="4A51AFFA" w14:textId="77777777" w:rsidR="00135E08" w:rsidRPr="00EA5E97" w:rsidRDefault="00135E08" w:rsidP="004969A0">
      <w:pPr>
        <w:pStyle w:val="ListParagraph"/>
        <w:numPr>
          <w:ilvl w:val="0"/>
          <w:numId w:val="59"/>
        </w:numPr>
        <w:rPr>
          <w:rFonts w:cs="Arial"/>
          <w:sz w:val="20"/>
          <w:szCs w:val="20"/>
        </w:rPr>
      </w:pPr>
      <w:r w:rsidRPr="00EA5E97">
        <w:rPr>
          <w:rFonts w:cs="Arial"/>
          <w:sz w:val="20"/>
          <w:szCs w:val="20"/>
        </w:rPr>
        <w:t>staff employed to assist in the administration of and provision of services to housing provided under this Policy.</w:t>
      </w:r>
    </w:p>
    <w:p w14:paraId="3AD8D4E6" w14:textId="77777777" w:rsidR="00135E08" w:rsidRPr="00EA5E97" w:rsidRDefault="00135E08" w:rsidP="00135E08">
      <w:pPr>
        <w:ind w:left="567"/>
        <w:rPr>
          <w:rFonts w:cs="Arial"/>
          <w:szCs w:val="20"/>
        </w:rPr>
      </w:pPr>
    </w:p>
    <w:p w14:paraId="2B6C558C" w14:textId="77777777" w:rsidR="00135E08" w:rsidRPr="00EA5E97" w:rsidRDefault="00135E08" w:rsidP="00135E08">
      <w:pPr>
        <w:ind w:left="567"/>
        <w:rPr>
          <w:rFonts w:cs="Arial"/>
          <w:szCs w:val="20"/>
        </w:rPr>
      </w:pPr>
      <w:r w:rsidRPr="00EA5E97">
        <w:rPr>
          <w:rFonts w:cs="Arial"/>
          <w:szCs w:val="20"/>
        </w:rPr>
        <w:t>The terms referred to in the above list are as defined by State Environmental Planning Policy (Housing for Seniors or People with a Disability) 2004.</w:t>
      </w:r>
    </w:p>
    <w:p w14:paraId="761A951A" w14:textId="77777777" w:rsidR="00135E08" w:rsidRPr="00EA5E97" w:rsidRDefault="00135E08" w:rsidP="00135E08">
      <w:pPr>
        <w:ind w:left="567"/>
        <w:rPr>
          <w:rFonts w:cs="Arial"/>
          <w:szCs w:val="20"/>
        </w:rPr>
      </w:pPr>
    </w:p>
    <w:p w14:paraId="74D6FDF4" w14:textId="77777777" w:rsidR="00135E08" w:rsidRPr="00EA5E97" w:rsidRDefault="00135E08" w:rsidP="00135E08">
      <w:pPr>
        <w:ind w:left="567"/>
        <w:rPr>
          <w:rFonts w:cs="Arial"/>
          <w:szCs w:val="20"/>
        </w:rPr>
      </w:pPr>
      <w:r w:rsidRPr="00EA5E97">
        <w:rPr>
          <w:rFonts w:cs="Arial"/>
          <w:szCs w:val="20"/>
        </w:rPr>
        <w:t>Where a Title exists, the Positive Covenant / Restriction on the Use of Land is to be created via an application to NSW Land Registry Services using forms 13PC and 13RPA.</w:t>
      </w:r>
    </w:p>
    <w:p w14:paraId="76D96F0D" w14:textId="77777777" w:rsidR="00135E08" w:rsidRPr="00EA5E97" w:rsidRDefault="00135E08" w:rsidP="00135E08">
      <w:pPr>
        <w:rPr>
          <w:rFonts w:cs="Arial"/>
          <w:szCs w:val="20"/>
        </w:rPr>
      </w:pPr>
    </w:p>
    <w:p w14:paraId="0E8637D7" w14:textId="77777777" w:rsidR="00135E08" w:rsidRPr="00EA5E97" w:rsidRDefault="00135E08" w:rsidP="00135E08">
      <w:pPr>
        <w:ind w:left="567"/>
        <w:rPr>
          <w:rFonts w:cs="Arial"/>
          <w:szCs w:val="20"/>
        </w:rPr>
      </w:pPr>
      <w:r w:rsidRPr="00EA5E97">
        <w:rPr>
          <w:rFonts w:cs="Arial"/>
          <w:szCs w:val="20"/>
        </w:rPr>
        <w:t xml:space="preserve">The terms of the 88E Instruments are to be generally in accordance with Council's “standard terms” available on Council’s website, under Development Forms. All Covenants / Restrictions created as part of this consent are to contain a provision that they cannot be released, </w:t>
      </w:r>
      <w:proofErr w:type="gramStart"/>
      <w:r w:rsidRPr="00EA5E97">
        <w:rPr>
          <w:rFonts w:cs="Arial"/>
          <w:szCs w:val="20"/>
        </w:rPr>
        <w:t>varied</w:t>
      </w:r>
      <w:proofErr w:type="gramEnd"/>
      <w:r w:rsidRPr="00EA5E97">
        <w:rPr>
          <w:rFonts w:cs="Arial"/>
          <w:szCs w:val="20"/>
        </w:rPr>
        <w:t xml:space="preserve"> or modified except with the written consent of the City of Parramatta Council. The terms are to be submitted to Council for approval prior to lodgement with NSW Land Registry Services. </w:t>
      </w:r>
    </w:p>
    <w:p w14:paraId="4E18FF28" w14:textId="77777777" w:rsidR="00135E08" w:rsidRPr="00EA5E97" w:rsidRDefault="00135E08" w:rsidP="00135E08">
      <w:pPr>
        <w:ind w:left="567"/>
        <w:rPr>
          <w:rFonts w:cs="Arial"/>
          <w:szCs w:val="20"/>
        </w:rPr>
      </w:pPr>
    </w:p>
    <w:p w14:paraId="30018962" w14:textId="77777777" w:rsidR="00135E08" w:rsidRPr="00EA5E97" w:rsidRDefault="00135E08" w:rsidP="00135E08">
      <w:pPr>
        <w:ind w:left="567"/>
        <w:rPr>
          <w:rFonts w:cs="Arial"/>
          <w:szCs w:val="20"/>
        </w:rPr>
      </w:pPr>
      <w:r w:rsidRPr="00EA5E97">
        <w:rPr>
          <w:rFonts w:cs="Arial"/>
          <w:szCs w:val="20"/>
        </w:rPr>
        <w:t>Registered title documents showing the Covenants / Restrictions must be submitted to and approved by the Principal Certifying Authority prior to the relevant occupation or use of site.</w:t>
      </w:r>
    </w:p>
    <w:p w14:paraId="46004500" w14:textId="77777777" w:rsidR="00135E08" w:rsidRPr="00EA5E97" w:rsidRDefault="00135E08" w:rsidP="00135E08">
      <w:pPr>
        <w:pStyle w:val="PathwayCond1"/>
        <w:numPr>
          <w:ilvl w:val="0"/>
          <w:numId w:val="0"/>
        </w:numPr>
        <w:tabs>
          <w:tab w:val="left" w:pos="567"/>
        </w:tabs>
        <w:ind w:left="567"/>
      </w:pPr>
      <w:r w:rsidRPr="00EA5E97">
        <w:rPr>
          <w:b/>
        </w:rPr>
        <w:t xml:space="preserve">Reason: </w:t>
      </w:r>
      <w:r w:rsidRPr="00EA5E97">
        <w:t xml:space="preserve">To complying with legislative requirements of the relevant SEPP. </w:t>
      </w:r>
    </w:p>
    <w:p w14:paraId="1363E705" w14:textId="77777777" w:rsidR="00135E08" w:rsidRPr="00EA5E97" w:rsidRDefault="00135E08" w:rsidP="00135E08">
      <w:pPr>
        <w:tabs>
          <w:tab w:val="left" w:pos="567"/>
          <w:tab w:val="left" w:pos="1701"/>
        </w:tabs>
        <w:rPr>
          <w:rFonts w:cs="Arial"/>
          <w:szCs w:val="20"/>
        </w:rPr>
      </w:pPr>
    </w:p>
    <w:p w14:paraId="66F6C479" w14:textId="46997C78" w:rsidR="00877AB7" w:rsidRPr="00EA5E97" w:rsidRDefault="007E5734" w:rsidP="00877AB7">
      <w:pPr>
        <w:widowControl w:val="0"/>
        <w:ind w:left="567"/>
        <w:rPr>
          <w:rFonts w:eastAsia="Times New Roman" w:cs="Arial"/>
          <w:b/>
          <w:i/>
          <w:szCs w:val="20"/>
        </w:rPr>
      </w:pPr>
      <w:bookmarkStart w:id="61" w:name="_Hlk147830519"/>
      <w:r w:rsidRPr="00EA5E97">
        <w:rPr>
          <w:rFonts w:eastAsia="Times New Roman" w:cs="Arial"/>
          <w:b/>
          <w:i/>
          <w:szCs w:val="20"/>
        </w:rPr>
        <w:t xml:space="preserve">Positive Covenant - </w:t>
      </w:r>
      <w:r w:rsidR="00877AB7" w:rsidRPr="00EA5E97">
        <w:rPr>
          <w:rFonts w:eastAsia="Times New Roman" w:cs="Arial"/>
          <w:b/>
          <w:i/>
          <w:szCs w:val="20"/>
        </w:rPr>
        <w:t>Turntable</w:t>
      </w:r>
    </w:p>
    <w:p w14:paraId="3F61932C" w14:textId="6E68836C" w:rsidR="00877AB7" w:rsidRPr="003B15B6" w:rsidRDefault="00ED379B" w:rsidP="00877AB7">
      <w:pPr>
        <w:pStyle w:val="PathwayCond1"/>
        <w:rPr>
          <w:szCs w:val="24"/>
        </w:rPr>
      </w:pPr>
      <w:r w:rsidRPr="00EA5E97">
        <w:t>Prior to issue of a Subdivision Certificate</w:t>
      </w:r>
      <w:r w:rsidRPr="00ED379B">
        <w:t>,</w:t>
      </w:r>
      <w:r>
        <w:t xml:space="preserve"> </w:t>
      </w:r>
      <w:r w:rsidR="00877AB7" w:rsidRPr="003B15B6">
        <w:rPr>
          <w:szCs w:val="24"/>
        </w:rPr>
        <w:t xml:space="preserve">a Positive Covenant and Restriction on the Use of Land under Section 88E of the Conveyancing Act 1919 must be created, burdening the owner with the requirement to </w:t>
      </w:r>
      <w:r w:rsidR="00905217" w:rsidRPr="003B15B6">
        <w:rPr>
          <w:szCs w:val="24"/>
        </w:rPr>
        <w:t xml:space="preserve">service and </w:t>
      </w:r>
      <w:r w:rsidR="00877AB7" w:rsidRPr="003B15B6">
        <w:rPr>
          <w:szCs w:val="24"/>
        </w:rPr>
        <w:t xml:space="preserve">maintain the mechanical turntable on the lot. </w:t>
      </w:r>
    </w:p>
    <w:p w14:paraId="1D57C2F2" w14:textId="77777777" w:rsidR="00877AB7" w:rsidRPr="003B15B6" w:rsidRDefault="00877AB7" w:rsidP="00877AB7">
      <w:pPr>
        <w:ind w:left="567"/>
        <w:rPr>
          <w:rFonts w:cs="Arial"/>
          <w:szCs w:val="20"/>
        </w:rPr>
      </w:pPr>
    </w:p>
    <w:p w14:paraId="4ADE8E16" w14:textId="77777777" w:rsidR="00877AB7" w:rsidRPr="003B15B6" w:rsidRDefault="00877AB7" w:rsidP="00877AB7">
      <w:pPr>
        <w:ind w:left="567"/>
        <w:rPr>
          <w:rFonts w:cs="Arial"/>
          <w:szCs w:val="20"/>
        </w:rPr>
      </w:pPr>
      <w:r w:rsidRPr="003B15B6">
        <w:rPr>
          <w:rFonts w:cs="Arial"/>
          <w:szCs w:val="20"/>
        </w:rPr>
        <w:t xml:space="preserve">The terms of the 88E Instruments are to be generally in accordance with Council's “standard terms” available in Council’s website, under Development Forms. </w:t>
      </w:r>
    </w:p>
    <w:p w14:paraId="56FDC978" w14:textId="77777777" w:rsidR="00877AB7" w:rsidRPr="003B15B6" w:rsidRDefault="00877AB7" w:rsidP="00877AB7">
      <w:pPr>
        <w:ind w:left="567"/>
        <w:rPr>
          <w:rFonts w:cs="Arial"/>
          <w:szCs w:val="20"/>
        </w:rPr>
      </w:pPr>
    </w:p>
    <w:p w14:paraId="5710BE50" w14:textId="73A26EDE" w:rsidR="007E5734" w:rsidRPr="003B15B6" w:rsidRDefault="007E5734" w:rsidP="007E5734">
      <w:pPr>
        <w:ind w:left="567" w:right="57"/>
        <w:rPr>
          <w:rFonts w:eastAsia="Times New Roman"/>
          <w:noProof/>
          <w:szCs w:val="20"/>
          <w:lang w:val="en-US"/>
        </w:rPr>
      </w:pPr>
      <w:r w:rsidRPr="003B15B6">
        <w:rPr>
          <w:rFonts w:eastAsia="Times New Roman"/>
          <w:noProof/>
          <w:szCs w:val="20"/>
          <w:lang w:val="en-US"/>
        </w:rPr>
        <w:t xml:space="preserve">It is required that a certificate from the manufacturer to be submitted to the Council with the Positive Covenant and Restriction on the Use of Land under Section 88E application to ensure that the design and installation of the turntable are in accordance with the manufacturer design specifications. A maintanience schedule consistent with the manufacturers recommendation for the turntable shall be attached as an addendum to the Positive Covenant for the turntable system. </w:t>
      </w:r>
    </w:p>
    <w:p w14:paraId="57CCBF88" w14:textId="77777777" w:rsidR="00482B22" w:rsidRPr="003B15B6" w:rsidRDefault="00482B22" w:rsidP="007E5734">
      <w:pPr>
        <w:ind w:left="567" w:right="57"/>
        <w:rPr>
          <w:rFonts w:eastAsia="Times New Roman"/>
          <w:noProof/>
          <w:szCs w:val="20"/>
          <w:lang w:val="en-US"/>
        </w:rPr>
      </w:pPr>
    </w:p>
    <w:p w14:paraId="6126D483" w14:textId="79316FA2" w:rsidR="00877AB7" w:rsidRPr="003B15B6" w:rsidRDefault="00877AB7" w:rsidP="00877AB7">
      <w:pPr>
        <w:ind w:left="567"/>
        <w:rPr>
          <w:rFonts w:cs="Arial"/>
          <w:szCs w:val="20"/>
        </w:rPr>
      </w:pPr>
      <w:r w:rsidRPr="003B15B6">
        <w:rPr>
          <w:rFonts w:cs="Arial"/>
          <w:szCs w:val="20"/>
        </w:rPr>
        <w:t xml:space="preserve">Where a Title exists, the Positive Covenant and Restriction on the Use of Land is to be created through via an application to the Land Titles Office using forms 13PC and 13RPA. Accompanying this form is the requirement for a plan to scale showing the relative location of the </w:t>
      </w:r>
      <w:r w:rsidR="00C419B6" w:rsidRPr="003B15B6">
        <w:rPr>
          <w:rFonts w:cs="Arial"/>
          <w:szCs w:val="20"/>
        </w:rPr>
        <w:t>turntable</w:t>
      </w:r>
      <w:r w:rsidRPr="003B15B6">
        <w:rPr>
          <w:rFonts w:cs="Arial"/>
          <w:szCs w:val="20"/>
        </w:rPr>
        <w:t>, including its</w:t>
      </w:r>
      <w:r w:rsidR="00C419B6" w:rsidRPr="003B15B6">
        <w:rPr>
          <w:rFonts w:cs="Arial"/>
          <w:szCs w:val="20"/>
        </w:rPr>
        <w:t xml:space="preserve"> position within the basement car park</w:t>
      </w:r>
      <w:r w:rsidRPr="003B15B6">
        <w:rPr>
          <w:rFonts w:cs="Arial"/>
          <w:szCs w:val="20"/>
        </w:rPr>
        <w:t xml:space="preserve">. </w:t>
      </w:r>
    </w:p>
    <w:p w14:paraId="29B39037" w14:textId="77777777" w:rsidR="00877AB7" w:rsidRPr="003B15B6" w:rsidRDefault="00877AB7" w:rsidP="00877AB7">
      <w:pPr>
        <w:rPr>
          <w:rFonts w:cs="Arial"/>
          <w:szCs w:val="20"/>
        </w:rPr>
      </w:pPr>
    </w:p>
    <w:p w14:paraId="68B053A9" w14:textId="77777777" w:rsidR="00877AB7" w:rsidRPr="003B15B6" w:rsidRDefault="00877AB7" w:rsidP="00877AB7">
      <w:pPr>
        <w:ind w:left="567"/>
        <w:rPr>
          <w:rFonts w:cs="Arial"/>
          <w:szCs w:val="20"/>
        </w:rPr>
      </w:pPr>
      <w:r w:rsidRPr="003B15B6">
        <w:rPr>
          <w:rFonts w:cs="Arial"/>
          <w:szCs w:val="20"/>
        </w:rPr>
        <w:t>Registered title documents showing the covenants and restrictions must be submitted to and approved by the Principal Certifying Authority prior to Occupation or use of on-site.</w:t>
      </w:r>
    </w:p>
    <w:p w14:paraId="4F8677C0" w14:textId="4B58C069" w:rsidR="00877AB7" w:rsidRDefault="00877AB7" w:rsidP="007E5734">
      <w:pPr>
        <w:tabs>
          <w:tab w:val="left" w:pos="1701"/>
        </w:tabs>
        <w:ind w:left="567"/>
        <w:rPr>
          <w:rFonts w:cs="Arial"/>
          <w:szCs w:val="20"/>
        </w:rPr>
      </w:pPr>
      <w:r w:rsidRPr="003B15B6">
        <w:rPr>
          <w:rFonts w:cs="Arial"/>
          <w:b/>
          <w:szCs w:val="20"/>
        </w:rPr>
        <w:t>Reason:</w:t>
      </w:r>
      <w:r w:rsidRPr="003B15B6">
        <w:rPr>
          <w:rFonts w:cs="Arial"/>
          <w:szCs w:val="20"/>
        </w:rPr>
        <w:tab/>
        <w:t xml:space="preserve">To ensure maintenance of </w:t>
      </w:r>
      <w:r w:rsidR="00C419B6" w:rsidRPr="003B15B6">
        <w:rPr>
          <w:rFonts w:cs="Arial"/>
          <w:szCs w:val="20"/>
        </w:rPr>
        <w:t xml:space="preserve">turntable </w:t>
      </w:r>
      <w:r w:rsidRPr="003B15B6">
        <w:rPr>
          <w:rFonts w:cs="Arial"/>
          <w:szCs w:val="20"/>
        </w:rPr>
        <w:t>facilities</w:t>
      </w:r>
      <w:r w:rsidR="007E5734" w:rsidRPr="003B15B6">
        <w:rPr>
          <w:rFonts w:cs="Arial"/>
          <w:szCs w:val="20"/>
        </w:rPr>
        <w:t xml:space="preserve"> and ensure Council can provide waste services to the site</w:t>
      </w:r>
      <w:r w:rsidRPr="003B15B6">
        <w:rPr>
          <w:rFonts w:cs="Arial"/>
          <w:szCs w:val="20"/>
        </w:rPr>
        <w:t>.</w:t>
      </w:r>
    </w:p>
    <w:bookmarkEnd w:id="61"/>
    <w:p w14:paraId="49A73029" w14:textId="77777777" w:rsidR="007E5734" w:rsidRDefault="007E5734">
      <w:pPr>
        <w:widowControl w:val="0"/>
        <w:ind w:left="567"/>
        <w:rPr>
          <w:rFonts w:eastAsia="Times New Roman" w:cs="Arial"/>
          <w:b/>
          <w:i/>
          <w:szCs w:val="20"/>
        </w:rPr>
      </w:pPr>
    </w:p>
    <w:p w14:paraId="7AA2725F" w14:textId="77777777" w:rsidR="00135E08" w:rsidRDefault="00135E08" w:rsidP="00135E08">
      <w:pPr>
        <w:widowControl w:val="0"/>
        <w:ind w:left="567"/>
        <w:rPr>
          <w:rFonts w:eastAsia="Times New Roman" w:cs="Arial"/>
          <w:b/>
          <w:i/>
          <w:szCs w:val="20"/>
        </w:rPr>
      </w:pPr>
      <w:r>
        <w:rPr>
          <w:rFonts w:eastAsia="Times New Roman" w:cs="Arial"/>
          <w:b/>
          <w:i/>
          <w:szCs w:val="20"/>
        </w:rPr>
        <w:t>Record of Inspections Carried Out</w:t>
      </w:r>
    </w:p>
    <w:p w14:paraId="450A9242" w14:textId="28DE320E" w:rsidR="00135E08" w:rsidRDefault="00135E08" w:rsidP="00714655">
      <w:pPr>
        <w:pStyle w:val="PathwayCond1"/>
      </w:pPr>
      <w:r>
        <w:t>In accordance with Clause 1</w:t>
      </w:r>
      <w:r w:rsidR="00714655">
        <w:t>40</w:t>
      </w:r>
      <w:r>
        <w:t xml:space="preserve"> of the Environmental Planning and Assessment Regulation 20</w:t>
      </w:r>
      <w:r w:rsidR="00714655">
        <w:t>21</w:t>
      </w:r>
      <w:r>
        <w:t>, the Principal Certifying Authority responsible for the critical stage inspections must make a record of each inspection as soon as practicable after it has been carried out. The record must include:</w:t>
      </w:r>
    </w:p>
    <w:p w14:paraId="4199CF9C" w14:textId="77777777" w:rsidR="00135E08" w:rsidRDefault="00135E08" w:rsidP="000F1B77">
      <w:pPr>
        <w:numPr>
          <w:ilvl w:val="0"/>
          <w:numId w:val="16"/>
        </w:numPr>
        <w:ind w:left="1134" w:hanging="567"/>
        <w:rPr>
          <w:rFonts w:cs="Arial"/>
          <w:szCs w:val="20"/>
        </w:rPr>
      </w:pPr>
      <w:r>
        <w:rPr>
          <w:rFonts w:cs="Arial"/>
          <w:szCs w:val="20"/>
        </w:rPr>
        <w:t>The development application and Construction Certificate number as registered;</w:t>
      </w:r>
    </w:p>
    <w:p w14:paraId="44BE6126" w14:textId="77777777" w:rsidR="00135E08" w:rsidRDefault="00135E08" w:rsidP="000F1B77">
      <w:pPr>
        <w:numPr>
          <w:ilvl w:val="0"/>
          <w:numId w:val="16"/>
        </w:numPr>
        <w:ind w:left="1134" w:hanging="567"/>
        <w:rPr>
          <w:rFonts w:cs="Arial"/>
          <w:szCs w:val="20"/>
        </w:rPr>
      </w:pPr>
      <w:r>
        <w:rPr>
          <w:rFonts w:cs="Arial"/>
          <w:szCs w:val="20"/>
        </w:rPr>
        <w:t>The address of the property at which the inspection was carried out;</w:t>
      </w:r>
    </w:p>
    <w:p w14:paraId="56A1C199" w14:textId="77777777" w:rsidR="00135E08" w:rsidRDefault="00135E08" w:rsidP="000F1B77">
      <w:pPr>
        <w:numPr>
          <w:ilvl w:val="0"/>
          <w:numId w:val="16"/>
        </w:numPr>
        <w:ind w:left="1134" w:hanging="567"/>
        <w:rPr>
          <w:rFonts w:cs="Arial"/>
          <w:szCs w:val="20"/>
        </w:rPr>
      </w:pPr>
      <w:r>
        <w:rPr>
          <w:rFonts w:cs="Arial"/>
          <w:szCs w:val="20"/>
        </w:rPr>
        <w:t>The type of inspection;</w:t>
      </w:r>
    </w:p>
    <w:p w14:paraId="168CFFC6" w14:textId="77777777" w:rsidR="00135E08" w:rsidRDefault="00135E08" w:rsidP="000F1B77">
      <w:pPr>
        <w:numPr>
          <w:ilvl w:val="0"/>
          <w:numId w:val="16"/>
        </w:numPr>
        <w:ind w:left="1134" w:hanging="567"/>
        <w:rPr>
          <w:rFonts w:cs="Arial"/>
          <w:szCs w:val="20"/>
        </w:rPr>
      </w:pPr>
      <w:r>
        <w:rPr>
          <w:rFonts w:cs="Arial"/>
          <w:szCs w:val="20"/>
        </w:rPr>
        <w:t>The date on which it was carried out;</w:t>
      </w:r>
    </w:p>
    <w:p w14:paraId="3A3D05B4" w14:textId="77777777" w:rsidR="00135E08" w:rsidRDefault="00135E08" w:rsidP="000F1B77">
      <w:pPr>
        <w:numPr>
          <w:ilvl w:val="0"/>
          <w:numId w:val="16"/>
        </w:numPr>
        <w:ind w:left="1134" w:hanging="567"/>
        <w:rPr>
          <w:rFonts w:cs="Arial"/>
          <w:szCs w:val="20"/>
        </w:rPr>
      </w:pPr>
      <w:r>
        <w:rPr>
          <w:rFonts w:cs="Arial"/>
          <w:szCs w:val="20"/>
        </w:rPr>
        <w:t>The name and accreditation number of the certifying authority by whom the inspection was carried out; and</w:t>
      </w:r>
    </w:p>
    <w:p w14:paraId="52109BC3" w14:textId="77777777" w:rsidR="00135E08" w:rsidRDefault="00135E08" w:rsidP="000F1B77">
      <w:pPr>
        <w:numPr>
          <w:ilvl w:val="0"/>
          <w:numId w:val="16"/>
        </w:numPr>
        <w:ind w:left="1134" w:hanging="567"/>
        <w:rPr>
          <w:rFonts w:cs="Arial"/>
          <w:szCs w:val="20"/>
        </w:rPr>
      </w:pPr>
      <w:r>
        <w:rPr>
          <w:rFonts w:cs="Arial"/>
          <w:szCs w:val="20"/>
        </w:rPr>
        <w:t>Whether or not the inspection was satisfactory in the opinion of the certifying authority who carried it out.</w:t>
      </w:r>
    </w:p>
    <w:p w14:paraId="62346BB8"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 xml:space="preserve"> To comply with stator requirements.</w:t>
      </w:r>
    </w:p>
    <w:p w14:paraId="1015508E" w14:textId="77777777" w:rsidR="00135E08" w:rsidRDefault="00135E08" w:rsidP="00135E08">
      <w:pPr>
        <w:tabs>
          <w:tab w:val="left" w:pos="1701"/>
        </w:tabs>
        <w:rPr>
          <w:rFonts w:cs="Arial"/>
          <w:szCs w:val="20"/>
        </w:rPr>
      </w:pPr>
    </w:p>
    <w:p w14:paraId="1CC021D8" w14:textId="77777777" w:rsidR="00135E08" w:rsidRDefault="00135E08" w:rsidP="00135E08">
      <w:pPr>
        <w:widowControl w:val="0"/>
        <w:ind w:left="567"/>
        <w:rPr>
          <w:rFonts w:eastAsia="Times New Roman" w:cs="Arial"/>
          <w:b/>
          <w:i/>
          <w:szCs w:val="20"/>
        </w:rPr>
      </w:pPr>
      <w:r>
        <w:rPr>
          <w:rFonts w:eastAsia="Times New Roman" w:cs="Arial"/>
          <w:b/>
          <w:i/>
          <w:szCs w:val="20"/>
        </w:rPr>
        <w:t>The Release of Bond(s)</w:t>
      </w:r>
    </w:p>
    <w:p w14:paraId="11DF0F2C" w14:textId="77777777" w:rsidR="00135E08" w:rsidRDefault="00135E08" w:rsidP="00D77244">
      <w:pPr>
        <w:pStyle w:val="PathwayCond1"/>
      </w:pPr>
      <w:r>
        <w:t xml:space="preserve">A written application to Council’s Civil Assets Team for the release of a bond must quote the following: </w:t>
      </w:r>
    </w:p>
    <w:p w14:paraId="3555CB33" w14:textId="77777777" w:rsidR="00135E08" w:rsidRDefault="00135E08" w:rsidP="000F1B77">
      <w:pPr>
        <w:numPr>
          <w:ilvl w:val="0"/>
          <w:numId w:val="17"/>
        </w:numPr>
        <w:ind w:left="1134" w:hanging="567"/>
        <w:rPr>
          <w:rFonts w:cs="Arial"/>
          <w:szCs w:val="20"/>
        </w:rPr>
      </w:pPr>
      <w:r>
        <w:rPr>
          <w:rFonts w:cs="Arial"/>
          <w:szCs w:val="20"/>
        </w:rPr>
        <w:t xml:space="preserve">Council's Development Application number; and </w:t>
      </w:r>
    </w:p>
    <w:p w14:paraId="3761308E" w14:textId="77777777" w:rsidR="00135E08" w:rsidRDefault="00135E08" w:rsidP="000F1B77">
      <w:pPr>
        <w:numPr>
          <w:ilvl w:val="0"/>
          <w:numId w:val="17"/>
        </w:numPr>
        <w:ind w:left="1134" w:hanging="567"/>
        <w:rPr>
          <w:rFonts w:cs="Arial"/>
          <w:szCs w:val="20"/>
        </w:rPr>
      </w:pPr>
      <w:r>
        <w:rPr>
          <w:rFonts w:cs="Arial"/>
          <w:szCs w:val="20"/>
        </w:rPr>
        <w:t xml:space="preserve">Site address. </w:t>
      </w:r>
    </w:p>
    <w:p w14:paraId="269086F0" w14:textId="77777777" w:rsidR="00135E08" w:rsidRDefault="00135E08" w:rsidP="00135E08">
      <w:pPr>
        <w:ind w:left="567"/>
        <w:rPr>
          <w:rFonts w:cs="Arial"/>
          <w:szCs w:val="20"/>
        </w:rPr>
      </w:pPr>
      <w:r>
        <w:rPr>
          <w:rFonts w:cs="Arial"/>
          <w:szCs w:val="20"/>
        </w:rPr>
        <w:t xml:space="preserve">The bond is refundable only where Council is satisfied the public way has been adequately reinstated, and any necessary remediation/rectification works have been completed. </w:t>
      </w:r>
    </w:p>
    <w:p w14:paraId="11956661" w14:textId="77777777" w:rsidR="00135E08" w:rsidRDefault="00135E08" w:rsidP="00135E08">
      <w:pPr>
        <w:rPr>
          <w:rFonts w:cs="Arial"/>
          <w:szCs w:val="20"/>
        </w:rPr>
      </w:pPr>
    </w:p>
    <w:p w14:paraId="2B854BC4" w14:textId="77777777" w:rsidR="00135E08" w:rsidRDefault="00135E08" w:rsidP="00135E08">
      <w:pPr>
        <w:ind w:left="567"/>
        <w:rPr>
          <w:rFonts w:cs="Arial"/>
          <w:szCs w:val="20"/>
        </w:rPr>
      </w:pPr>
      <w:r>
        <w:rPr>
          <w:rFonts w:cs="Arial"/>
          <w:szCs w:val="20"/>
        </w:rPr>
        <w:t>An Occupation Certificate is not to be issued until correspondence has been issued by Council detailing the bond has been released.</w:t>
      </w:r>
    </w:p>
    <w:p w14:paraId="33B85E58" w14:textId="77777777" w:rsidR="00135E08" w:rsidRDefault="00135E08" w:rsidP="00135E08">
      <w:pPr>
        <w:ind w:left="567"/>
        <w:rPr>
          <w:rFonts w:cs="Arial"/>
          <w:szCs w:val="20"/>
        </w:rPr>
      </w:pPr>
      <w:r>
        <w:rPr>
          <w:rFonts w:cs="Arial"/>
          <w:b/>
          <w:szCs w:val="20"/>
        </w:rPr>
        <w:t xml:space="preserve">Note: </w:t>
      </w:r>
      <w:r>
        <w:rPr>
          <w:rFonts w:cs="Arial"/>
          <w:szCs w:val="20"/>
        </w:rPr>
        <w:t>Council's Civil Assets Team will take up to 21 days from receipt of the request to provide the written advice.</w:t>
      </w:r>
    </w:p>
    <w:p w14:paraId="43081C07" w14:textId="77777777" w:rsidR="00135E08" w:rsidRDefault="00135E08" w:rsidP="00135E08">
      <w:pPr>
        <w:ind w:left="567"/>
        <w:rPr>
          <w:rFonts w:cs="Arial"/>
          <w:szCs w:val="20"/>
        </w:rPr>
      </w:pPr>
      <w:r>
        <w:rPr>
          <w:rFonts w:cs="Arial"/>
          <w:b/>
          <w:szCs w:val="20"/>
        </w:rPr>
        <w:t>Reason:</w:t>
      </w:r>
      <w:r>
        <w:rPr>
          <w:rFonts w:cs="Arial"/>
          <w:b/>
          <w:szCs w:val="20"/>
        </w:rPr>
        <w:tab/>
      </w:r>
      <w:r>
        <w:rPr>
          <w:rFonts w:cs="Arial"/>
          <w:szCs w:val="20"/>
        </w:rPr>
        <w:t xml:space="preserve">To </w:t>
      </w:r>
      <w:proofErr w:type="gramStart"/>
      <w:r>
        <w:rPr>
          <w:rFonts w:cs="Arial"/>
          <w:szCs w:val="20"/>
        </w:rPr>
        <w:t>safe guard</w:t>
      </w:r>
      <w:proofErr w:type="gramEnd"/>
      <w:r>
        <w:rPr>
          <w:rFonts w:cs="Arial"/>
          <w:szCs w:val="20"/>
        </w:rPr>
        <w:t xml:space="preserve"> the public assets of council and to ensure that these assets are repaired/maintained in a timely manner.</w:t>
      </w:r>
    </w:p>
    <w:p w14:paraId="29280C04" w14:textId="77777777" w:rsidR="00135E08" w:rsidRDefault="00135E08" w:rsidP="00135E08">
      <w:pPr>
        <w:tabs>
          <w:tab w:val="left" w:pos="1701"/>
        </w:tabs>
        <w:rPr>
          <w:rFonts w:cs="Arial"/>
          <w:szCs w:val="20"/>
        </w:rPr>
      </w:pPr>
    </w:p>
    <w:p w14:paraId="0061B645" w14:textId="77777777" w:rsidR="00135E08" w:rsidRDefault="00135E08" w:rsidP="00135E08">
      <w:pPr>
        <w:widowControl w:val="0"/>
        <w:ind w:left="567"/>
        <w:rPr>
          <w:rFonts w:eastAsia="Times New Roman" w:cs="Arial"/>
          <w:b/>
          <w:i/>
          <w:szCs w:val="20"/>
        </w:rPr>
      </w:pPr>
      <w:r>
        <w:rPr>
          <w:rFonts w:eastAsia="Times New Roman" w:cs="Arial"/>
          <w:b/>
          <w:i/>
          <w:szCs w:val="20"/>
        </w:rPr>
        <w:t>SEPP 65 Verification Statement OC Stage</w:t>
      </w:r>
    </w:p>
    <w:p w14:paraId="3F9A2D1D" w14:textId="77777777" w:rsidR="00135E08" w:rsidRDefault="00135E08" w:rsidP="00D77244">
      <w:pPr>
        <w:pStyle w:val="PathwayCond1"/>
      </w:pPr>
      <w:r>
        <w:t xml:space="preserve">Design Verification issued by a registered architect is to be provided with the application for </w:t>
      </w:r>
      <w:proofErr w:type="gramStart"/>
      <w:r>
        <w:t>a</w:t>
      </w:r>
      <w:proofErr w:type="gramEnd"/>
      <w:r>
        <w:t xml:space="preserve"> Occupation Certificate verifying that the residential flat development achieves the design quality of the development as shown in the plans and specifications in respect of which the construction certificate was issued, having regard to the design quality principles set out in Part 2 of State Environmental Planning Policy No 65 - Design Quality of Residential Flat Development.</w:t>
      </w:r>
    </w:p>
    <w:p w14:paraId="18C18649" w14:textId="77777777" w:rsidR="00135E08" w:rsidRDefault="00135E08" w:rsidP="00135E08">
      <w:pPr>
        <w:pStyle w:val="PathwayCond1"/>
        <w:numPr>
          <w:ilvl w:val="0"/>
          <w:numId w:val="0"/>
        </w:numPr>
        <w:tabs>
          <w:tab w:val="left" w:pos="720"/>
        </w:tabs>
        <w:ind w:left="567"/>
      </w:pPr>
      <w:r>
        <w:rPr>
          <w:b/>
        </w:rPr>
        <w:t>Note:</w:t>
      </w:r>
      <w:r>
        <w:t xml:space="preserve"> Qualified designer in this condition is as per the definition in SEPP 65. </w:t>
      </w:r>
    </w:p>
    <w:p w14:paraId="53494ABA"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 xml:space="preserve"> To comply with the requirements of SEPP 65.</w:t>
      </w:r>
    </w:p>
    <w:p w14:paraId="3DC4A1DB" w14:textId="77777777" w:rsidR="00135E08" w:rsidRDefault="00135E08" w:rsidP="00135E08">
      <w:pPr>
        <w:widowControl w:val="0"/>
        <w:rPr>
          <w:rFonts w:eastAsia="Times New Roman" w:cs="Arial"/>
          <w:szCs w:val="20"/>
          <w:u w:val="single"/>
        </w:rPr>
      </w:pPr>
    </w:p>
    <w:p w14:paraId="3B8211B2" w14:textId="77777777" w:rsidR="00135E08" w:rsidRDefault="00135E08" w:rsidP="00135E08">
      <w:pPr>
        <w:keepNext/>
        <w:keepLines/>
        <w:widowControl w:val="0"/>
        <w:shd w:val="clear" w:color="auto" w:fill="FFFFFF"/>
        <w:tabs>
          <w:tab w:val="num" w:pos="862"/>
        </w:tabs>
        <w:ind w:left="567"/>
        <w:rPr>
          <w:rFonts w:eastAsia="Times New Roman" w:cs="Arial"/>
          <w:b/>
          <w:i/>
          <w:szCs w:val="20"/>
        </w:rPr>
      </w:pPr>
      <w:r>
        <w:rPr>
          <w:rFonts w:eastAsia="Times New Roman" w:cs="Arial"/>
          <w:b/>
          <w:i/>
          <w:szCs w:val="20"/>
        </w:rPr>
        <w:t>Street Numbering</w:t>
      </w:r>
    </w:p>
    <w:p w14:paraId="07EDA9EA" w14:textId="77777777" w:rsidR="00135E08" w:rsidRDefault="00135E08" w:rsidP="00D77244">
      <w:pPr>
        <w:pStyle w:val="PathwayCond1"/>
      </w:pPr>
      <w:r>
        <w:t>An application for street numbering must be lodged with Council for approval, prior to the issue of an Occupation Certificate or Subdivision Certificate whichever occurs first.</w:t>
      </w:r>
    </w:p>
    <w:p w14:paraId="439C3E17" w14:textId="77777777" w:rsidR="00135E08" w:rsidRDefault="00135E08" w:rsidP="00135E08">
      <w:pPr>
        <w:widowControl w:val="0"/>
        <w:shd w:val="clear" w:color="auto" w:fill="FFFFFF"/>
        <w:tabs>
          <w:tab w:val="num" w:pos="862"/>
        </w:tabs>
        <w:ind w:left="567"/>
        <w:rPr>
          <w:rFonts w:eastAsia="Times New Roman" w:cs="Arial"/>
          <w:szCs w:val="20"/>
        </w:rPr>
      </w:pPr>
    </w:p>
    <w:p w14:paraId="5C06C827" w14:textId="77777777" w:rsidR="00135E08" w:rsidRDefault="00135E08" w:rsidP="00135E08">
      <w:pPr>
        <w:widowControl w:val="0"/>
        <w:shd w:val="clear" w:color="auto" w:fill="FFFFFF"/>
        <w:tabs>
          <w:tab w:val="num" w:pos="862"/>
        </w:tabs>
        <w:ind w:left="567"/>
        <w:rPr>
          <w:rFonts w:eastAsia="Times New Roman" w:cs="Arial"/>
          <w:szCs w:val="20"/>
        </w:rPr>
      </w:pPr>
      <w:r>
        <w:rPr>
          <w:rFonts w:eastAsia="Times New Roman" w:cs="Arial"/>
          <w:szCs w:val="20"/>
        </w:rPr>
        <w:t xml:space="preserve">The developer must provide Council with a schedule of individual unit/street numbers as displayed within the development for identification purposes. </w:t>
      </w:r>
    </w:p>
    <w:p w14:paraId="0B396B2B" w14:textId="77777777" w:rsidR="00135E08" w:rsidRDefault="00135E08" w:rsidP="00135E08">
      <w:pPr>
        <w:widowControl w:val="0"/>
        <w:shd w:val="clear" w:color="auto" w:fill="FFFFFF"/>
        <w:tabs>
          <w:tab w:val="num" w:pos="862"/>
        </w:tabs>
        <w:ind w:left="567"/>
        <w:rPr>
          <w:rFonts w:eastAsia="Times New Roman" w:cs="Arial"/>
          <w:szCs w:val="20"/>
        </w:rPr>
      </w:pPr>
    </w:p>
    <w:p w14:paraId="34D112C9" w14:textId="77777777" w:rsidR="00135E08" w:rsidRDefault="00135E08" w:rsidP="00135E08">
      <w:pPr>
        <w:widowControl w:val="0"/>
        <w:shd w:val="clear" w:color="auto" w:fill="FFFFFF"/>
        <w:tabs>
          <w:tab w:val="num" w:pos="862"/>
        </w:tabs>
        <w:ind w:left="567"/>
        <w:rPr>
          <w:rFonts w:eastAsia="Times New Roman" w:cs="Arial"/>
          <w:szCs w:val="20"/>
        </w:rPr>
      </w:pPr>
      <w:r>
        <w:rPr>
          <w:rFonts w:eastAsia="Times New Roman" w:cs="Arial"/>
          <w:szCs w:val="20"/>
        </w:rPr>
        <w:t>The numbering sequence must be in accordance with the street numbering approval letter issued by Council.</w:t>
      </w:r>
    </w:p>
    <w:p w14:paraId="53CA6B68" w14:textId="77777777" w:rsidR="00135E08" w:rsidRDefault="00135E08" w:rsidP="00135E08">
      <w:pPr>
        <w:widowControl w:val="0"/>
        <w:shd w:val="clear" w:color="auto" w:fill="FFFFFF"/>
        <w:tabs>
          <w:tab w:val="num" w:pos="862"/>
        </w:tabs>
        <w:ind w:left="567"/>
        <w:rPr>
          <w:rFonts w:eastAsia="Times New Roman" w:cs="Arial"/>
          <w:szCs w:val="20"/>
        </w:rPr>
      </w:pPr>
    </w:p>
    <w:p w14:paraId="17874C13" w14:textId="77777777" w:rsidR="00135E08" w:rsidRDefault="00135E08" w:rsidP="00135E08">
      <w:pPr>
        <w:widowControl w:val="0"/>
        <w:shd w:val="clear" w:color="auto" w:fill="FFFFFF"/>
        <w:tabs>
          <w:tab w:val="num" w:pos="862"/>
        </w:tabs>
        <w:ind w:left="567"/>
        <w:rPr>
          <w:rFonts w:eastAsia="Times New Roman" w:cs="Arial"/>
          <w:szCs w:val="20"/>
        </w:rPr>
      </w:pPr>
      <w:r>
        <w:rPr>
          <w:rFonts w:eastAsia="Times New Roman" w:cs="Arial"/>
          <w:szCs w:val="20"/>
        </w:rPr>
        <w:t>Note: Notification of all relevant authorities of the approved street numbers must be carried out by Council.</w:t>
      </w:r>
    </w:p>
    <w:p w14:paraId="3C7E3FD5" w14:textId="77777777" w:rsidR="00135E08" w:rsidRDefault="00135E08" w:rsidP="00135E08">
      <w:pPr>
        <w:widowControl w:val="0"/>
        <w:shd w:val="clear" w:color="auto" w:fill="FFFFFF"/>
        <w:tabs>
          <w:tab w:val="num" w:pos="862"/>
        </w:tabs>
        <w:ind w:left="567"/>
        <w:rPr>
          <w:rFonts w:eastAsia="Times New Roman" w:cs="Arial"/>
          <w:szCs w:val="20"/>
        </w:rPr>
      </w:pPr>
      <w:r>
        <w:rPr>
          <w:rFonts w:eastAsia="Times New Roman" w:cs="Arial"/>
          <w:b/>
          <w:szCs w:val="20"/>
        </w:rPr>
        <w:t>Reason:</w:t>
      </w:r>
      <w:r>
        <w:rPr>
          <w:rFonts w:eastAsia="Times New Roman" w:cs="Arial"/>
          <w:szCs w:val="20"/>
        </w:rPr>
        <w:t xml:space="preserve"> To ensure all properties have clearly identified street numbering, particularly for safety and emergency situations.</w:t>
      </w:r>
    </w:p>
    <w:p w14:paraId="52639A6E" w14:textId="77777777" w:rsidR="00135E08" w:rsidRDefault="00135E08" w:rsidP="00135E08">
      <w:pPr>
        <w:widowControl w:val="0"/>
        <w:shd w:val="clear" w:color="auto" w:fill="FFFFFF"/>
        <w:tabs>
          <w:tab w:val="num" w:pos="862"/>
        </w:tabs>
        <w:ind w:left="567"/>
        <w:rPr>
          <w:rFonts w:eastAsia="Times New Roman" w:cs="Arial"/>
          <w:szCs w:val="20"/>
        </w:rPr>
      </w:pPr>
    </w:p>
    <w:p w14:paraId="522855D0" w14:textId="77777777" w:rsidR="00135E08" w:rsidRDefault="00135E08" w:rsidP="00135E08">
      <w:pPr>
        <w:widowControl w:val="0"/>
        <w:shd w:val="clear" w:color="auto" w:fill="FFFFFF"/>
        <w:ind w:left="567"/>
        <w:rPr>
          <w:rFonts w:eastAsia="Times New Roman" w:cs="Arial"/>
          <w:b/>
          <w:i/>
          <w:szCs w:val="20"/>
        </w:rPr>
      </w:pPr>
      <w:r>
        <w:rPr>
          <w:rFonts w:eastAsia="Times New Roman" w:cs="Arial"/>
          <w:b/>
          <w:i/>
          <w:szCs w:val="20"/>
        </w:rPr>
        <w:t>Street Numbering Display</w:t>
      </w:r>
    </w:p>
    <w:p w14:paraId="7070DCF5" w14:textId="77777777" w:rsidR="00135E08" w:rsidRDefault="00135E08" w:rsidP="00D77244">
      <w:pPr>
        <w:pStyle w:val="PathwayCond1"/>
        <w:rPr>
          <w:b/>
          <w:i/>
        </w:rPr>
      </w:pPr>
      <w:r>
        <w:t>A street number is to be placed on the building in a readily visible location from a public place prior to the issue of an Occupation Certificate.</w:t>
      </w:r>
      <w:r>
        <w:rPr>
          <w:b/>
          <w:i/>
        </w:rPr>
        <w:t xml:space="preserve"> </w:t>
      </w:r>
      <w:r>
        <w:t>The numbers are to have a minimum height of 75mm.</w:t>
      </w:r>
    </w:p>
    <w:p w14:paraId="34D99F63" w14:textId="77777777" w:rsidR="00135E08" w:rsidRDefault="00135E08" w:rsidP="00135E08">
      <w:pPr>
        <w:widowControl w:val="0"/>
        <w:ind w:left="567"/>
        <w:rPr>
          <w:rFonts w:eastAsia="Times New Roman" w:cs="Arial"/>
          <w:szCs w:val="20"/>
        </w:rPr>
      </w:pPr>
      <w:r>
        <w:rPr>
          <w:rFonts w:eastAsia="Times New Roman" w:cs="Arial"/>
          <w:b/>
          <w:szCs w:val="20"/>
        </w:rPr>
        <w:t>Reason:</w:t>
      </w:r>
      <w:r>
        <w:rPr>
          <w:rFonts w:eastAsia="Times New Roman" w:cs="Arial"/>
          <w:szCs w:val="20"/>
        </w:rPr>
        <w:t xml:space="preserve"> To assist wayfinding.</w:t>
      </w:r>
    </w:p>
    <w:p w14:paraId="1BC46086" w14:textId="77777777" w:rsidR="00135E08" w:rsidRDefault="00135E08" w:rsidP="00135E08">
      <w:pPr>
        <w:widowControl w:val="0"/>
        <w:shd w:val="clear" w:color="auto" w:fill="FFFFFF"/>
        <w:tabs>
          <w:tab w:val="num" w:pos="862"/>
        </w:tabs>
        <w:ind w:left="567"/>
        <w:rPr>
          <w:rFonts w:eastAsia="Times New Roman" w:cs="Arial"/>
          <w:b/>
          <w:i/>
          <w:szCs w:val="20"/>
        </w:rPr>
      </w:pPr>
    </w:p>
    <w:p w14:paraId="57B7BA10" w14:textId="77777777" w:rsidR="00135E08" w:rsidRDefault="00135E08" w:rsidP="00135E08">
      <w:pPr>
        <w:widowControl w:val="0"/>
        <w:shd w:val="clear" w:color="auto" w:fill="FFFFFF"/>
        <w:ind w:left="567"/>
        <w:rPr>
          <w:rFonts w:eastAsia="Times New Roman" w:cs="Arial"/>
          <w:b/>
          <w:i/>
          <w:szCs w:val="20"/>
        </w:rPr>
      </w:pPr>
      <w:r>
        <w:rPr>
          <w:rFonts w:eastAsia="Times New Roman" w:cs="Arial"/>
          <w:b/>
          <w:i/>
          <w:szCs w:val="20"/>
        </w:rPr>
        <w:t xml:space="preserve">Broadband Access </w:t>
      </w:r>
    </w:p>
    <w:p w14:paraId="3E69D94B" w14:textId="77777777" w:rsidR="00135E08" w:rsidRDefault="00135E08" w:rsidP="00D77244">
      <w:pPr>
        <w:pStyle w:val="PathwayCond1"/>
        <w:rPr>
          <w:b/>
          <w:i/>
        </w:rPr>
      </w:pPr>
      <w:r>
        <w:t xml:space="preserve">Prior to the issue of any Occupation Certificate, the developer is to provide evidence that satisfactory arrangements have been made with the National Broadband Network (NBN) Company where </w:t>
      </w:r>
      <w:proofErr w:type="gramStart"/>
      <w:r>
        <w:t>relevant, and</w:t>
      </w:r>
      <w:proofErr w:type="gramEnd"/>
      <w:r>
        <w:t xml:space="preserve"> implemented at no cost to Council for the provision of broadband access to the development.</w:t>
      </w:r>
    </w:p>
    <w:p w14:paraId="7DC1F825" w14:textId="77777777" w:rsidR="00135E08" w:rsidRDefault="00135E08" w:rsidP="00135E08">
      <w:pPr>
        <w:widowControl w:val="0"/>
        <w:shd w:val="clear" w:color="auto" w:fill="FFFFFF"/>
        <w:ind w:left="567"/>
        <w:rPr>
          <w:rFonts w:eastAsia="Times New Roman" w:cs="Arial"/>
          <w:b/>
          <w:i/>
          <w:szCs w:val="20"/>
        </w:rPr>
      </w:pPr>
      <w:r>
        <w:rPr>
          <w:rFonts w:eastAsia="Times New Roman" w:cs="Arial"/>
          <w:b/>
          <w:szCs w:val="20"/>
        </w:rPr>
        <w:t>Note:</w:t>
      </w:r>
      <w:r>
        <w:rPr>
          <w:rFonts w:eastAsia="Times New Roman" w:cs="Arial"/>
          <w:szCs w:val="20"/>
        </w:rPr>
        <w:t xml:space="preserve"> For more information contact NBN Co. Development Liaison Team:</w:t>
      </w:r>
    </w:p>
    <w:p w14:paraId="1559A4D8" w14:textId="77777777" w:rsidR="00135E08" w:rsidRDefault="00135E08" w:rsidP="00135E08">
      <w:pPr>
        <w:tabs>
          <w:tab w:val="left" w:pos="2694"/>
        </w:tabs>
        <w:ind w:left="1843" w:hanging="709"/>
        <w:rPr>
          <w:rFonts w:eastAsia="Times New Roman" w:cs="Arial"/>
          <w:szCs w:val="20"/>
          <w:u w:val="single"/>
        </w:rPr>
      </w:pPr>
    </w:p>
    <w:p w14:paraId="2B15C09F" w14:textId="77777777" w:rsidR="00135E08" w:rsidRDefault="00135E08" w:rsidP="00135E08">
      <w:pPr>
        <w:tabs>
          <w:tab w:val="left" w:pos="2694"/>
        </w:tabs>
        <w:ind w:left="1843" w:hanging="142"/>
        <w:rPr>
          <w:rFonts w:eastAsia="Times New Roman" w:cs="Arial"/>
          <w:szCs w:val="20"/>
        </w:rPr>
      </w:pPr>
      <w:r>
        <w:rPr>
          <w:rFonts w:eastAsia="Times New Roman" w:cs="Arial"/>
          <w:szCs w:val="20"/>
          <w:u w:val="single"/>
        </w:rPr>
        <w:t>Call</w:t>
      </w:r>
      <w:r>
        <w:rPr>
          <w:rFonts w:eastAsia="Times New Roman" w:cs="Arial"/>
          <w:szCs w:val="20"/>
        </w:rPr>
        <w:t>:</w:t>
      </w:r>
      <w:r>
        <w:rPr>
          <w:rFonts w:eastAsia="Times New Roman" w:cs="Arial"/>
          <w:szCs w:val="20"/>
        </w:rPr>
        <w:tab/>
        <w:t>1800 881 816</w:t>
      </w:r>
    </w:p>
    <w:p w14:paraId="7C8B588B" w14:textId="77777777" w:rsidR="00135E08" w:rsidRDefault="00135E08" w:rsidP="00135E08">
      <w:pPr>
        <w:tabs>
          <w:tab w:val="left" w:pos="2694"/>
        </w:tabs>
        <w:ind w:left="1843" w:hanging="142"/>
        <w:rPr>
          <w:rFonts w:eastAsia="Times New Roman" w:cs="Arial"/>
          <w:szCs w:val="20"/>
        </w:rPr>
      </w:pPr>
      <w:r>
        <w:rPr>
          <w:rFonts w:eastAsia="Times New Roman" w:cs="Arial"/>
          <w:szCs w:val="20"/>
          <w:u w:val="single"/>
        </w:rPr>
        <w:t>Email</w:t>
      </w:r>
      <w:r>
        <w:rPr>
          <w:rFonts w:eastAsia="Times New Roman" w:cs="Arial"/>
          <w:szCs w:val="20"/>
        </w:rPr>
        <w:t>:</w:t>
      </w:r>
      <w:r>
        <w:rPr>
          <w:rFonts w:eastAsia="Times New Roman" w:cs="Arial"/>
          <w:szCs w:val="20"/>
        </w:rPr>
        <w:tab/>
      </w:r>
      <w:hyperlink r:id="rId12" w:history="1">
        <w:r>
          <w:rPr>
            <w:rStyle w:val="Hyperlink"/>
            <w:rFonts w:eastAsia="Times New Roman" w:cs="Arial"/>
            <w:color w:val="000000"/>
            <w:szCs w:val="20"/>
          </w:rPr>
          <w:t>newdevelopments@nbnco.com.au</w:t>
        </w:r>
      </w:hyperlink>
    </w:p>
    <w:p w14:paraId="08D0C2F6" w14:textId="77777777" w:rsidR="00135E08" w:rsidRDefault="00135E08" w:rsidP="00135E08">
      <w:pPr>
        <w:tabs>
          <w:tab w:val="left" w:pos="2694"/>
        </w:tabs>
        <w:ind w:left="1843" w:hanging="142"/>
        <w:rPr>
          <w:rFonts w:eastAsia="Times New Roman" w:cs="Arial"/>
          <w:szCs w:val="20"/>
        </w:rPr>
      </w:pPr>
      <w:r>
        <w:rPr>
          <w:rFonts w:eastAsia="Times New Roman" w:cs="Arial"/>
          <w:szCs w:val="20"/>
          <w:u w:val="single"/>
        </w:rPr>
        <w:t>Web</w:t>
      </w:r>
      <w:r>
        <w:rPr>
          <w:rFonts w:eastAsia="Times New Roman" w:cs="Arial"/>
          <w:szCs w:val="20"/>
        </w:rPr>
        <w:t>:</w:t>
      </w:r>
      <w:r>
        <w:rPr>
          <w:rFonts w:eastAsia="Times New Roman" w:cs="Arial"/>
          <w:szCs w:val="20"/>
        </w:rPr>
        <w:tab/>
        <w:t>www.nbnco.com.au/NewDevelopments.</w:t>
      </w:r>
    </w:p>
    <w:p w14:paraId="4BD41196" w14:textId="77777777" w:rsidR="00135E08" w:rsidRDefault="00135E08" w:rsidP="00135E08">
      <w:pPr>
        <w:ind w:left="1843" w:hanging="709"/>
        <w:rPr>
          <w:rFonts w:eastAsia="Times New Roman" w:cs="Arial"/>
          <w:b/>
          <w:szCs w:val="20"/>
        </w:rPr>
      </w:pPr>
    </w:p>
    <w:p w14:paraId="21B38681" w14:textId="77777777" w:rsidR="00135E08" w:rsidRDefault="00135E08" w:rsidP="00135E08">
      <w:pPr>
        <w:ind w:left="567"/>
        <w:rPr>
          <w:rFonts w:eastAsia="Times New Roman" w:cs="Arial"/>
          <w:b/>
          <w:szCs w:val="20"/>
        </w:rPr>
      </w:pPr>
      <w:r>
        <w:rPr>
          <w:rFonts w:eastAsia="Times New Roman" w:cs="Arial"/>
          <w:b/>
          <w:szCs w:val="20"/>
        </w:rPr>
        <w:t xml:space="preserve">Reason: </w:t>
      </w:r>
      <w:r>
        <w:rPr>
          <w:rFonts w:eastAsia="Times New Roman" w:cs="Arial"/>
          <w:szCs w:val="20"/>
        </w:rPr>
        <w:t>To ensure that appropriate provision has been made to accommodate broadband access to the development.</w:t>
      </w:r>
    </w:p>
    <w:p w14:paraId="7F3BC2A0" w14:textId="77777777" w:rsidR="00135E08" w:rsidRDefault="00135E08" w:rsidP="00135E08">
      <w:pPr>
        <w:widowControl w:val="0"/>
        <w:rPr>
          <w:rFonts w:eastAsia="Times New Roman" w:cs="Arial"/>
          <w:szCs w:val="20"/>
          <w:u w:val="single"/>
        </w:rPr>
      </w:pPr>
    </w:p>
    <w:p w14:paraId="32A66412" w14:textId="77777777" w:rsidR="00135E08" w:rsidRDefault="00135E08" w:rsidP="00135E08">
      <w:pPr>
        <w:widowControl w:val="0"/>
        <w:shd w:val="clear" w:color="auto" w:fill="FFFFFF"/>
        <w:ind w:left="567"/>
        <w:rPr>
          <w:rFonts w:eastAsia="Times New Roman" w:cs="Arial"/>
          <w:b/>
          <w:i/>
          <w:szCs w:val="20"/>
        </w:rPr>
      </w:pPr>
      <w:r>
        <w:rPr>
          <w:rFonts w:eastAsia="Times New Roman" w:cs="Arial"/>
          <w:b/>
          <w:i/>
          <w:szCs w:val="20"/>
        </w:rPr>
        <w:t xml:space="preserve">Provision of Telephone Services </w:t>
      </w:r>
    </w:p>
    <w:p w14:paraId="3459C867" w14:textId="77777777" w:rsidR="00135E08" w:rsidRDefault="00135E08" w:rsidP="00D77244">
      <w:pPr>
        <w:pStyle w:val="PathwayCond1"/>
        <w:rPr>
          <w:b/>
          <w:i/>
        </w:rPr>
      </w:pPr>
      <w:r>
        <w:t xml:space="preserve">The submission of documentary evidence from the telecommunications provider authorised under the </w:t>
      </w:r>
      <w:r>
        <w:rPr>
          <w:i/>
        </w:rPr>
        <w:t>Telecommunications Act 1997</w:t>
      </w:r>
      <w:r>
        <w:t xml:space="preserve"> confirming arrangements have been made for the provision of telephone services prior to the issue of a Subdivision Certificate.</w:t>
      </w:r>
    </w:p>
    <w:p w14:paraId="7369E44B" w14:textId="77777777" w:rsidR="00135E08" w:rsidRDefault="00135E08" w:rsidP="00135E08">
      <w:pPr>
        <w:widowControl w:val="0"/>
        <w:shd w:val="clear" w:color="auto" w:fill="FFFFFF"/>
        <w:ind w:left="567"/>
        <w:rPr>
          <w:rFonts w:eastAsia="Times New Roman" w:cs="Arial"/>
          <w:b/>
          <w:i/>
          <w:szCs w:val="20"/>
        </w:rPr>
      </w:pPr>
      <w:r>
        <w:rPr>
          <w:rFonts w:eastAsia="Times New Roman" w:cs="Arial"/>
          <w:b/>
          <w:szCs w:val="20"/>
        </w:rPr>
        <w:t xml:space="preserve">Reason: </w:t>
      </w:r>
      <w:r>
        <w:rPr>
          <w:rFonts w:eastAsia="Times New Roman" w:cs="Arial"/>
          <w:szCs w:val="20"/>
        </w:rPr>
        <w:t>To ensure appropriate telephone services are provided.</w:t>
      </w:r>
    </w:p>
    <w:p w14:paraId="56A9E07E" w14:textId="77777777" w:rsidR="00135E08" w:rsidRDefault="00135E08" w:rsidP="00135E08">
      <w:pPr>
        <w:rPr>
          <w:rFonts w:eastAsia="Times New Roman" w:cs="Arial"/>
          <w:szCs w:val="20"/>
        </w:rPr>
      </w:pPr>
    </w:p>
    <w:p w14:paraId="4E163457" w14:textId="77777777" w:rsidR="00135E08" w:rsidRDefault="00135E08" w:rsidP="00135E08">
      <w:pPr>
        <w:widowControl w:val="0"/>
        <w:ind w:left="567"/>
        <w:rPr>
          <w:rFonts w:eastAsia="Times New Roman" w:cs="Arial"/>
          <w:b/>
          <w:i/>
          <w:szCs w:val="20"/>
        </w:rPr>
      </w:pPr>
      <w:r>
        <w:rPr>
          <w:rFonts w:eastAsia="Times New Roman" w:cs="Arial"/>
          <w:b/>
          <w:i/>
          <w:szCs w:val="20"/>
        </w:rPr>
        <w:t>Provision of Electricity Services</w:t>
      </w:r>
    </w:p>
    <w:p w14:paraId="44E2BD08" w14:textId="77777777" w:rsidR="00135E08" w:rsidRDefault="00135E08" w:rsidP="00D77244">
      <w:pPr>
        <w:pStyle w:val="PathwayCond1"/>
      </w:pPr>
      <w:r>
        <w:t>Submission of documentation confirming satisfactory arrangements have been made for the provision of electricity services from an approved electrical energy provider prior to the issue of an Occupation Certificate.</w:t>
      </w:r>
    </w:p>
    <w:p w14:paraId="497AA410" w14:textId="77777777" w:rsidR="00135E08" w:rsidRDefault="00135E08" w:rsidP="00135E08">
      <w:pPr>
        <w:pStyle w:val="PathwayCond1"/>
        <w:numPr>
          <w:ilvl w:val="0"/>
          <w:numId w:val="0"/>
        </w:numPr>
        <w:tabs>
          <w:tab w:val="left" w:pos="720"/>
        </w:tabs>
        <w:ind w:left="567"/>
      </w:pPr>
      <w:r>
        <w:rPr>
          <w:b/>
        </w:rPr>
        <w:t>Reason:</w:t>
      </w:r>
      <w:r>
        <w:tab/>
        <w:t>To ensure appropriate electricity services are provided.</w:t>
      </w:r>
    </w:p>
    <w:p w14:paraId="00F4D095" w14:textId="77777777" w:rsidR="00135E08" w:rsidRDefault="00135E08" w:rsidP="00135E08">
      <w:pPr>
        <w:widowControl w:val="0"/>
        <w:rPr>
          <w:rFonts w:cs="Arial"/>
          <w:szCs w:val="20"/>
        </w:rPr>
      </w:pPr>
    </w:p>
    <w:p w14:paraId="4AF2A4A4" w14:textId="77777777" w:rsidR="00135E08" w:rsidRDefault="00135E08" w:rsidP="00135E08">
      <w:pPr>
        <w:widowControl w:val="0"/>
        <w:ind w:left="567"/>
        <w:rPr>
          <w:rFonts w:eastAsia="Times New Roman" w:cs="Arial"/>
          <w:b/>
          <w:i/>
          <w:szCs w:val="20"/>
        </w:rPr>
      </w:pPr>
      <w:r>
        <w:rPr>
          <w:rFonts w:eastAsia="Times New Roman" w:cs="Arial"/>
          <w:b/>
          <w:i/>
          <w:szCs w:val="20"/>
        </w:rPr>
        <w:t>Energy Star Ratings</w:t>
      </w:r>
    </w:p>
    <w:p w14:paraId="59A3107A" w14:textId="77777777" w:rsidR="00135E08" w:rsidRDefault="00135E08" w:rsidP="00D77244">
      <w:pPr>
        <w:pStyle w:val="PathwayCond1"/>
      </w:pPr>
      <w:r>
        <w:t xml:space="preserve">Prior to the issue of any occupation certificate for dwellings the Principal Certifying Authority is to ensure that all Fridges, Clothes Washers, Clothes Driers, Dishwashers and Air Conditioners are of at least at least the Energy Star Rating as required by the BASIX certificate. </w:t>
      </w:r>
    </w:p>
    <w:p w14:paraId="5FBC0903" w14:textId="77777777" w:rsidR="00135E08" w:rsidRDefault="00135E08" w:rsidP="00135E08">
      <w:pPr>
        <w:widowControl w:val="0"/>
        <w:ind w:left="567"/>
        <w:rPr>
          <w:rFonts w:cs="Arial"/>
          <w:szCs w:val="20"/>
        </w:rPr>
      </w:pPr>
      <w:r>
        <w:rPr>
          <w:rFonts w:cs="Arial"/>
          <w:b/>
          <w:szCs w:val="20"/>
        </w:rPr>
        <w:t>Reason:</w:t>
      </w:r>
      <w:r>
        <w:rPr>
          <w:rFonts w:cs="Arial"/>
          <w:szCs w:val="20"/>
        </w:rPr>
        <w:t xml:space="preserve"> To ensure the Environmental Sustainability Commitments are met. </w:t>
      </w:r>
    </w:p>
    <w:p w14:paraId="4BB2991F" w14:textId="77777777" w:rsidR="00135E08" w:rsidRDefault="00135E08" w:rsidP="00135E08">
      <w:pPr>
        <w:rPr>
          <w:rFonts w:eastAsia="Times New Roman" w:cs="Arial"/>
          <w:szCs w:val="20"/>
        </w:rPr>
      </w:pPr>
    </w:p>
    <w:p w14:paraId="1DA91CB8" w14:textId="77777777" w:rsidR="00135E08" w:rsidRDefault="00135E08" w:rsidP="00135E08">
      <w:pPr>
        <w:keepNext/>
        <w:keepLines/>
        <w:widowControl w:val="0"/>
        <w:ind w:left="567"/>
        <w:rPr>
          <w:rFonts w:eastAsia="Times New Roman" w:cs="Arial"/>
          <w:b/>
          <w:i/>
          <w:szCs w:val="20"/>
        </w:rPr>
      </w:pPr>
      <w:r>
        <w:rPr>
          <w:rFonts w:eastAsia="Times New Roman" w:cs="Arial"/>
          <w:b/>
          <w:i/>
          <w:szCs w:val="20"/>
        </w:rPr>
        <w:t>All Works/Methods/Procedures/Control Measures</w:t>
      </w:r>
    </w:p>
    <w:p w14:paraId="7BBF8C3E" w14:textId="77777777" w:rsidR="00135E08" w:rsidRDefault="00135E08" w:rsidP="00D77244">
      <w:pPr>
        <w:pStyle w:val="PathwayCond1"/>
      </w:pPr>
      <w:r>
        <w:t>Prior to the issue of an Occupation Certificate (Interim or Final) written certification from a suitably qualified person(s) shall be submitted to the Principal Certifying Authority and the City of Parramatta, stating that all works/methods/procedures/control measures/recommendations approved by Council in the specialist reports listed in Condition 1 have been implemented.</w:t>
      </w:r>
    </w:p>
    <w:p w14:paraId="7E7418B6" w14:textId="77777777" w:rsidR="00135E08" w:rsidRDefault="00135E08" w:rsidP="00135E08">
      <w:pPr>
        <w:widowControl w:val="0"/>
        <w:ind w:left="567"/>
        <w:rPr>
          <w:rFonts w:cs="Arial"/>
          <w:szCs w:val="20"/>
        </w:rPr>
      </w:pPr>
      <w:r>
        <w:rPr>
          <w:rFonts w:cs="Arial"/>
          <w:b/>
          <w:szCs w:val="20"/>
        </w:rPr>
        <w:t xml:space="preserve">Reason: </w:t>
      </w:r>
      <w:r>
        <w:rPr>
          <w:rFonts w:cs="Arial"/>
          <w:szCs w:val="20"/>
        </w:rPr>
        <w:t>To demonstrate compliance with submitted reports.</w:t>
      </w:r>
    </w:p>
    <w:p w14:paraId="46E4F76D" w14:textId="77777777" w:rsidR="00135E08" w:rsidRDefault="00135E08" w:rsidP="00135E08">
      <w:pPr>
        <w:rPr>
          <w:rFonts w:eastAsia="Times New Roman" w:cs="Arial"/>
          <w:szCs w:val="20"/>
        </w:rPr>
      </w:pPr>
    </w:p>
    <w:p w14:paraId="58F4ED6F" w14:textId="77777777" w:rsidR="00135E08" w:rsidRDefault="00135E08" w:rsidP="00135E08">
      <w:pPr>
        <w:tabs>
          <w:tab w:val="left" w:pos="567"/>
          <w:tab w:val="left" w:pos="1701"/>
        </w:tabs>
        <w:ind w:left="1701" w:hanging="1701"/>
        <w:rPr>
          <w:rFonts w:cs="Arial"/>
          <w:b/>
          <w:i/>
          <w:szCs w:val="20"/>
        </w:rPr>
      </w:pPr>
      <w:r>
        <w:rPr>
          <w:rFonts w:cs="Arial"/>
          <w:b/>
          <w:i/>
          <w:szCs w:val="20"/>
        </w:rPr>
        <w:tab/>
        <w:t>Emergency Management Plan</w:t>
      </w:r>
    </w:p>
    <w:p w14:paraId="47459730" w14:textId="77777777" w:rsidR="00135E08" w:rsidRDefault="00135E08" w:rsidP="00D77244">
      <w:pPr>
        <w:pStyle w:val="PathwayCond1"/>
      </w:pPr>
      <w:r>
        <w:t>The applicant is to develop an Emergency Management Plan. The Emergency Management Plan shall include, but not be limited to, the following:</w:t>
      </w:r>
    </w:p>
    <w:p w14:paraId="53C5DA70" w14:textId="77777777" w:rsidR="00135E08" w:rsidRDefault="00135E08" w:rsidP="00135E08">
      <w:pPr>
        <w:widowControl w:val="0"/>
        <w:rPr>
          <w:rFonts w:eastAsia="Times New Roman" w:cs="Arial"/>
          <w:szCs w:val="20"/>
        </w:rPr>
      </w:pPr>
    </w:p>
    <w:p w14:paraId="6859D7E5" w14:textId="77777777" w:rsidR="00135E08" w:rsidRDefault="00135E08" w:rsidP="004969A0">
      <w:pPr>
        <w:pStyle w:val="ListParagraph"/>
        <w:widowControl w:val="0"/>
        <w:numPr>
          <w:ilvl w:val="0"/>
          <w:numId w:val="60"/>
        </w:numPr>
        <w:rPr>
          <w:rFonts w:cs="Arial"/>
          <w:sz w:val="20"/>
          <w:szCs w:val="20"/>
        </w:rPr>
      </w:pPr>
      <w:r>
        <w:rPr>
          <w:rFonts w:cs="Arial"/>
          <w:b/>
          <w:i/>
          <w:sz w:val="20"/>
          <w:szCs w:val="20"/>
        </w:rPr>
        <w:t>Personal Emergency Evacuation Plans</w:t>
      </w:r>
      <w:r>
        <w:rPr>
          <w:rFonts w:cs="Arial"/>
          <w:sz w:val="20"/>
          <w:szCs w:val="20"/>
        </w:rPr>
        <w:t xml:space="preserve"> – A customised evacuation strategy (Personal Emergency Evacuation Plan) is prepared for each resident requiring assistance with mobility. </w:t>
      </w:r>
    </w:p>
    <w:p w14:paraId="59BC6AE5" w14:textId="77777777" w:rsidR="00135E08" w:rsidRDefault="00135E08" w:rsidP="004969A0">
      <w:pPr>
        <w:pStyle w:val="ListParagraph"/>
        <w:widowControl w:val="0"/>
        <w:numPr>
          <w:ilvl w:val="0"/>
          <w:numId w:val="60"/>
        </w:numPr>
        <w:rPr>
          <w:rFonts w:cs="Arial"/>
          <w:sz w:val="20"/>
          <w:szCs w:val="20"/>
        </w:rPr>
      </w:pPr>
      <w:r>
        <w:rPr>
          <w:rFonts w:cs="Arial"/>
          <w:b/>
          <w:i/>
          <w:sz w:val="20"/>
          <w:szCs w:val="20"/>
        </w:rPr>
        <w:t>Emergency Contacts</w:t>
      </w:r>
      <w:r>
        <w:rPr>
          <w:rFonts w:cs="Arial"/>
          <w:sz w:val="20"/>
          <w:szCs w:val="20"/>
        </w:rPr>
        <w:t xml:space="preserve"> – A list of all emergency contacts.</w:t>
      </w:r>
    </w:p>
    <w:p w14:paraId="2C5DB2F4" w14:textId="77777777" w:rsidR="00135E08" w:rsidRDefault="00135E08" w:rsidP="004969A0">
      <w:pPr>
        <w:pStyle w:val="ListParagraph"/>
        <w:widowControl w:val="0"/>
        <w:numPr>
          <w:ilvl w:val="0"/>
          <w:numId w:val="60"/>
        </w:numPr>
        <w:rPr>
          <w:rFonts w:cs="Arial"/>
          <w:sz w:val="20"/>
          <w:szCs w:val="20"/>
        </w:rPr>
      </w:pPr>
      <w:r>
        <w:rPr>
          <w:rFonts w:cs="Arial"/>
          <w:b/>
          <w:i/>
          <w:sz w:val="20"/>
          <w:szCs w:val="20"/>
        </w:rPr>
        <w:t>Emergency Procedures</w:t>
      </w:r>
      <w:r>
        <w:rPr>
          <w:rFonts w:cs="Arial"/>
          <w:sz w:val="20"/>
          <w:szCs w:val="20"/>
        </w:rPr>
        <w:t xml:space="preserve"> – Emergency/evacuation procedures, floor plans, location of emergency exits and emergency kit and safety equipment, and evacuation point.</w:t>
      </w:r>
    </w:p>
    <w:p w14:paraId="21A6F35D" w14:textId="77777777" w:rsidR="00135E08" w:rsidRDefault="00135E08" w:rsidP="004969A0">
      <w:pPr>
        <w:pStyle w:val="ListParagraph"/>
        <w:widowControl w:val="0"/>
        <w:numPr>
          <w:ilvl w:val="0"/>
          <w:numId w:val="60"/>
        </w:numPr>
        <w:rPr>
          <w:rFonts w:cs="Arial"/>
          <w:sz w:val="20"/>
          <w:szCs w:val="20"/>
        </w:rPr>
      </w:pPr>
      <w:r>
        <w:rPr>
          <w:rFonts w:cs="Arial"/>
          <w:b/>
          <w:i/>
          <w:sz w:val="20"/>
          <w:szCs w:val="20"/>
        </w:rPr>
        <w:t>Evacuation Drill Schedule</w:t>
      </w:r>
      <w:r>
        <w:rPr>
          <w:rFonts w:cs="Arial"/>
          <w:sz w:val="20"/>
          <w:szCs w:val="20"/>
        </w:rPr>
        <w:t xml:space="preserve"> – Outline regular evacuation drills, including staff </w:t>
      </w:r>
      <w:proofErr w:type="gramStart"/>
      <w:r>
        <w:rPr>
          <w:rFonts w:cs="Arial"/>
          <w:sz w:val="20"/>
          <w:szCs w:val="20"/>
        </w:rPr>
        <w:t>providing assistance to</w:t>
      </w:r>
      <w:proofErr w:type="gramEnd"/>
      <w:r>
        <w:rPr>
          <w:rFonts w:cs="Arial"/>
          <w:sz w:val="20"/>
          <w:szCs w:val="20"/>
        </w:rPr>
        <w:t xml:space="preserve"> residents with mobility issues.   </w:t>
      </w:r>
    </w:p>
    <w:p w14:paraId="1CD2FD85" w14:textId="77777777" w:rsidR="00135E08" w:rsidRDefault="00135E08" w:rsidP="004969A0">
      <w:pPr>
        <w:pStyle w:val="ListParagraph"/>
        <w:widowControl w:val="0"/>
        <w:numPr>
          <w:ilvl w:val="0"/>
          <w:numId w:val="60"/>
        </w:numPr>
        <w:rPr>
          <w:rFonts w:cs="Arial"/>
          <w:sz w:val="20"/>
          <w:szCs w:val="20"/>
        </w:rPr>
      </w:pPr>
      <w:r>
        <w:rPr>
          <w:rFonts w:cs="Arial"/>
          <w:b/>
          <w:i/>
          <w:sz w:val="20"/>
          <w:szCs w:val="20"/>
        </w:rPr>
        <w:t>Emergency Kit</w:t>
      </w:r>
      <w:r>
        <w:rPr>
          <w:rFonts w:cs="Arial"/>
          <w:sz w:val="20"/>
          <w:szCs w:val="20"/>
        </w:rPr>
        <w:t xml:space="preserve"> – Detailing contents and inspections. </w:t>
      </w:r>
    </w:p>
    <w:p w14:paraId="65549CC6" w14:textId="77777777" w:rsidR="00135E08" w:rsidRDefault="00135E08" w:rsidP="004969A0">
      <w:pPr>
        <w:pStyle w:val="ListParagraph"/>
        <w:widowControl w:val="0"/>
        <w:numPr>
          <w:ilvl w:val="0"/>
          <w:numId w:val="60"/>
        </w:numPr>
        <w:rPr>
          <w:rFonts w:cs="Arial"/>
          <w:b/>
          <w:sz w:val="20"/>
          <w:szCs w:val="20"/>
        </w:rPr>
      </w:pPr>
      <w:r>
        <w:rPr>
          <w:rFonts w:cs="Arial"/>
          <w:b/>
          <w:i/>
          <w:sz w:val="20"/>
          <w:szCs w:val="20"/>
        </w:rPr>
        <w:t>Emergency Team Roles &amp; Responsibility</w:t>
      </w:r>
      <w:r>
        <w:rPr>
          <w:rFonts w:cs="Arial"/>
          <w:b/>
          <w:sz w:val="20"/>
          <w:szCs w:val="20"/>
        </w:rPr>
        <w:t xml:space="preserve"> </w:t>
      </w:r>
      <w:r>
        <w:rPr>
          <w:rFonts w:cs="Arial"/>
          <w:sz w:val="20"/>
          <w:szCs w:val="20"/>
        </w:rPr>
        <w:t>– Appoint first aid officers and fire warden(s).</w:t>
      </w:r>
    </w:p>
    <w:p w14:paraId="7A0F4060" w14:textId="77777777" w:rsidR="00135E08" w:rsidRDefault="00135E08" w:rsidP="00135E08">
      <w:pPr>
        <w:widowControl w:val="0"/>
        <w:tabs>
          <w:tab w:val="left" w:pos="567"/>
        </w:tabs>
        <w:ind w:left="567"/>
        <w:rPr>
          <w:rFonts w:eastAsia="Times New Roman" w:cs="Arial"/>
          <w:szCs w:val="20"/>
        </w:rPr>
      </w:pPr>
    </w:p>
    <w:p w14:paraId="3625AB05" w14:textId="77777777" w:rsidR="00135E08" w:rsidRDefault="00135E08" w:rsidP="00135E08">
      <w:pPr>
        <w:keepNext/>
        <w:widowControl w:val="0"/>
        <w:shd w:val="clear" w:color="auto" w:fill="FFFFFF"/>
        <w:ind w:left="567"/>
        <w:rPr>
          <w:rFonts w:cs="Arial"/>
          <w:bCs/>
          <w:szCs w:val="20"/>
        </w:rPr>
      </w:pPr>
      <w:r>
        <w:rPr>
          <w:rFonts w:cs="Arial"/>
          <w:bCs/>
          <w:szCs w:val="20"/>
        </w:rPr>
        <w:t xml:space="preserve">The plan is to be provided to the Principal Certifying Authority prior to the issue of any Occupation Certificate. </w:t>
      </w:r>
    </w:p>
    <w:p w14:paraId="5E1EBA4D" w14:textId="77777777" w:rsidR="00135E08" w:rsidRDefault="00135E08" w:rsidP="00135E08">
      <w:pPr>
        <w:tabs>
          <w:tab w:val="left" w:pos="567"/>
          <w:tab w:val="left" w:pos="1701"/>
        </w:tabs>
        <w:ind w:left="567"/>
        <w:rPr>
          <w:rFonts w:cs="Arial"/>
          <w:szCs w:val="20"/>
        </w:rPr>
      </w:pPr>
      <w:r>
        <w:rPr>
          <w:rFonts w:cs="Arial"/>
          <w:b/>
          <w:szCs w:val="20"/>
        </w:rPr>
        <w:t>Reason:</w:t>
      </w:r>
      <w:r>
        <w:rPr>
          <w:rFonts w:cs="Arial"/>
          <w:szCs w:val="20"/>
        </w:rPr>
        <w:t xml:space="preserve"> To minimise risk to human life. </w:t>
      </w:r>
    </w:p>
    <w:p w14:paraId="5BDE13DB" w14:textId="77777777" w:rsidR="00135E08" w:rsidRDefault="00135E08" w:rsidP="00135E08">
      <w:pPr>
        <w:rPr>
          <w:rFonts w:cs="Arial"/>
          <w:szCs w:val="20"/>
          <w:u w:val="single"/>
        </w:rPr>
      </w:pPr>
    </w:p>
    <w:p w14:paraId="71ACAA5F" w14:textId="77777777" w:rsidR="00135E08" w:rsidRDefault="00135E08" w:rsidP="00135E08">
      <w:pPr>
        <w:rPr>
          <w:rFonts w:cs="Arial"/>
          <w:szCs w:val="20"/>
          <w:u w:val="single"/>
        </w:rPr>
      </w:pPr>
      <w:r>
        <w:rPr>
          <w:rFonts w:cs="Arial"/>
          <w:szCs w:val="20"/>
          <w:u w:val="single"/>
        </w:rPr>
        <w:t>Engineering (Prior to OC)</w:t>
      </w:r>
    </w:p>
    <w:p w14:paraId="0810FB59" w14:textId="77777777" w:rsidR="00135E08" w:rsidRDefault="00135E08" w:rsidP="00135E08">
      <w:pPr>
        <w:rPr>
          <w:rFonts w:cs="Arial"/>
          <w:szCs w:val="20"/>
          <w:u w:val="single"/>
        </w:rPr>
      </w:pPr>
    </w:p>
    <w:p w14:paraId="0E872A20" w14:textId="77777777" w:rsidR="00135E08" w:rsidRPr="00D00650" w:rsidRDefault="00135E08" w:rsidP="00135E08">
      <w:pPr>
        <w:ind w:firstLine="567"/>
        <w:rPr>
          <w:rFonts w:eastAsia="Times New Roman" w:cs="Arial"/>
          <w:b/>
          <w:bCs/>
          <w:i/>
          <w:iCs/>
          <w:noProof/>
          <w:color w:val="000000"/>
          <w:szCs w:val="20"/>
          <w:lang w:val="en-US"/>
        </w:rPr>
      </w:pPr>
      <w:r w:rsidRPr="00D00650">
        <w:rPr>
          <w:rFonts w:eastAsia="Times New Roman" w:cs="Arial"/>
          <w:b/>
          <w:bCs/>
          <w:i/>
          <w:iCs/>
          <w:noProof/>
          <w:color w:val="000000"/>
          <w:szCs w:val="20"/>
          <w:lang w:val="en-US"/>
        </w:rPr>
        <w:t>Work-as-Executed Plan</w:t>
      </w:r>
    </w:p>
    <w:p w14:paraId="7267C837" w14:textId="77777777" w:rsidR="00135E08" w:rsidRDefault="00135E08" w:rsidP="00D77244">
      <w:pPr>
        <w:pStyle w:val="PathwayCond1"/>
      </w:pPr>
      <w:r>
        <w:t xml:space="preserve">Works-As-Executed stormwater plans are to address the following: </w:t>
      </w:r>
    </w:p>
    <w:p w14:paraId="1278E7D6" w14:textId="77777777" w:rsidR="00135E08" w:rsidRDefault="00135E08" w:rsidP="000F1B77">
      <w:pPr>
        <w:numPr>
          <w:ilvl w:val="0"/>
          <w:numId w:val="37"/>
        </w:numPr>
        <w:ind w:left="1134" w:hanging="567"/>
        <w:rPr>
          <w:szCs w:val="20"/>
        </w:rPr>
      </w:pPr>
      <w:r>
        <w:rPr>
          <w:szCs w:val="20"/>
        </w:rPr>
        <w:t xml:space="preserve">A WAE survey shall be conducted and plans prepared showing the ‘as built’ of the complete on-site detention system including (but not restricted to) discharge point, storage tank (including all critical elements), all pipes and pits connected to the OSD system, overland flow swale and surface levels that control surface flows to the OSD system and by design bypassing the OSD system. </w:t>
      </w:r>
    </w:p>
    <w:p w14:paraId="4362A7FA" w14:textId="77777777" w:rsidR="00135E08" w:rsidRDefault="00135E08" w:rsidP="000F1B77">
      <w:pPr>
        <w:numPr>
          <w:ilvl w:val="0"/>
          <w:numId w:val="37"/>
        </w:numPr>
        <w:ind w:left="1134" w:hanging="567"/>
        <w:rPr>
          <w:szCs w:val="20"/>
        </w:rPr>
      </w:pPr>
      <w:r>
        <w:t xml:space="preserve">The </w:t>
      </w:r>
      <w:r>
        <w:rPr>
          <w:szCs w:val="20"/>
        </w:rPr>
        <w:t>survey shall confirm a) that all retaining walls including foundations are wholly within the site boundary, b) that the swales have been constructed as per the approved plans, c) that the relevant boundary fences have been raised to allow overland flow to drain unobstructed though to the swale.</w:t>
      </w:r>
    </w:p>
    <w:p w14:paraId="3AD2F43E" w14:textId="77777777" w:rsidR="00135E08" w:rsidRDefault="00135E08" w:rsidP="000F1B77">
      <w:pPr>
        <w:numPr>
          <w:ilvl w:val="0"/>
          <w:numId w:val="37"/>
        </w:numPr>
        <w:ind w:left="1134" w:hanging="567"/>
        <w:rPr>
          <w:szCs w:val="20"/>
        </w:rPr>
      </w:pPr>
      <w:r>
        <w:rPr>
          <w:szCs w:val="20"/>
        </w:rPr>
        <w:t>The Work-As-Executed plans are prepared on the copies of the approved drainage plans issued with the Construction Certificate with the variations marked in red ink.</w:t>
      </w:r>
    </w:p>
    <w:p w14:paraId="49F0C0DF" w14:textId="77777777" w:rsidR="00135E08" w:rsidRDefault="00135E08" w:rsidP="000F1B77">
      <w:pPr>
        <w:numPr>
          <w:ilvl w:val="0"/>
          <w:numId w:val="37"/>
        </w:numPr>
        <w:ind w:left="1134" w:hanging="567"/>
        <w:rPr>
          <w:szCs w:val="20"/>
        </w:rPr>
      </w:pPr>
      <w:r>
        <w:rPr>
          <w:szCs w:val="20"/>
        </w:rPr>
        <w:t>The Work-As-Executed plans have been prepared by a registered surveyor certifying the accuracy of dimensions, levels, storage volumes, etc.</w:t>
      </w:r>
    </w:p>
    <w:p w14:paraId="3423F664" w14:textId="77777777" w:rsidR="00135E08" w:rsidRDefault="00135E08" w:rsidP="000F1B77">
      <w:pPr>
        <w:numPr>
          <w:ilvl w:val="0"/>
          <w:numId w:val="37"/>
        </w:numPr>
        <w:ind w:left="1134" w:hanging="567"/>
        <w:rPr>
          <w:szCs w:val="20"/>
        </w:rPr>
      </w:pPr>
      <w:r>
        <w:rPr>
          <w:szCs w:val="20"/>
        </w:rPr>
        <w:t>The as built On-Site Detention (OSD) storage volumes are to be presented in a tabular form (depth verses volume table</w:t>
      </w:r>
    </w:p>
    <w:p w14:paraId="62B029D3" w14:textId="77777777" w:rsidR="00135E08" w:rsidRDefault="00135E08" w:rsidP="000F1B77">
      <w:pPr>
        <w:numPr>
          <w:ilvl w:val="0"/>
          <w:numId w:val="37"/>
        </w:numPr>
        <w:ind w:left="1134" w:hanging="567"/>
        <w:rPr>
          <w:szCs w:val="20"/>
        </w:rPr>
      </w:pPr>
      <w:r>
        <w:rPr>
          <w:szCs w:val="20"/>
        </w:rPr>
        <w:t>OSD Works-As-Executed dimensions form (refer to UPRCT Handbook).</w:t>
      </w:r>
    </w:p>
    <w:p w14:paraId="1B417924" w14:textId="77777777" w:rsidR="00135E08" w:rsidRDefault="00135E08" w:rsidP="000F1B77">
      <w:pPr>
        <w:numPr>
          <w:ilvl w:val="0"/>
          <w:numId w:val="37"/>
        </w:numPr>
        <w:ind w:left="1134" w:hanging="567"/>
        <w:rPr>
          <w:szCs w:val="20"/>
        </w:rPr>
      </w:pPr>
      <w:r>
        <w:rPr>
          <w:szCs w:val="20"/>
        </w:rPr>
        <w:t xml:space="preserve">Certificate of Hydraulic Compliance from a qualified drainage / hydraulic engineer (refer to UPRCT Handbook). The certificate must only be provided after conducting a satisfactory final inspection. The final inspection shall include the application of all the ancillary components of the system including but not limited </w:t>
      </w:r>
      <w:proofErr w:type="gramStart"/>
      <w:r>
        <w:rPr>
          <w:szCs w:val="20"/>
        </w:rPr>
        <w:t>to:</w:t>
      </w:r>
      <w:proofErr w:type="gramEnd"/>
      <w:r>
        <w:rPr>
          <w:szCs w:val="20"/>
        </w:rPr>
        <w:t xml:space="preserve"> step-irons, orifice plate, trash screen with appropriate wall attachment, hinged grates, confined space sign, functioning return lap valve and relief drains within DCP sump etc.</w:t>
      </w:r>
    </w:p>
    <w:p w14:paraId="39D12CBA" w14:textId="77777777" w:rsidR="00135E08" w:rsidRDefault="00135E08" w:rsidP="000F1B77">
      <w:pPr>
        <w:numPr>
          <w:ilvl w:val="0"/>
          <w:numId w:val="37"/>
        </w:numPr>
        <w:ind w:left="1134" w:hanging="567"/>
        <w:rPr>
          <w:szCs w:val="20"/>
        </w:rPr>
      </w:pPr>
      <w:r>
        <w:rPr>
          <w:szCs w:val="20"/>
        </w:rPr>
        <w:t xml:space="preserve">Certificate of Structural compliance of the OSD tank shall reference the structural elements including floor slab/foundations, walls and cover slab from a qualified structural </w:t>
      </w:r>
      <w:proofErr w:type="gramStart"/>
      <w:r>
        <w:rPr>
          <w:szCs w:val="20"/>
        </w:rPr>
        <w:t>engineer</w:t>
      </w:r>
      <w:proofErr w:type="gramEnd"/>
    </w:p>
    <w:p w14:paraId="28AD9C76" w14:textId="77777777" w:rsidR="00135E08" w:rsidRDefault="00135E08" w:rsidP="000F1B77">
      <w:pPr>
        <w:numPr>
          <w:ilvl w:val="0"/>
          <w:numId w:val="37"/>
        </w:numPr>
        <w:ind w:left="1134" w:hanging="567"/>
        <w:rPr>
          <w:szCs w:val="20"/>
        </w:rPr>
      </w:pPr>
      <w:r>
        <w:rPr>
          <w:szCs w:val="20"/>
        </w:rPr>
        <w:t>The WAX plan shall include the full length of the downstream drainage easement and the trunk drainage system.</w:t>
      </w:r>
    </w:p>
    <w:p w14:paraId="275819E2" w14:textId="77777777" w:rsidR="00135E08" w:rsidRDefault="00135E08" w:rsidP="000F1B77">
      <w:pPr>
        <w:numPr>
          <w:ilvl w:val="0"/>
          <w:numId w:val="37"/>
        </w:numPr>
        <w:ind w:left="1134" w:hanging="567"/>
        <w:rPr>
          <w:szCs w:val="20"/>
        </w:rPr>
      </w:pPr>
      <w:r>
        <w:rPr>
          <w:szCs w:val="20"/>
        </w:rPr>
        <w:t>Photographic evidence of the connection point to the existing pit.</w:t>
      </w:r>
    </w:p>
    <w:p w14:paraId="79E5C3B9" w14:textId="77777777" w:rsidR="00135E08" w:rsidRDefault="00135E08" w:rsidP="000F1B77">
      <w:pPr>
        <w:numPr>
          <w:ilvl w:val="0"/>
          <w:numId w:val="37"/>
        </w:numPr>
        <w:ind w:left="1134" w:hanging="567"/>
        <w:rPr>
          <w:szCs w:val="20"/>
        </w:rPr>
      </w:pPr>
      <w:r>
        <w:rPr>
          <w:szCs w:val="20"/>
        </w:rPr>
        <w:t xml:space="preserve">Details WAX plan of the flood risk management implementation for the development, to show compliance with the approved flood risk management report. </w:t>
      </w:r>
    </w:p>
    <w:p w14:paraId="7E927B20" w14:textId="77777777" w:rsidR="00135E08" w:rsidRDefault="00135E08" w:rsidP="00135E08">
      <w:pPr>
        <w:ind w:left="567"/>
        <w:rPr>
          <w:szCs w:val="20"/>
        </w:rPr>
      </w:pPr>
    </w:p>
    <w:p w14:paraId="548A829E" w14:textId="77777777" w:rsidR="00135E08" w:rsidRDefault="00135E08" w:rsidP="00135E08">
      <w:pPr>
        <w:ind w:left="567"/>
        <w:rPr>
          <w:szCs w:val="20"/>
        </w:rPr>
      </w:pPr>
      <w:r>
        <w:rPr>
          <w:szCs w:val="20"/>
        </w:rPr>
        <w:t>The above is to be submitted to the Principal Certifying Authority prior to the issue of an occupation certificate and a copy is to accompany the Occupation Certificate when lodged with Council.</w:t>
      </w:r>
    </w:p>
    <w:p w14:paraId="60C1DB50" w14:textId="77777777" w:rsidR="00135E08" w:rsidRDefault="00135E08" w:rsidP="00135E08">
      <w:pPr>
        <w:tabs>
          <w:tab w:val="left" w:pos="1701"/>
        </w:tabs>
        <w:ind w:left="1701" w:hanging="1134"/>
        <w:rPr>
          <w:szCs w:val="20"/>
        </w:rPr>
      </w:pPr>
      <w:r>
        <w:rPr>
          <w:b/>
          <w:szCs w:val="20"/>
        </w:rPr>
        <w:t>Reason:</w:t>
      </w:r>
      <w:r>
        <w:rPr>
          <w:szCs w:val="20"/>
        </w:rPr>
        <w:tab/>
        <w:t>To ensure works comply with approved plans and adequate information is available for Council to update the Upper Parramatta River Catchment Trust.</w:t>
      </w:r>
    </w:p>
    <w:p w14:paraId="74E546CB" w14:textId="77777777" w:rsidR="00135E08" w:rsidRDefault="00135E08" w:rsidP="00135E08">
      <w:pPr>
        <w:tabs>
          <w:tab w:val="left" w:pos="1701"/>
        </w:tabs>
        <w:ind w:left="1701" w:hanging="1134"/>
        <w:rPr>
          <w:lang w:val="en-US"/>
        </w:rPr>
      </w:pPr>
    </w:p>
    <w:p w14:paraId="1AD9CDD0" w14:textId="77777777" w:rsidR="00135E08" w:rsidRDefault="00135E08" w:rsidP="00135E08">
      <w:pPr>
        <w:ind w:firstLine="567"/>
        <w:rPr>
          <w:rFonts w:eastAsia="Times New Roman" w:cs="Arial"/>
          <w:b/>
          <w:bCs/>
          <w:noProof/>
          <w:color w:val="000000"/>
          <w:szCs w:val="20"/>
          <w:lang w:val="en-US"/>
        </w:rPr>
      </w:pPr>
      <w:bookmarkStart w:id="62" w:name="_Toc89188997"/>
      <w:r w:rsidRPr="00D00650">
        <w:rPr>
          <w:rFonts w:eastAsia="Times New Roman" w:cs="Arial"/>
          <w:b/>
          <w:bCs/>
          <w:i/>
          <w:iCs/>
          <w:noProof/>
          <w:color w:val="000000"/>
          <w:szCs w:val="20"/>
          <w:lang w:val="en-US"/>
        </w:rPr>
        <w:t>OSD Positive Covenant/Restriction</w:t>
      </w:r>
      <w:bookmarkEnd w:id="62"/>
    </w:p>
    <w:p w14:paraId="30B965FA" w14:textId="77777777" w:rsidR="00135E08" w:rsidRDefault="00135E08" w:rsidP="00D77244">
      <w:pPr>
        <w:pStyle w:val="PathwayCond1"/>
        <w:rPr>
          <w:szCs w:val="24"/>
        </w:rPr>
      </w:pPr>
      <w:r>
        <w:rPr>
          <w:szCs w:val="24"/>
        </w:rPr>
        <w:t xml:space="preserve">Prior to the issue of an Occupation Certificate a Positive Covenant and Restriction on the Use of Land under Section 88E of the Conveyancing Act 1919 must be created, burdening the owner with the requirement to maintain the on-site stormwater detention facilities on the lot. </w:t>
      </w:r>
    </w:p>
    <w:p w14:paraId="5389F140" w14:textId="77777777" w:rsidR="00135E08" w:rsidRDefault="00135E08" w:rsidP="00135E08">
      <w:pPr>
        <w:ind w:left="567"/>
        <w:rPr>
          <w:rFonts w:cs="Arial"/>
          <w:szCs w:val="20"/>
        </w:rPr>
      </w:pPr>
    </w:p>
    <w:p w14:paraId="6DF8FE63" w14:textId="77777777" w:rsidR="00135E08" w:rsidRDefault="00135E08" w:rsidP="00135E08">
      <w:pPr>
        <w:ind w:left="567"/>
        <w:rPr>
          <w:rFonts w:cs="Arial"/>
          <w:szCs w:val="20"/>
        </w:rPr>
      </w:pPr>
      <w:r>
        <w:rPr>
          <w:rFonts w:cs="Arial"/>
          <w:szCs w:val="20"/>
        </w:rPr>
        <w:t xml:space="preserve">The terms of the 88E Instruments are to be generally in accordance with Council's “standard terms” available in Council’s website, under Development Forms. </w:t>
      </w:r>
    </w:p>
    <w:p w14:paraId="04440984" w14:textId="77777777" w:rsidR="00135E08" w:rsidRDefault="00135E08" w:rsidP="00135E08">
      <w:pPr>
        <w:ind w:left="567"/>
        <w:rPr>
          <w:rFonts w:cs="Arial"/>
          <w:szCs w:val="20"/>
        </w:rPr>
      </w:pPr>
    </w:p>
    <w:p w14:paraId="412DAFA5" w14:textId="77777777" w:rsidR="00135E08" w:rsidRDefault="00135E08" w:rsidP="00135E08">
      <w:pPr>
        <w:ind w:left="567"/>
        <w:rPr>
          <w:rFonts w:cs="Arial"/>
          <w:szCs w:val="20"/>
        </w:rPr>
      </w:pPr>
      <w:r>
        <w:rPr>
          <w:rFonts w:cs="Arial"/>
          <w:szCs w:val="20"/>
        </w:rPr>
        <w:t xml:space="preserve">Where a Title exists, the Positive Covenant and Restriction on the Use of Land is to be created through via an application to the Land Titles Office using forms 13PC and 13RPA. Accompanying this form is the requirement for a plan to scale showing the relative location of the On-Site Detention facility, including its relationship to the building footprint. </w:t>
      </w:r>
    </w:p>
    <w:p w14:paraId="10B82A9B" w14:textId="77777777" w:rsidR="00135E08" w:rsidRDefault="00135E08" w:rsidP="00135E08">
      <w:pPr>
        <w:rPr>
          <w:rFonts w:cs="Arial"/>
          <w:szCs w:val="20"/>
        </w:rPr>
      </w:pPr>
    </w:p>
    <w:p w14:paraId="044731BD" w14:textId="77777777" w:rsidR="00135E08" w:rsidRDefault="00135E08" w:rsidP="00135E08">
      <w:pPr>
        <w:ind w:left="567"/>
        <w:rPr>
          <w:rFonts w:cs="Arial"/>
          <w:szCs w:val="20"/>
        </w:rPr>
      </w:pPr>
      <w:r>
        <w:rPr>
          <w:rFonts w:cs="Arial"/>
          <w:szCs w:val="20"/>
        </w:rPr>
        <w:t>Registered title documents showing the covenants and restrictions must be submitted to and approved by the Principal Certifying Authority prior to Occupation or use of on-site.</w:t>
      </w:r>
    </w:p>
    <w:p w14:paraId="3A4BC054"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ensure maintenance of on-site detention facilities.</w:t>
      </w:r>
    </w:p>
    <w:p w14:paraId="071E37DA" w14:textId="77777777" w:rsidR="00135E08" w:rsidRDefault="00135E08" w:rsidP="00135E08">
      <w:pPr>
        <w:tabs>
          <w:tab w:val="left" w:pos="1701"/>
        </w:tabs>
        <w:ind w:firstLine="567"/>
        <w:rPr>
          <w:rFonts w:cs="Arial"/>
          <w:szCs w:val="20"/>
        </w:rPr>
      </w:pPr>
    </w:p>
    <w:p w14:paraId="2D5157CD" w14:textId="77777777" w:rsidR="00135E08" w:rsidRPr="00D00650" w:rsidRDefault="00135E08" w:rsidP="00135E08">
      <w:pPr>
        <w:ind w:firstLine="567"/>
        <w:rPr>
          <w:rFonts w:eastAsia="Times New Roman" w:cs="Arial"/>
          <w:b/>
          <w:bCs/>
          <w:i/>
          <w:iCs/>
          <w:noProof/>
          <w:color w:val="000000"/>
          <w:szCs w:val="20"/>
          <w:lang w:val="en-US"/>
        </w:rPr>
      </w:pPr>
      <w:r w:rsidRPr="00D00650">
        <w:rPr>
          <w:rFonts w:eastAsia="Times New Roman" w:cs="Arial"/>
          <w:b/>
          <w:bCs/>
          <w:i/>
          <w:iCs/>
          <w:noProof/>
          <w:color w:val="000000"/>
          <w:szCs w:val="20"/>
          <w:lang w:val="en-US"/>
        </w:rPr>
        <w:t>Effective evacuation report</w:t>
      </w:r>
    </w:p>
    <w:p w14:paraId="24A21064" w14:textId="77777777" w:rsidR="00135E08" w:rsidRDefault="00135E08" w:rsidP="00D77244">
      <w:pPr>
        <w:pStyle w:val="PathwayCond1"/>
      </w:pPr>
      <w:r>
        <w:rPr>
          <w:szCs w:val="24"/>
        </w:rPr>
        <w:t>An evacuation report and procedure shall be prepared by an appropriate consulting engineer. This report is to demonstrate how the occupants of the development will egress the site in the early stages of a storm event, together with how they will seek refuge in a peak stormwater event (</w:t>
      </w:r>
      <w:proofErr w:type="gramStart"/>
      <w:r>
        <w:t>i.e.</w:t>
      </w:r>
      <w:proofErr w:type="gramEnd"/>
      <w:r>
        <w:t xml:space="preserve"> first floor of the building etc.). The report shall be submitted to the Principal Certifying Authority prior to the issue of the Occupation Certificate. A copy of the report shall be attached to the Occupation Certificate when forwarded to Council.</w:t>
      </w:r>
    </w:p>
    <w:p w14:paraId="785B99A7"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ab/>
        <w:t>To make property owners/residents aware of the procedure in the case of flood.</w:t>
      </w:r>
    </w:p>
    <w:p w14:paraId="6D2286E3" w14:textId="77777777" w:rsidR="00135E08" w:rsidRDefault="00135E08" w:rsidP="00135E08">
      <w:pPr>
        <w:pStyle w:val="Heading4"/>
        <w:rPr>
          <w:noProof/>
          <w:sz w:val="20"/>
          <w:szCs w:val="20"/>
          <w:lang w:val="en-US"/>
        </w:rPr>
      </w:pPr>
    </w:p>
    <w:p w14:paraId="609DAFF8" w14:textId="082CAB3F" w:rsidR="00135E08" w:rsidRPr="00D00650" w:rsidRDefault="00135E08" w:rsidP="00135E08">
      <w:pPr>
        <w:ind w:firstLine="567"/>
        <w:rPr>
          <w:rFonts w:eastAsia="Times New Roman" w:cs="Arial"/>
          <w:b/>
          <w:bCs/>
          <w:i/>
          <w:iCs/>
          <w:noProof/>
          <w:color w:val="000000"/>
          <w:szCs w:val="20"/>
          <w:lang w:val="en-US"/>
        </w:rPr>
      </w:pPr>
      <w:r w:rsidRPr="00D00650">
        <w:rPr>
          <w:rFonts w:eastAsia="Times New Roman" w:cs="Arial"/>
          <w:b/>
          <w:bCs/>
          <w:i/>
          <w:iCs/>
          <w:noProof/>
          <w:color w:val="000000"/>
          <w:szCs w:val="20"/>
          <w:lang w:val="en-US"/>
        </w:rPr>
        <w:t>Interallotment Drainage</w:t>
      </w:r>
      <w:r w:rsidR="004D17DF">
        <w:rPr>
          <w:rFonts w:eastAsia="Times New Roman" w:cs="Arial"/>
          <w:b/>
          <w:bCs/>
          <w:i/>
          <w:iCs/>
          <w:noProof/>
          <w:color w:val="000000"/>
          <w:szCs w:val="20"/>
          <w:lang w:val="en-US"/>
        </w:rPr>
        <w:t xml:space="preserve"> </w:t>
      </w:r>
      <w:r w:rsidRPr="00D00650">
        <w:rPr>
          <w:rFonts w:eastAsia="Times New Roman" w:cs="Arial"/>
          <w:b/>
          <w:bCs/>
          <w:i/>
          <w:iCs/>
          <w:noProof/>
          <w:color w:val="000000"/>
          <w:szCs w:val="20"/>
          <w:lang w:val="en-US"/>
        </w:rPr>
        <w:t>Easement</w:t>
      </w:r>
    </w:p>
    <w:p w14:paraId="1C74A087" w14:textId="77777777" w:rsidR="00135E08" w:rsidRDefault="00135E08" w:rsidP="00D77244">
      <w:pPr>
        <w:pStyle w:val="PathwayCond1"/>
      </w:pPr>
      <w:r>
        <w:t xml:space="preserve">Plans submitted with the Subdivision Certificate must illustrate that appropriate inter-allotment drainage easements are being created in accordance with the stormwater plans. </w:t>
      </w:r>
    </w:p>
    <w:p w14:paraId="413F0FF1" w14:textId="77777777" w:rsidR="00135E08" w:rsidRDefault="00135E08" w:rsidP="00135E08">
      <w:pPr>
        <w:ind w:left="567"/>
        <w:rPr>
          <w:rFonts w:cs="Arial"/>
          <w:szCs w:val="20"/>
        </w:rPr>
      </w:pPr>
      <w:r>
        <w:rPr>
          <w:rFonts w:cs="Arial"/>
          <w:b/>
          <w:szCs w:val="20"/>
        </w:rPr>
        <w:t>Reason:</w:t>
      </w:r>
      <w:r>
        <w:rPr>
          <w:rFonts w:cs="Arial"/>
          <w:szCs w:val="20"/>
        </w:rPr>
        <w:tab/>
        <w:t>To ensure an appropriate easement is in place.</w:t>
      </w:r>
    </w:p>
    <w:p w14:paraId="2B537388" w14:textId="77777777" w:rsidR="00135E08" w:rsidRDefault="00135E08" w:rsidP="00135E08">
      <w:pPr>
        <w:rPr>
          <w:rFonts w:cs="Arial"/>
          <w:szCs w:val="20"/>
          <w:u w:val="single"/>
        </w:rPr>
      </w:pPr>
    </w:p>
    <w:p w14:paraId="3B840039" w14:textId="77777777" w:rsidR="00135E08" w:rsidRPr="00D00650" w:rsidRDefault="00135E08" w:rsidP="00135E08">
      <w:pPr>
        <w:ind w:firstLine="567"/>
        <w:rPr>
          <w:rFonts w:eastAsia="Times New Roman" w:cs="Arial"/>
          <w:b/>
          <w:bCs/>
          <w:i/>
          <w:iCs/>
          <w:noProof/>
          <w:color w:val="000000"/>
          <w:szCs w:val="20"/>
          <w:lang w:val="en-US"/>
        </w:rPr>
      </w:pPr>
      <w:r w:rsidRPr="00D00650">
        <w:rPr>
          <w:rFonts w:eastAsia="Times New Roman" w:cs="Arial"/>
          <w:b/>
          <w:bCs/>
          <w:i/>
          <w:iCs/>
          <w:noProof/>
          <w:color w:val="000000"/>
          <w:szCs w:val="20"/>
          <w:lang w:val="en-US"/>
        </w:rPr>
        <w:t>Driveway Crossover</w:t>
      </w:r>
    </w:p>
    <w:p w14:paraId="5209600D" w14:textId="77777777" w:rsidR="00135E08" w:rsidRDefault="00135E08" w:rsidP="00D77244">
      <w:pPr>
        <w:pStyle w:val="PathwayCond1"/>
        <w:rPr>
          <w:szCs w:val="24"/>
        </w:rPr>
      </w:pPr>
      <w:r>
        <w:rPr>
          <w:szCs w:val="24"/>
        </w:rPr>
        <w:t xml:space="preserve">Prior to the issue of any Occupation Certificate, an application is required to be obtained from Council for any new, </w:t>
      </w:r>
      <w:proofErr w:type="gramStart"/>
      <w:r>
        <w:rPr>
          <w:szCs w:val="24"/>
        </w:rPr>
        <w:t>reconstructed</w:t>
      </w:r>
      <w:proofErr w:type="gramEnd"/>
      <w:r>
        <w:rPr>
          <w:szCs w:val="24"/>
        </w:rPr>
        <w:t xml:space="preserve"> or extended sections of driveway crossings between the property boundary and road alignment. </w:t>
      </w:r>
    </w:p>
    <w:p w14:paraId="4CB6A84A" w14:textId="77777777" w:rsidR="00135E08" w:rsidRDefault="00135E08" w:rsidP="00135E08">
      <w:pPr>
        <w:ind w:firstLine="567"/>
        <w:rPr>
          <w:rFonts w:cs="Arial"/>
          <w:szCs w:val="20"/>
        </w:rPr>
      </w:pPr>
    </w:p>
    <w:p w14:paraId="1663095C" w14:textId="77777777" w:rsidR="00135E08" w:rsidRDefault="00135E08" w:rsidP="00135E08">
      <w:pPr>
        <w:ind w:left="567"/>
        <w:rPr>
          <w:rFonts w:cs="Arial"/>
          <w:szCs w:val="20"/>
        </w:rPr>
      </w:pPr>
      <w:r>
        <w:rPr>
          <w:rFonts w:cs="Arial"/>
          <w:szCs w:val="20"/>
        </w:rPr>
        <w:t>All footpath crossings, laybacks and driveways are to be constructed according to Council’s Specification for Construction or Reconstruction of Standard Footpath Crossings and in compliance with Standard Drawings DS1 (Kerbs &amp; Laybacks); DS7 (Standard Passenger Car Clearance Profile); DS8 (Standard Vehicular Crossing); DS9 (Heavy Duty Vehicular Crossing) and DS10 (Vehicular Crossing Profiles).</w:t>
      </w:r>
    </w:p>
    <w:p w14:paraId="706AC62A" w14:textId="77777777" w:rsidR="00135E08" w:rsidRDefault="00135E08" w:rsidP="00135E08">
      <w:pPr>
        <w:ind w:left="567"/>
        <w:rPr>
          <w:rFonts w:cs="Arial"/>
          <w:szCs w:val="20"/>
        </w:rPr>
      </w:pPr>
    </w:p>
    <w:p w14:paraId="4B413EDB" w14:textId="77777777" w:rsidR="00135E08" w:rsidRDefault="00135E08" w:rsidP="00135E08">
      <w:pPr>
        <w:ind w:left="567"/>
        <w:rPr>
          <w:rFonts w:cs="Arial"/>
          <w:szCs w:val="20"/>
        </w:rPr>
      </w:pPr>
      <w:r>
        <w:rPr>
          <w:rFonts w:cs="Arial"/>
          <w:szCs w:val="20"/>
        </w:rPr>
        <w:t xml:space="preserve">The application for a driveway crossing requires the completion of the relevant application form and be accompanied by detailed plans showing, grades/levels and specifications that demonstrate compliance with Council’s standards, without conflict with all internal finished surface levels.  The detailed plan must be submitted to Council’s Civil Assets Team for approval prior to commencement of the driveway crossing works.  A fee in accordance with Councils adopted ‘Fees and Charges’ will need to be paid at the time of lodgement. </w:t>
      </w:r>
    </w:p>
    <w:p w14:paraId="21152C4E" w14:textId="77777777" w:rsidR="00135E08" w:rsidRDefault="00135E08" w:rsidP="00135E08">
      <w:pPr>
        <w:ind w:firstLine="567"/>
        <w:rPr>
          <w:rFonts w:cs="Arial"/>
          <w:szCs w:val="20"/>
        </w:rPr>
      </w:pPr>
    </w:p>
    <w:p w14:paraId="44517085" w14:textId="77777777" w:rsidR="00135E08" w:rsidRDefault="00135E08" w:rsidP="00135E08">
      <w:pPr>
        <w:ind w:left="1701" w:hanging="1134"/>
        <w:rPr>
          <w:rFonts w:cs="Arial"/>
          <w:szCs w:val="20"/>
        </w:rPr>
      </w:pPr>
      <w:r>
        <w:rPr>
          <w:rFonts w:cs="Arial"/>
          <w:b/>
          <w:szCs w:val="20"/>
        </w:rPr>
        <w:t>Note 1:</w:t>
      </w:r>
      <w:r>
        <w:rPr>
          <w:rFonts w:cs="Arial"/>
          <w:szCs w:val="20"/>
        </w:rPr>
        <w:t xml:space="preserve"> </w:t>
      </w:r>
      <w:r>
        <w:rPr>
          <w:rFonts w:cs="Arial"/>
          <w:szCs w:val="20"/>
        </w:rPr>
        <w:tab/>
        <w:t xml:space="preserve">This development consent is for works wholly within the property. Development consent does not imply approval of the footpath or driveway levels, </w:t>
      </w:r>
      <w:proofErr w:type="gramStart"/>
      <w:r>
        <w:rPr>
          <w:rFonts w:cs="Arial"/>
          <w:szCs w:val="20"/>
        </w:rPr>
        <w:t>materials</w:t>
      </w:r>
      <w:proofErr w:type="gramEnd"/>
      <w:r>
        <w:rPr>
          <w:rFonts w:cs="Arial"/>
          <w:szCs w:val="20"/>
        </w:rPr>
        <w:t xml:space="preserve"> or location within the road reserve, regardless of whether the information is shown on the development application plans. </w:t>
      </w:r>
    </w:p>
    <w:p w14:paraId="03568366" w14:textId="77777777" w:rsidR="00135E08" w:rsidRDefault="00135E08" w:rsidP="00135E08">
      <w:pPr>
        <w:ind w:firstLine="567"/>
        <w:rPr>
          <w:rFonts w:cs="Arial"/>
          <w:szCs w:val="20"/>
        </w:rPr>
      </w:pPr>
    </w:p>
    <w:p w14:paraId="28FB94CE" w14:textId="77777777" w:rsidR="00135E08" w:rsidRDefault="00135E08" w:rsidP="00135E08">
      <w:pPr>
        <w:tabs>
          <w:tab w:val="left" w:pos="1701"/>
        </w:tabs>
        <w:ind w:left="1701" w:hanging="1134"/>
        <w:rPr>
          <w:rFonts w:cs="Arial"/>
          <w:szCs w:val="20"/>
        </w:rPr>
      </w:pPr>
      <w:r>
        <w:rPr>
          <w:rFonts w:cs="Arial"/>
          <w:b/>
          <w:szCs w:val="20"/>
        </w:rPr>
        <w:t>Note 2:</w:t>
      </w:r>
      <w:r>
        <w:rPr>
          <w:rFonts w:cs="Arial"/>
          <w:szCs w:val="20"/>
        </w:rPr>
        <w:t xml:space="preserve"> </w:t>
      </w:r>
      <w:r>
        <w:rPr>
          <w:rFonts w:cs="Arial"/>
          <w:szCs w:val="20"/>
        </w:rPr>
        <w:tab/>
        <w:t>Council’s Customer Service Team can advise of the current fee and can be contacted on 9806 5524.</w:t>
      </w:r>
    </w:p>
    <w:p w14:paraId="568877E1"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ab/>
        <w:t>Pedestrian and Vehicle safety.</w:t>
      </w:r>
    </w:p>
    <w:p w14:paraId="4C6BD2CC" w14:textId="77777777" w:rsidR="00135E08" w:rsidRDefault="00135E08" w:rsidP="00135E08">
      <w:pPr>
        <w:ind w:firstLine="567"/>
        <w:rPr>
          <w:rFonts w:eastAsia="Times New Roman" w:cs="Arial"/>
          <w:b/>
          <w:bCs/>
          <w:noProof/>
          <w:color w:val="000000"/>
          <w:szCs w:val="20"/>
          <w:lang w:val="en-US"/>
        </w:rPr>
      </w:pPr>
    </w:p>
    <w:p w14:paraId="5F82B0B4" w14:textId="77777777" w:rsidR="00135E08" w:rsidRPr="00D00650" w:rsidRDefault="00135E08" w:rsidP="00135E08">
      <w:pPr>
        <w:ind w:firstLine="567"/>
        <w:rPr>
          <w:rFonts w:eastAsia="Times New Roman" w:cs="Arial"/>
          <w:b/>
          <w:bCs/>
          <w:i/>
          <w:iCs/>
          <w:noProof/>
          <w:color w:val="000000"/>
          <w:szCs w:val="20"/>
          <w:lang w:val="en-US"/>
        </w:rPr>
      </w:pPr>
      <w:r w:rsidRPr="00D00650">
        <w:rPr>
          <w:rFonts w:eastAsia="Times New Roman" w:cs="Arial"/>
          <w:b/>
          <w:bCs/>
          <w:i/>
          <w:iCs/>
          <w:noProof/>
          <w:color w:val="000000"/>
          <w:szCs w:val="20"/>
          <w:lang w:val="en-US"/>
        </w:rPr>
        <w:t>Construction of a standard kerb ramp</w:t>
      </w:r>
    </w:p>
    <w:p w14:paraId="33C1C601" w14:textId="77777777" w:rsidR="00135E08" w:rsidRDefault="00135E08" w:rsidP="00D77244">
      <w:pPr>
        <w:pStyle w:val="PathwayCond1"/>
      </w:pPr>
      <w:r>
        <w:rPr>
          <w:szCs w:val="24"/>
        </w:rPr>
        <w:t xml:space="preserve">Proof of completion of the Kerb Ramp must be submitted to the satisfaction of the Council prior to </w:t>
      </w:r>
      <w:r>
        <w:t>the issue of an Occupation Certificate.</w:t>
      </w:r>
    </w:p>
    <w:p w14:paraId="2BD5DB52"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provide adequate access.</w:t>
      </w:r>
    </w:p>
    <w:p w14:paraId="464BB327" w14:textId="77777777" w:rsidR="00135E08" w:rsidRDefault="00135E08" w:rsidP="00135E08">
      <w:pPr>
        <w:pStyle w:val="Heading4"/>
        <w:rPr>
          <w:noProof/>
          <w:lang w:val="en-US"/>
        </w:rPr>
      </w:pPr>
    </w:p>
    <w:p w14:paraId="6124BB41" w14:textId="34B23A39" w:rsidR="00135E08" w:rsidRPr="0003450E" w:rsidRDefault="00135E08" w:rsidP="00135E08">
      <w:pPr>
        <w:ind w:firstLine="567"/>
        <w:rPr>
          <w:rFonts w:eastAsia="Times New Roman" w:cs="Arial"/>
          <w:b/>
          <w:bCs/>
          <w:i/>
          <w:iCs/>
          <w:noProof/>
          <w:color w:val="000000"/>
          <w:szCs w:val="20"/>
          <w:lang w:val="en-US"/>
        </w:rPr>
      </w:pPr>
      <w:r w:rsidRPr="0003450E">
        <w:rPr>
          <w:rFonts w:eastAsia="Times New Roman" w:cs="Arial"/>
          <w:b/>
          <w:bCs/>
          <w:i/>
          <w:iCs/>
          <w:noProof/>
          <w:color w:val="000000"/>
          <w:szCs w:val="20"/>
          <w:lang w:val="en-US"/>
        </w:rPr>
        <w:t xml:space="preserve">Reinstatement of laybacks </w:t>
      </w:r>
    </w:p>
    <w:p w14:paraId="59308F84" w14:textId="77777777" w:rsidR="00135E08" w:rsidRDefault="00135E08" w:rsidP="00D77244">
      <w:pPr>
        <w:pStyle w:val="PathwayCond1"/>
        <w:rPr>
          <w:szCs w:val="24"/>
        </w:rPr>
      </w:pPr>
      <w:r>
        <w:rPr>
          <w:szCs w:val="24"/>
        </w:rPr>
        <w:t>All redundant lay-backs and vehicular crossings must be reinstated to conventional kerb and gutter, foot-paving or grassed verge in accordance with Council’s Standard Plan No. DS1. The reinstatement must be completed prior to the issue of an Occupation Certificate. All costs must be borne by the applicant.</w:t>
      </w:r>
    </w:p>
    <w:p w14:paraId="36FEB22A"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provide satisfactory drainage.</w:t>
      </w:r>
    </w:p>
    <w:p w14:paraId="6405CEB8" w14:textId="77777777" w:rsidR="00135E08" w:rsidRDefault="00135E08" w:rsidP="00135E08">
      <w:pPr>
        <w:rPr>
          <w:rFonts w:cs="Arial"/>
          <w:szCs w:val="20"/>
          <w:u w:val="single"/>
        </w:rPr>
      </w:pPr>
    </w:p>
    <w:p w14:paraId="4DD86466" w14:textId="77777777" w:rsidR="00135E08" w:rsidRPr="0003450E" w:rsidRDefault="00135E08" w:rsidP="00135E08">
      <w:pPr>
        <w:ind w:firstLine="567"/>
        <w:rPr>
          <w:rFonts w:cs="Arial"/>
          <w:i/>
          <w:iCs/>
          <w:szCs w:val="20"/>
          <w:u w:val="single"/>
        </w:rPr>
      </w:pPr>
      <w:r w:rsidRPr="0003450E">
        <w:rPr>
          <w:rFonts w:eastAsia="Times New Roman" w:cs="Arial"/>
          <w:b/>
          <w:bCs/>
          <w:i/>
          <w:iCs/>
          <w:noProof/>
          <w:color w:val="000000"/>
          <w:szCs w:val="20"/>
          <w:lang w:val="en-US"/>
        </w:rPr>
        <w:t>Positive Covenant</w:t>
      </w:r>
      <w:r w:rsidRPr="0003450E">
        <w:rPr>
          <w:rFonts w:cs="Arial"/>
          <w:i/>
          <w:iCs/>
          <w:szCs w:val="20"/>
          <w:lang w:val="en-US"/>
        </w:rPr>
        <w:t xml:space="preserve"> </w:t>
      </w:r>
      <w:r w:rsidRPr="0003450E">
        <w:rPr>
          <w:rFonts w:cs="Arial"/>
          <w:b/>
          <w:bCs/>
          <w:i/>
          <w:iCs/>
          <w:szCs w:val="20"/>
        </w:rPr>
        <w:t>1</w:t>
      </w:r>
    </w:p>
    <w:p w14:paraId="01908B0E" w14:textId="77777777" w:rsidR="00135E08" w:rsidRDefault="00135E08" w:rsidP="00D77244">
      <w:pPr>
        <w:pStyle w:val="PathwayCond1"/>
      </w:pPr>
      <w:r>
        <w:t xml:space="preserve">Prior to the issue of an Occupation Certificate a Positive Covenant on the Use of Land under Section 88E of the Conveyancing Act 1919 must be created, burdening the owner with the requirement to maintain the pump out system on the lot. </w:t>
      </w:r>
    </w:p>
    <w:p w14:paraId="21333E14" w14:textId="77777777" w:rsidR="00135E08" w:rsidRDefault="00135E08" w:rsidP="00135E08">
      <w:pPr>
        <w:rPr>
          <w:szCs w:val="20"/>
        </w:rPr>
      </w:pPr>
    </w:p>
    <w:p w14:paraId="45E13C44" w14:textId="77777777" w:rsidR="00135E08" w:rsidRDefault="00135E08" w:rsidP="00135E08">
      <w:pPr>
        <w:ind w:left="567"/>
        <w:rPr>
          <w:szCs w:val="20"/>
        </w:rPr>
      </w:pPr>
      <w:r>
        <w:rPr>
          <w:szCs w:val="20"/>
        </w:rPr>
        <w:t xml:space="preserve">The terms of the 88E Instruments are to be generally in accordance with Council's “standard terms” available in Council’s website, under Development Forms. </w:t>
      </w:r>
    </w:p>
    <w:p w14:paraId="6CD1C81E" w14:textId="77777777" w:rsidR="00135E08" w:rsidRDefault="00135E08" w:rsidP="00135E08">
      <w:pPr>
        <w:ind w:left="567"/>
        <w:rPr>
          <w:szCs w:val="20"/>
        </w:rPr>
      </w:pPr>
    </w:p>
    <w:p w14:paraId="46F70D1A" w14:textId="77777777" w:rsidR="00135E08" w:rsidRDefault="00135E08" w:rsidP="00135E08">
      <w:pPr>
        <w:ind w:left="567"/>
        <w:rPr>
          <w:szCs w:val="20"/>
        </w:rPr>
      </w:pPr>
      <w:r>
        <w:rPr>
          <w:szCs w:val="20"/>
        </w:rPr>
        <w:t xml:space="preserve">Where a Title exists, the Positive Covenant and Restriction on the Use of Land is to be created through via an application to the Land Titles Office using forms 13PC. Accompanying this form is the requirement for a plan to scale showing the relative location of the pump out system, including its relationship to the building footprint. </w:t>
      </w:r>
    </w:p>
    <w:p w14:paraId="0EBE6EFF" w14:textId="77777777" w:rsidR="00135E08" w:rsidRDefault="00135E08" w:rsidP="00135E08">
      <w:pPr>
        <w:rPr>
          <w:szCs w:val="20"/>
        </w:rPr>
      </w:pPr>
    </w:p>
    <w:p w14:paraId="3AB4EA3A" w14:textId="77777777" w:rsidR="00135E08" w:rsidRDefault="00135E08" w:rsidP="00135E08">
      <w:pPr>
        <w:ind w:left="567"/>
        <w:rPr>
          <w:szCs w:val="20"/>
        </w:rPr>
      </w:pPr>
      <w:r>
        <w:rPr>
          <w:szCs w:val="20"/>
        </w:rPr>
        <w:t>Registered title documents showing the covenant must be submitted to and approved by the Principal Certifying Authority prior to Occupation or use of site.</w:t>
      </w:r>
    </w:p>
    <w:p w14:paraId="498A98BF" w14:textId="77777777" w:rsidR="00135E08" w:rsidRDefault="00135E08" w:rsidP="00135E08">
      <w:pPr>
        <w:ind w:right="57" w:firstLine="567"/>
        <w:rPr>
          <w:rFonts w:eastAsia="Times New Roman"/>
          <w:noProof/>
          <w:szCs w:val="20"/>
          <w:lang w:val="en-US"/>
        </w:rPr>
      </w:pPr>
      <w:r>
        <w:rPr>
          <w:rFonts w:eastAsia="Times New Roman"/>
          <w:b/>
          <w:noProof/>
          <w:szCs w:val="20"/>
          <w:lang w:val="en-US"/>
        </w:rPr>
        <w:t>Reason:</w:t>
      </w:r>
      <w:r>
        <w:rPr>
          <w:rFonts w:eastAsia="Times New Roman"/>
          <w:noProof/>
          <w:szCs w:val="20"/>
          <w:lang w:val="en-US"/>
        </w:rPr>
        <w:t xml:space="preserve"> To ensure compliance </w:t>
      </w:r>
    </w:p>
    <w:p w14:paraId="6512C3E2" w14:textId="77777777" w:rsidR="00135E08" w:rsidRDefault="00135E08" w:rsidP="00135E08">
      <w:pPr>
        <w:rPr>
          <w:rFonts w:cs="Arial"/>
          <w:szCs w:val="20"/>
          <w:highlight w:val="yellow"/>
          <w:u w:val="single"/>
        </w:rPr>
      </w:pPr>
    </w:p>
    <w:p w14:paraId="1BF18F8B" w14:textId="77777777" w:rsidR="00135E08" w:rsidRPr="0003450E" w:rsidRDefault="00135E08" w:rsidP="00135E08">
      <w:pPr>
        <w:ind w:firstLine="567"/>
        <w:rPr>
          <w:rFonts w:cs="Arial"/>
          <w:i/>
          <w:iCs/>
          <w:szCs w:val="20"/>
          <w:u w:val="single"/>
        </w:rPr>
      </w:pPr>
      <w:r w:rsidRPr="0003450E">
        <w:rPr>
          <w:rFonts w:eastAsia="Times New Roman" w:cs="Arial"/>
          <w:b/>
          <w:bCs/>
          <w:i/>
          <w:iCs/>
          <w:noProof/>
          <w:color w:val="000000"/>
          <w:szCs w:val="20"/>
          <w:lang w:val="en-US"/>
        </w:rPr>
        <w:t>Positive Covenant</w:t>
      </w:r>
      <w:r w:rsidRPr="0003450E">
        <w:rPr>
          <w:rFonts w:cs="Arial"/>
          <w:i/>
          <w:iCs/>
          <w:szCs w:val="20"/>
          <w:lang w:val="en-US"/>
        </w:rPr>
        <w:t xml:space="preserve"> </w:t>
      </w:r>
      <w:r w:rsidRPr="0003450E">
        <w:rPr>
          <w:rFonts w:cs="Arial"/>
          <w:b/>
          <w:bCs/>
          <w:i/>
          <w:iCs/>
          <w:szCs w:val="20"/>
        </w:rPr>
        <w:t>2</w:t>
      </w:r>
    </w:p>
    <w:p w14:paraId="1D1C8431" w14:textId="77777777" w:rsidR="00135E08" w:rsidRDefault="00135E08" w:rsidP="00D77244">
      <w:pPr>
        <w:pStyle w:val="PathwayCond1"/>
        <w:rPr>
          <w:noProof/>
          <w:lang w:val="en-US"/>
        </w:rPr>
      </w:pPr>
      <w:r>
        <w:t>Prior</w:t>
      </w:r>
      <w:r>
        <w:rPr>
          <w:noProof/>
          <w:lang w:val="en-US"/>
        </w:rPr>
        <w:t xml:space="preserve"> to the issue of an Occupation Certificate a Positive Covenant and Restriction on the Use of Land under Section 88E of the Conveyancing Act 1919 must be created, burdening the owner with the requirement to maintain the WSUD facility on the lot. </w:t>
      </w:r>
    </w:p>
    <w:p w14:paraId="6A080438" w14:textId="77777777" w:rsidR="00135E08" w:rsidRDefault="00135E08" w:rsidP="00135E08">
      <w:pPr>
        <w:ind w:right="57"/>
        <w:rPr>
          <w:rFonts w:eastAsia="Times New Roman"/>
          <w:noProof/>
          <w:szCs w:val="20"/>
          <w:lang w:val="en-US"/>
        </w:rPr>
      </w:pPr>
    </w:p>
    <w:p w14:paraId="5096CFEE" w14:textId="77777777" w:rsidR="00135E08" w:rsidRDefault="00135E08" w:rsidP="00135E08">
      <w:pPr>
        <w:ind w:left="567" w:right="57"/>
        <w:rPr>
          <w:rFonts w:eastAsia="Times New Roman"/>
          <w:noProof/>
          <w:szCs w:val="20"/>
          <w:lang w:val="en-US"/>
        </w:rPr>
      </w:pPr>
      <w:r>
        <w:rPr>
          <w:rFonts w:eastAsia="Times New Roman"/>
          <w:noProof/>
          <w:szCs w:val="20"/>
          <w:lang w:val="en-US"/>
        </w:rPr>
        <w:t xml:space="preserve">A WAE survey shall be conducted, and plans prepared showing the ‘as built’ of the complete water-sensitive urban design systems with the S88E instrument. </w:t>
      </w:r>
    </w:p>
    <w:p w14:paraId="44B3B367" w14:textId="77777777" w:rsidR="00135E08" w:rsidRDefault="00135E08" w:rsidP="00135E08">
      <w:pPr>
        <w:ind w:left="567" w:right="57"/>
        <w:rPr>
          <w:rFonts w:eastAsia="Times New Roman"/>
          <w:noProof/>
          <w:szCs w:val="20"/>
          <w:lang w:val="en-US"/>
        </w:rPr>
      </w:pPr>
    </w:p>
    <w:p w14:paraId="3CF65D5F" w14:textId="77777777" w:rsidR="00135E08" w:rsidRDefault="00135E08" w:rsidP="00135E08">
      <w:pPr>
        <w:ind w:left="567" w:right="57"/>
        <w:rPr>
          <w:rFonts w:eastAsia="Times New Roman"/>
          <w:noProof/>
          <w:szCs w:val="20"/>
          <w:lang w:val="en-US"/>
        </w:rPr>
      </w:pPr>
      <w:r>
        <w:rPr>
          <w:rFonts w:eastAsia="Times New Roman"/>
          <w:noProof/>
          <w:szCs w:val="20"/>
          <w:lang w:val="en-US"/>
        </w:rPr>
        <w:t xml:space="preserve">The terms of the 88E Instruments are to be generally in accordance with Council's “standard terms” available in Council’s website, under Development Forms. </w:t>
      </w:r>
    </w:p>
    <w:p w14:paraId="5268CF04" w14:textId="77777777" w:rsidR="00135E08" w:rsidRDefault="00135E08" w:rsidP="00135E08">
      <w:pPr>
        <w:ind w:right="57"/>
        <w:rPr>
          <w:rFonts w:eastAsia="Times New Roman"/>
          <w:noProof/>
          <w:szCs w:val="20"/>
          <w:lang w:val="en-US"/>
        </w:rPr>
      </w:pPr>
    </w:p>
    <w:p w14:paraId="19DAAD90" w14:textId="77777777" w:rsidR="00135E08" w:rsidRDefault="00135E08" w:rsidP="00135E08">
      <w:pPr>
        <w:ind w:left="567" w:right="57"/>
        <w:rPr>
          <w:rFonts w:eastAsia="Times New Roman"/>
          <w:noProof/>
          <w:szCs w:val="20"/>
          <w:lang w:val="en-US"/>
        </w:rPr>
      </w:pPr>
      <w:r>
        <w:rPr>
          <w:rFonts w:eastAsia="Times New Roman"/>
          <w:noProof/>
          <w:szCs w:val="20"/>
          <w:lang w:val="en-US"/>
        </w:rPr>
        <w:t xml:space="preserve">Where a Title exists, the Positive Covenant and Restriction on the Use of Land is to be created through via an application to the Land Titles Office using forms 13PC and 13RPA. Accompanying this form is the requirement for a plan to scale showing the relative location of the WSUD facility, including its relationship to the building footprint. </w:t>
      </w:r>
    </w:p>
    <w:p w14:paraId="7541305F" w14:textId="77777777" w:rsidR="00135E08" w:rsidRDefault="00135E08" w:rsidP="00135E08">
      <w:pPr>
        <w:ind w:right="57"/>
        <w:rPr>
          <w:rFonts w:eastAsia="Times New Roman"/>
          <w:noProof/>
          <w:szCs w:val="20"/>
          <w:lang w:val="en-US"/>
        </w:rPr>
      </w:pPr>
    </w:p>
    <w:p w14:paraId="60E99C27" w14:textId="77777777" w:rsidR="00135E08" w:rsidRDefault="00135E08" w:rsidP="00135E08">
      <w:pPr>
        <w:ind w:left="567" w:right="57"/>
        <w:rPr>
          <w:rFonts w:eastAsia="Times New Roman"/>
          <w:noProof/>
          <w:szCs w:val="20"/>
          <w:lang w:val="en-US"/>
        </w:rPr>
      </w:pPr>
      <w:r>
        <w:rPr>
          <w:rFonts w:eastAsia="Times New Roman"/>
          <w:noProof/>
          <w:szCs w:val="20"/>
          <w:lang w:val="en-US"/>
        </w:rPr>
        <w:t>Registered title documents showing the covenants and restrictions must be submitted to and approved by the Principal Certifying Authority prior to Occupation or use of on-site.</w:t>
      </w:r>
    </w:p>
    <w:p w14:paraId="7D1876E1" w14:textId="77777777" w:rsidR="00135E08" w:rsidRDefault="00135E08" w:rsidP="00135E08">
      <w:pPr>
        <w:ind w:right="57"/>
        <w:rPr>
          <w:rFonts w:eastAsia="Times New Roman"/>
          <w:noProof/>
          <w:szCs w:val="20"/>
          <w:lang w:val="en-US"/>
        </w:rPr>
      </w:pPr>
    </w:p>
    <w:p w14:paraId="2E959977" w14:textId="77777777" w:rsidR="00135E08" w:rsidRDefault="00135E08" w:rsidP="00135E08">
      <w:pPr>
        <w:ind w:left="567" w:right="57"/>
        <w:rPr>
          <w:rFonts w:eastAsia="Times New Roman"/>
          <w:noProof/>
          <w:szCs w:val="20"/>
          <w:lang w:val="en-US"/>
        </w:rPr>
      </w:pPr>
      <w:r>
        <w:rPr>
          <w:rFonts w:eastAsia="Times New Roman"/>
          <w:noProof/>
          <w:szCs w:val="20"/>
          <w:lang w:val="en-US"/>
        </w:rPr>
        <w:t xml:space="preserve">It is required that a certificate from the cartridge manufacturer to be submitted to the Council with the Positive Covenant and Restriction on the Use of Land under Section 88E application to ensure that the design and construction of the stormwater treatment devices are in accordance with the manufacturer design specifications. A maintanience schedule for the filtration system shall be attached as an addendum to the Positive Covenant for the WSUD system. </w:t>
      </w:r>
    </w:p>
    <w:p w14:paraId="3C2D2A4B" w14:textId="77777777" w:rsidR="00135E08" w:rsidRDefault="00135E08" w:rsidP="00135E08">
      <w:pPr>
        <w:ind w:right="57"/>
        <w:rPr>
          <w:rFonts w:eastAsia="Times New Roman"/>
          <w:noProof/>
          <w:szCs w:val="20"/>
          <w:lang w:val="en-US"/>
        </w:rPr>
      </w:pPr>
    </w:p>
    <w:p w14:paraId="2BBC64B3" w14:textId="77777777" w:rsidR="00135E08" w:rsidRDefault="00135E08" w:rsidP="00135E08">
      <w:pPr>
        <w:ind w:left="567" w:right="57"/>
        <w:rPr>
          <w:rFonts w:eastAsia="Times New Roman"/>
          <w:noProof/>
          <w:szCs w:val="20"/>
          <w:lang w:val="en-US"/>
        </w:rPr>
      </w:pPr>
      <w:r>
        <w:rPr>
          <w:rFonts w:eastAsia="Times New Roman"/>
          <w:noProof/>
          <w:szCs w:val="20"/>
          <w:lang w:val="en-US"/>
        </w:rPr>
        <w:t>Electronic colour photographs in jpg format of the on-site detention facility shall accompany the application for the Positive Covenant and the Restriction on the Use of the Land. These photos shall include such elements as the, step irons, weir, sump and all pipe entries to the WSUD chamber  and confined space warning signs at each entry point, swale, and filtration chamber. The photos must be well labelled and must differentiate between multiple tanks.</w:t>
      </w:r>
    </w:p>
    <w:p w14:paraId="756FFE9E" w14:textId="77777777" w:rsidR="00135E08" w:rsidRDefault="00135E08" w:rsidP="00135E08">
      <w:pPr>
        <w:ind w:right="57"/>
        <w:rPr>
          <w:rFonts w:eastAsia="Times New Roman"/>
          <w:noProof/>
          <w:szCs w:val="20"/>
          <w:highlight w:val="yellow"/>
          <w:lang w:val="en-US"/>
        </w:rPr>
      </w:pPr>
    </w:p>
    <w:p w14:paraId="6487DA33" w14:textId="77777777" w:rsidR="00135E08" w:rsidRDefault="00135E08" w:rsidP="00135E08">
      <w:pPr>
        <w:pStyle w:val="Default"/>
        <w:ind w:firstLine="567"/>
        <w:jc w:val="both"/>
        <w:rPr>
          <w:b/>
          <w:bCs/>
          <w:color w:val="auto"/>
          <w:sz w:val="20"/>
          <w:szCs w:val="20"/>
          <w:u w:val="single"/>
        </w:rPr>
      </w:pPr>
      <w:r>
        <w:rPr>
          <w:b/>
          <w:bCs/>
          <w:color w:val="auto"/>
          <w:sz w:val="20"/>
          <w:szCs w:val="20"/>
          <w:u w:val="single"/>
        </w:rPr>
        <w:t xml:space="preserve">Terms of restriction on use </w:t>
      </w:r>
    </w:p>
    <w:p w14:paraId="4ACAB875" w14:textId="77777777" w:rsidR="00135E08" w:rsidRDefault="00135E08" w:rsidP="00135E08">
      <w:pPr>
        <w:pStyle w:val="Default"/>
        <w:ind w:left="567"/>
        <w:jc w:val="both"/>
        <w:rPr>
          <w:color w:val="auto"/>
          <w:sz w:val="20"/>
          <w:szCs w:val="20"/>
        </w:rPr>
      </w:pPr>
      <w:r>
        <w:rPr>
          <w:color w:val="auto"/>
          <w:sz w:val="20"/>
          <w:szCs w:val="20"/>
        </w:rPr>
        <w:t xml:space="preserve">The registered proprietor shall not make or permit or suffer the making of any alterations to any stormwater treatment measures/ water sensitive urban design elements which is, or shall be, constructed on the lot(s) burdened without the prior consent in writing of City of Parramatta Council. </w:t>
      </w:r>
    </w:p>
    <w:p w14:paraId="5E1349DA" w14:textId="77777777" w:rsidR="00135E08" w:rsidRDefault="00135E08" w:rsidP="00135E08">
      <w:pPr>
        <w:pStyle w:val="Default"/>
        <w:ind w:left="567"/>
        <w:jc w:val="both"/>
        <w:rPr>
          <w:color w:val="auto"/>
          <w:sz w:val="20"/>
          <w:szCs w:val="20"/>
        </w:rPr>
      </w:pPr>
    </w:p>
    <w:p w14:paraId="250518DF" w14:textId="77777777" w:rsidR="00135E08" w:rsidRDefault="00135E08" w:rsidP="00135E08">
      <w:pPr>
        <w:pStyle w:val="Default"/>
        <w:ind w:left="567"/>
        <w:jc w:val="both"/>
        <w:rPr>
          <w:color w:val="auto"/>
          <w:sz w:val="20"/>
          <w:szCs w:val="20"/>
        </w:rPr>
      </w:pPr>
      <w:r>
        <w:rPr>
          <w:color w:val="auto"/>
          <w:sz w:val="20"/>
          <w:szCs w:val="20"/>
        </w:rPr>
        <w:t xml:space="preserve">The expression “stormwater treatment measures/ water sensitive urban design elements” means the infiltration systems, GPT, WSUD filters ,porous pavement, sediment basins, bioretention swales, bio-retention basins, rain gardens, landscaped or vegetated swales, vegetated buffers, swale/ buffer systems, sand filter, wetlands, ponds, retarding basins, aquifer storage and recovery, rainwater reuse tanks, stormwater reuse tanks, gross pollutant traps, pit inserts, silt/ oil arrestors or other proprietary products including all ancillary gutters, pipes, drains, walls, kerbs, pits, grates, tanks, chambers, basins or surfaces graded to direct stormwater to the stormwater treatment measures/ water sensitive urban design elements. </w:t>
      </w:r>
    </w:p>
    <w:p w14:paraId="4F97F356" w14:textId="77777777" w:rsidR="00135E08" w:rsidRDefault="00135E08" w:rsidP="00135E08">
      <w:pPr>
        <w:pStyle w:val="Default"/>
        <w:ind w:left="567"/>
        <w:jc w:val="both"/>
        <w:rPr>
          <w:color w:val="auto"/>
          <w:sz w:val="20"/>
          <w:szCs w:val="20"/>
        </w:rPr>
      </w:pPr>
    </w:p>
    <w:p w14:paraId="135EF94B" w14:textId="77777777" w:rsidR="00135E08" w:rsidRDefault="00135E08" w:rsidP="00135E08">
      <w:pPr>
        <w:pStyle w:val="Default"/>
        <w:ind w:left="567"/>
        <w:jc w:val="both"/>
        <w:rPr>
          <w:color w:val="auto"/>
          <w:sz w:val="20"/>
          <w:szCs w:val="20"/>
        </w:rPr>
      </w:pPr>
      <w:r>
        <w:rPr>
          <w:color w:val="auto"/>
          <w:sz w:val="20"/>
          <w:szCs w:val="20"/>
        </w:rPr>
        <w:t xml:space="preserve">The stormwater treatment measures/ water sensitive urban design elements is generally in accordance with the approved stormwater plans. </w:t>
      </w:r>
    </w:p>
    <w:p w14:paraId="3D8E7DED" w14:textId="77777777" w:rsidR="00135E08" w:rsidRDefault="00135E08" w:rsidP="00135E08">
      <w:pPr>
        <w:pStyle w:val="Default"/>
        <w:jc w:val="both"/>
        <w:rPr>
          <w:color w:val="auto"/>
          <w:sz w:val="20"/>
          <w:szCs w:val="20"/>
        </w:rPr>
      </w:pPr>
    </w:p>
    <w:p w14:paraId="1E81B21C" w14:textId="77777777" w:rsidR="00135E08" w:rsidRDefault="00135E08" w:rsidP="00135E08">
      <w:pPr>
        <w:pStyle w:val="Default"/>
        <w:ind w:left="567"/>
        <w:jc w:val="both"/>
        <w:rPr>
          <w:color w:val="auto"/>
          <w:sz w:val="20"/>
          <w:szCs w:val="20"/>
        </w:rPr>
      </w:pPr>
      <w:r>
        <w:rPr>
          <w:color w:val="auto"/>
          <w:sz w:val="20"/>
          <w:szCs w:val="20"/>
        </w:rPr>
        <w:t xml:space="preserve">Name of Authority having the power to release, vary or modify the terms of restriction on the use of land is </w:t>
      </w:r>
      <w:r>
        <w:rPr>
          <w:b/>
          <w:bCs/>
          <w:color w:val="auto"/>
          <w:sz w:val="20"/>
          <w:szCs w:val="20"/>
        </w:rPr>
        <w:t>City of Parramatta Council</w:t>
      </w:r>
      <w:r>
        <w:rPr>
          <w:color w:val="auto"/>
          <w:sz w:val="20"/>
          <w:szCs w:val="20"/>
        </w:rPr>
        <w:t xml:space="preserve">. </w:t>
      </w:r>
    </w:p>
    <w:p w14:paraId="709A9ACF" w14:textId="77777777" w:rsidR="00135E08" w:rsidRDefault="00135E08" w:rsidP="00135E08">
      <w:pPr>
        <w:pStyle w:val="Default"/>
        <w:jc w:val="both"/>
        <w:rPr>
          <w:b/>
          <w:bCs/>
          <w:color w:val="auto"/>
          <w:sz w:val="20"/>
          <w:szCs w:val="20"/>
          <w:highlight w:val="yellow"/>
        </w:rPr>
      </w:pPr>
    </w:p>
    <w:p w14:paraId="7631F1B4" w14:textId="77777777" w:rsidR="00135E08" w:rsidRDefault="00135E08" w:rsidP="00135E08">
      <w:pPr>
        <w:pStyle w:val="Default"/>
        <w:ind w:firstLine="567"/>
        <w:jc w:val="both"/>
        <w:rPr>
          <w:color w:val="auto"/>
          <w:sz w:val="20"/>
          <w:szCs w:val="20"/>
          <w:u w:val="single"/>
        </w:rPr>
      </w:pPr>
      <w:r>
        <w:rPr>
          <w:b/>
          <w:bCs/>
          <w:color w:val="auto"/>
          <w:sz w:val="20"/>
          <w:szCs w:val="20"/>
          <w:u w:val="single"/>
        </w:rPr>
        <w:t xml:space="preserve">Terms of positive covenant </w:t>
      </w:r>
    </w:p>
    <w:p w14:paraId="751285FE" w14:textId="77777777" w:rsidR="00135E08" w:rsidRDefault="00135E08" w:rsidP="00135E08">
      <w:pPr>
        <w:rPr>
          <w:rFonts w:cs="Arial"/>
          <w:szCs w:val="20"/>
          <w:u w:val="single"/>
        </w:rPr>
      </w:pPr>
    </w:p>
    <w:p w14:paraId="62AB4800" w14:textId="77777777" w:rsidR="00135E08" w:rsidRDefault="00135E08" w:rsidP="000F1B77">
      <w:pPr>
        <w:pStyle w:val="Default"/>
        <w:numPr>
          <w:ilvl w:val="3"/>
          <w:numId w:val="41"/>
        </w:numPr>
        <w:ind w:left="993" w:hanging="426"/>
        <w:jc w:val="both"/>
        <w:rPr>
          <w:color w:val="auto"/>
          <w:sz w:val="20"/>
          <w:szCs w:val="20"/>
        </w:rPr>
      </w:pPr>
      <w:r>
        <w:rPr>
          <w:color w:val="auto"/>
          <w:sz w:val="20"/>
          <w:szCs w:val="20"/>
        </w:rPr>
        <w:t xml:space="preserve">The registered proprietor(s) covenant as follows with the Council benefited in respect to the stormwater treatment measures/ water sensitive urban design elements constructed and/ or installed on the lots(s), that they will: </w:t>
      </w:r>
    </w:p>
    <w:p w14:paraId="5FF60309" w14:textId="77777777" w:rsidR="00135E08" w:rsidRDefault="00135E08" w:rsidP="000F1B77">
      <w:pPr>
        <w:pStyle w:val="Default"/>
        <w:numPr>
          <w:ilvl w:val="4"/>
          <w:numId w:val="41"/>
        </w:numPr>
        <w:spacing w:after="20"/>
        <w:ind w:left="1418" w:hanging="426"/>
        <w:jc w:val="both"/>
        <w:rPr>
          <w:color w:val="auto"/>
          <w:sz w:val="20"/>
          <w:szCs w:val="20"/>
        </w:rPr>
      </w:pPr>
      <w:r>
        <w:rPr>
          <w:color w:val="auto"/>
          <w:sz w:val="20"/>
          <w:szCs w:val="20"/>
        </w:rPr>
        <w:t xml:space="preserve">Keep the stormwater treatment measures/ water sensitive urban design elements clean and free from silt, </w:t>
      </w:r>
      <w:proofErr w:type="gramStart"/>
      <w:r>
        <w:rPr>
          <w:color w:val="auto"/>
          <w:sz w:val="20"/>
          <w:szCs w:val="20"/>
        </w:rPr>
        <w:t>rubbish</w:t>
      </w:r>
      <w:proofErr w:type="gramEnd"/>
      <w:r>
        <w:rPr>
          <w:color w:val="auto"/>
          <w:sz w:val="20"/>
          <w:szCs w:val="20"/>
        </w:rPr>
        <w:t xml:space="preserve"> and debris; </w:t>
      </w:r>
    </w:p>
    <w:p w14:paraId="7BDF64B4" w14:textId="77777777" w:rsidR="00135E08" w:rsidRDefault="00135E08" w:rsidP="000F1B77">
      <w:pPr>
        <w:pStyle w:val="Default"/>
        <w:numPr>
          <w:ilvl w:val="4"/>
          <w:numId w:val="41"/>
        </w:numPr>
        <w:spacing w:after="20"/>
        <w:ind w:left="1418" w:hanging="426"/>
        <w:jc w:val="both"/>
        <w:rPr>
          <w:color w:val="auto"/>
          <w:sz w:val="20"/>
          <w:szCs w:val="20"/>
        </w:rPr>
      </w:pPr>
      <w:r>
        <w:rPr>
          <w:color w:val="auto"/>
          <w:sz w:val="20"/>
          <w:szCs w:val="20"/>
        </w:rPr>
        <w:t xml:space="preserve">Maintain and repair the stormwater treatment measures/ water sensitive urban design elements at the sole expense of the registered proprietor(s), so that it functions in a safe and efficient manner, in accordance with the manufacturers recommended requirements and/ or the “maintenance and procedures operational plan” as approved by the PCA with the relevant Construction Certificate. </w:t>
      </w:r>
    </w:p>
    <w:p w14:paraId="442757EF" w14:textId="77777777" w:rsidR="00135E08" w:rsidRDefault="00135E08" w:rsidP="000F1B77">
      <w:pPr>
        <w:pStyle w:val="Default"/>
        <w:numPr>
          <w:ilvl w:val="4"/>
          <w:numId w:val="41"/>
        </w:numPr>
        <w:spacing w:after="20"/>
        <w:ind w:left="1418" w:hanging="426"/>
        <w:jc w:val="both"/>
        <w:rPr>
          <w:color w:val="auto"/>
          <w:sz w:val="20"/>
          <w:szCs w:val="20"/>
        </w:rPr>
      </w:pPr>
      <w:r>
        <w:rPr>
          <w:color w:val="auto"/>
          <w:sz w:val="20"/>
          <w:szCs w:val="20"/>
        </w:rPr>
        <w:t xml:space="preserve">For the purposes of ensuring observance of this covenant, permit City of Parramatta Council and/or its authorised agents to enter the land and inspect the condition of the stormwater treatment measures/ water sensitive urban design elements and the state of construction, </w:t>
      </w:r>
    </w:p>
    <w:p w14:paraId="3465401F" w14:textId="77777777" w:rsidR="00135E08" w:rsidRDefault="00135E08" w:rsidP="000F1B77">
      <w:pPr>
        <w:pStyle w:val="Default"/>
        <w:numPr>
          <w:ilvl w:val="4"/>
          <w:numId w:val="41"/>
        </w:numPr>
        <w:spacing w:after="20"/>
        <w:ind w:left="1418" w:hanging="426"/>
        <w:jc w:val="both"/>
        <w:rPr>
          <w:color w:val="auto"/>
          <w:sz w:val="20"/>
          <w:szCs w:val="20"/>
        </w:rPr>
      </w:pPr>
      <w:r>
        <w:rPr>
          <w:color w:val="auto"/>
          <w:sz w:val="20"/>
          <w:szCs w:val="20"/>
        </w:rPr>
        <w:t xml:space="preserve">maintenance or repair of the stormwater treatment measures/ water sensitive urban design elements, for compliance with the requirements of this covenant. </w:t>
      </w:r>
    </w:p>
    <w:p w14:paraId="2B59A600" w14:textId="77777777" w:rsidR="00135E08" w:rsidRDefault="00135E08" w:rsidP="000F1B77">
      <w:pPr>
        <w:pStyle w:val="Default"/>
        <w:numPr>
          <w:ilvl w:val="4"/>
          <w:numId w:val="41"/>
        </w:numPr>
        <w:spacing w:after="20"/>
        <w:ind w:left="1418" w:hanging="426"/>
        <w:jc w:val="both"/>
        <w:rPr>
          <w:color w:val="auto"/>
          <w:sz w:val="20"/>
          <w:szCs w:val="20"/>
        </w:rPr>
      </w:pPr>
      <w:r>
        <w:rPr>
          <w:color w:val="auto"/>
          <w:sz w:val="20"/>
          <w:szCs w:val="20"/>
        </w:rPr>
        <w:t xml:space="preserve">Notify Council after each programmed maintenance inspection. </w:t>
      </w:r>
    </w:p>
    <w:p w14:paraId="29422571" w14:textId="77777777" w:rsidR="00135E08" w:rsidRDefault="00135E08" w:rsidP="000F1B77">
      <w:pPr>
        <w:pStyle w:val="Default"/>
        <w:numPr>
          <w:ilvl w:val="4"/>
          <w:numId w:val="41"/>
        </w:numPr>
        <w:spacing w:after="20"/>
        <w:ind w:left="1418" w:hanging="426"/>
        <w:jc w:val="both"/>
        <w:rPr>
          <w:color w:val="auto"/>
          <w:sz w:val="20"/>
          <w:szCs w:val="20"/>
        </w:rPr>
      </w:pPr>
      <w:r>
        <w:rPr>
          <w:color w:val="auto"/>
          <w:sz w:val="20"/>
          <w:szCs w:val="20"/>
        </w:rPr>
        <w:t xml:space="preserve">Comply with the terms of any written notice issued by the Council to attend to any matter and carry out such work within the time stated in the notice, to ensure the proper and efficient performance of the stormwater treatment measures/ water sensitive urban design elements and to that extent Section 88F(2)(a) of the Conveyancing Act 1919 is hereby agreed to be amended accordingly. </w:t>
      </w:r>
    </w:p>
    <w:p w14:paraId="69A338EA" w14:textId="77777777" w:rsidR="00135E08" w:rsidRDefault="00135E08" w:rsidP="00135E08">
      <w:pPr>
        <w:pStyle w:val="Default"/>
        <w:jc w:val="both"/>
        <w:rPr>
          <w:color w:val="auto"/>
          <w:sz w:val="20"/>
          <w:szCs w:val="20"/>
          <w:highlight w:val="yellow"/>
        </w:rPr>
      </w:pPr>
    </w:p>
    <w:p w14:paraId="35CB532F" w14:textId="77777777" w:rsidR="00135E08" w:rsidRDefault="00135E08" w:rsidP="000F1B77">
      <w:pPr>
        <w:pStyle w:val="Default"/>
        <w:numPr>
          <w:ilvl w:val="3"/>
          <w:numId w:val="41"/>
        </w:numPr>
        <w:ind w:left="993" w:hanging="426"/>
        <w:jc w:val="both"/>
        <w:rPr>
          <w:color w:val="auto"/>
          <w:sz w:val="20"/>
          <w:szCs w:val="20"/>
        </w:rPr>
      </w:pPr>
      <w:r>
        <w:rPr>
          <w:color w:val="auto"/>
          <w:sz w:val="20"/>
          <w:szCs w:val="20"/>
        </w:rPr>
        <w:t xml:space="preserve">Pursuant to Section 88F(3) of the Act the Council shall have the following additional powers pursuant to this covenant: </w:t>
      </w:r>
    </w:p>
    <w:p w14:paraId="5442F44F" w14:textId="77777777" w:rsidR="00135E08" w:rsidRDefault="00135E08" w:rsidP="000F1B77">
      <w:pPr>
        <w:pStyle w:val="Default"/>
        <w:numPr>
          <w:ilvl w:val="4"/>
          <w:numId w:val="41"/>
        </w:numPr>
        <w:spacing w:after="20"/>
        <w:ind w:left="1418" w:hanging="426"/>
        <w:jc w:val="both"/>
        <w:rPr>
          <w:color w:val="auto"/>
          <w:sz w:val="20"/>
          <w:szCs w:val="20"/>
        </w:rPr>
      </w:pPr>
      <w:proofErr w:type="gramStart"/>
      <w:r>
        <w:rPr>
          <w:color w:val="auto"/>
          <w:sz w:val="20"/>
          <w:szCs w:val="20"/>
        </w:rPr>
        <w:t>In the event that</w:t>
      </w:r>
      <w:proofErr w:type="gramEnd"/>
      <w:r>
        <w:rPr>
          <w:color w:val="auto"/>
          <w:sz w:val="20"/>
          <w:szCs w:val="20"/>
        </w:rPr>
        <w:t xml:space="preserve"> the registered proprietor fails to comply with the terms of any written notice issued by the Council as set out above, the Council and/or its authorised agents may enter the land with all necessary equipment and carry out any work considered by Council to be reasonable to comply with the said notice referred to above; and </w:t>
      </w:r>
    </w:p>
    <w:p w14:paraId="27A36A6B" w14:textId="77777777" w:rsidR="00135E08" w:rsidRDefault="00135E08" w:rsidP="000F1B77">
      <w:pPr>
        <w:pStyle w:val="Default"/>
        <w:numPr>
          <w:ilvl w:val="4"/>
          <w:numId w:val="41"/>
        </w:numPr>
        <w:spacing w:after="20"/>
        <w:ind w:left="1418" w:hanging="426"/>
        <w:jc w:val="both"/>
        <w:rPr>
          <w:color w:val="auto"/>
          <w:sz w:val="20"/>
          <w:szCs w:val="20"/>
        </w:rPr>
      </w:pPr>
      <w:r>
        <w:rPr>
          <w:color w:val="auto"/>
          <w:sz w:val="20"/>
          <w:szCs w:val="20"/>
        </w:rPr>
        <w:t xml:space="preserve">The Council may recover from the registered proprietor in a Court of competent jurisdiction: </w:t>
      </w:r>
    </w:p>
    <w:p w14:paraId="43365E0B" w14:textId="77777777" w:rsidR="00135E08" w:rsidRDefault="00135E08" w:rsidP="000F1B77">
      <w:pPr>
        <w:pStyle w:val="Default"/>
        <w:numPr>
          <w:ilvl w:val="1"/>
          <w:numId w:val="46"/>
        </w:numPr>
        <w:spacing w:after="20"/>
        <w:ind w:left="1701" w:hanging="283"/>
        <w:jc w:val="both"/>
        <w:rPr>
          <w:color w:val="auto"/>
          <w:sz w:val="20"/>
          <w:szCs w:val="20"/>
        </w:rPr>
      </w:pPr>
      <w:r>
        <w:rPr>
          <w:color w:val="auto"/>
          <w:sz w:val="20"/>
          <w:szCs w:val="20"/>
        </w:rPr>
        <w:t xml:space="preserve">Any expense reasonably incurred by it in exercising its powers under subparagraph (a) above. Such expense shall include reasonable wages for employees engaged in effecting, </w:t>
      </w:r>
      <w:proofErr w:type="gramStart"/>
      <w:r>
        <w:rPr>
          <w:color w:val="auto"/>
          <w:sz w:val="20"/>
          <w:szCs w:val="20"/>
        </w:rPr>
        <w:t>supervising</w:t>
      </w:r>
      <w:proofErr w:type="gramEnd"/>
      <w:r>
        <w:rPr>
          <w:color w:val="auto"/>
          <w:sz w:val="20"/>
          <w:szCs w:val="20"/>
        </w:rPr>
        <w:t xml:space="preserve"> and administering the said work, together with costs, reasonably estimated by Council, for the use of materials, machinery, tools and equipment used in conjunction with the said work. </w:t>
      </w:r>
    </w:p>
    <w:p w14:paraId="17C2974D" w14:textId="77777777" w:rsidR="00135E08" w:rsidRDefault="00135E08" w:rsidP="000F1B77">
      <w:pPr>
        <w:pStyle w:val="Default"/>
        <w:numPr>
          <w:ilvl w:val="1"/>
          <w:numId w:val="46"/>
        </w:numPr>
        <w:spacing w:after="20"/>
        <w:ind w:left="1701" w:hanging="283"/>
        <w:jc w:val="both"/>
        <w:rPr>
          <w:color w:val="auto"/>
          <w:sz w:val="20"/>
          <w:szCs w:val="20"/>
        </w:rPr>
      </w:pPr>
      <w:r>
        <w:rPr>
          <w:color w:val="auto"/>
          <w:sz w:val="20"/>
          <w:szCs w:val="20"/>
        </w:rPr>
        <w:t xml:space="preserve">Legal costs on an indemnity basis for issue of the said notices and recovery of the said costs and expenses together with the costs, </w:t>
      </w:r>
      <w:proofErr w:type="gramStart"/>
      <w:r>
        <w:rPr>
          <w:color w:val="auto"/>
          <w:sz w:val="20"/>
          <w:szCs w:val="20"/>
        </w:rPr>
        <w:t>charges</w:t>
      </w:r>
      <w:proofErr w:type="gramEnd"/>
      <w:r>
        <w:rPr>
          <w:color w:val="auto"/>
          <w:sz w:val="20"/>
          <w:szCs w:val="20"/>
        </w:rPr>
        <w:t xml:space="preserve"> and expenses of registration of a covenant charge pursuant to Section 88F of the Act or providing any certificate required pursuant to Section 88G of the Act or obtaining any injunction pursuant to Section 88H of the Act. </w:t>
      </w:r>
    </w:p>
    <w:p w14:paraId="1F332D81" w14:textId="77777777" w:rsidR="00135E08" w:rsidRDefault="00135E08" w:rsidP="00135E08">
      <w:pPr>
        <w:pStyle w:val="Default"/>
        <w:spacing w:after="20"/>
        <w:ind w:left="992"/>
        <w:jc w:val="both"/>
        <w:rPr>
          <w:color w:val="auto"/>
          <w:sz w:val="20"/>
          <w:szCs w:val="20"/>
          <w:highlight w:val="yellow"/>
        </w:rPr>
      </w:pPr>
    </w:p>
    <w:p w14:paraId="0965811D" w14:textId="77777777" w:rsidR="00135E08" w:rsidRDefault="00135E08" w:rsidP="000F1B77">
      <w:pPr>
        <w:pStyle w:val="Default"/>
        <w:numPr>
          <w:ilvl w:val="3"/>
          <w:numId w:val="41"/>
        </w:numPr>
        <w:ind w:left="993" w:hanging="426"/>
        <w:jc w:val="both"/>
        <w:rPr>
          <w:color w:val="auto"/>
          <w:sz w:val="20"/>
          <w:szCs w:val="20"/>
        </w:rPr>
      </w:pPr>
      <w:r>
        <w:rPr>
          <w:color w:val="auto"/>
          <w:sz w:val="20"/>
          <w:szCs w:val="20"/>
        </w:rPr>
        <w:t xml:space="preserve">This covenant shall bind all persons who are of claim under the registered proprietor(s) as stipulated in Section 88E(5) of the Act. </w:t>
      </w:r>
    </w:p>
    <w:p w14:paraId="1616E172" w14:textId="77777777" w:rsidR="00135E08" w:rsidRDefault="00135E08" w:rsidP="00135E08">
      <w:pPr>
        <w:pStyle w:val="Default"/>
        <w:ind w:left="993"/>
        <w:jc w:val="both"/>
        <w:rPr>
          <w:color w:val="auto"/>
          <w:sz w:val="20"/>
          <w:szCs w:val="20"/>
        </w:rPr>
      </w:pPr>
    </w:p>
    <w:p w14:paraId="06D396D4" w14:textId="77777777" w:rsidR="00135E08" w:rsidRDefault="00135E08" w:rsidP="00135E08">
      <w:pPr>
        <w:pStyle w:val="Default"/>
        <w:ind w:left="993"/>
        <w:jc w:val="both"/>
        <w:rPr>
          <w:szCs w:val="20"/>
        </w:rPr>
      </w:pPr>
      <w:r>
        <w:rPr>
          <w:color w:val="auto"/>
          <w:sz w:val="20"/>
          <w:szCs w:val="20"/>
        </w:rPr>
        <w:t xml:space="preserve">For the purpose of this covenant, the expression “stormwater treatment measures/ water sensitive urban design elements” means the infiltration systems, GPT, WSUD filters, porous pavement, sediment basins, bioretention swales, bio-retention basins, rain gardens, landscaped or vegetated swales, vegetated buffers, swale/ buffer systems, sand filter, wetlands, ponds, retarding basins, aquifer storage and recovery, rainwater reuse tanks, stormwater reuse tanks, gross pollutant traps, pit inserts, silt/ oil arrestors or other proprietary products including all ancillary gutters, pipes, drains, walls, kerbs, pits, grates, tanks, chambers, basins or surfaces graded to direct stormwater to the stormwater treatment measures/ water sensitive urban design elements. </w:t>
      </w:r>
    </w:p>
    <w:p w14:paraId="7E4DF045" w14:textId="77777777" w:rsidR="00135E08" w:rsidRDefault="00135E08" w:rsidP="00135E08">
      <w:pPr>
        <w:ind w:left="993"/>
        <w:rPr>
          <w:szCs w:val="20"/>
        </w:rPr>
      </w:pPr>
      <w:r>
        <w:rPr>
          <w:szCs w:val="20"/>
        </w:rPr>
        <w:t xml:space="preserve">Name of Authority having the power to release, vary or modify the terms of the positive covenant is </w:t>
      </w:r>
      <w:r>
        <w:rPr>
          <w:b/>
          <w:bCs/>
          <w:szCs w:val="20"/>
        </w:rPr>
        <w:t>City of Parramatta Council</w:t>
      </w:r>
      <w:r>
        <w:rPr>
          <w:szCs w:val="20"/>
        </w:rPr>
        <w:t>.</w:t>
      </w:r>
    </w:p>
    <w:p w14:paraId="2D33C6F4" w14:textId="77777777" w:rsidR="00135E08" w:rsidRDefault="00135E08" w:rsidP="00135E08">
      <w:pPr>
        <w:ind w:right="57" w:firstLine="567"/>
        <w:rPr>
          <w:rFonts w:eastAsia="Times New Roman"/>
          <w:noProof/>
          <w:szCs w:val="20"/>
          <w:lang w:val="en-US"/>
        </w:rPr>
      </w:pPr>
      <w:r>
        <w:rPr>
          <w:rFonts w:eastAsia="Times New Roman"/>
          <w:b/>
          <w:noProof/>
          <w:szCs w:val="20"/>
          <w:lang w:val="en-US"/>
        </w:rPr>
        <w:t>Reason:</w:t>
      </w:r>
      <w:r>
        <w:rPr>
          <w:rFonts w:eastAsia="Times New Roman"/>
          <w:noProof/>
          <w:szCs w:val="20"/>
          <w:lang w:val="en-US"/>
        </w:rPr>
        <w:tab/>
        <w:t>To ensure maintenance of on-site detention facilities</w:t>
      </w:r>
    </w:p>
    <w:p w14:paraId="36645B1A" w14:textId="77777777" w:rsidR="00135E08" w:rsidRDefault="00135E08" w:rsidP="00135E08">
      <w:pPr>
        <w:rPr>
          <w:szCs w:val="20"/>
        </w:rPr>
      </w:pPr>
    </w:p>
    <w:p w14:paraId="59F1A4F7" w14:textId="3B0F69AF" w:rsidR="00714655" w:rsidRPr="00714655" w:rsidRDefault="00714655" w:rsidP="00135E08">
      <w:pPr>
        <w:rPr>
          <w:szCs w:val="20"/>
          <w:u w:val="single"/>
        </w:rPr>
      </w:pPr>
      <w:r w:rsidRPr="00714655">
        <w:rPr>
          <w:szCs w:val="20"/>
          <w:u w:val="single"/>
        </w:rPr>
        <w:t>Landscape (Prior to OC)</w:t>
      </w:r>
    </w:p>
    <w:p w14:paraId="47F210A3" w14:textId="77777777" w:rsidR="00714655" w:rsidRDefault="00714655" w:rsidP="00135E08">
      <w:pPr>
        <w:rPr>
          <w:szCs w:val="20"/>
        </w:rPr>
      </w:pPr>
    </w:p>
    <w:p w14:paraId="6A22A069" w14:textId="6D7C2E2E" w:rsidR="00714655" w:rsidRPr="00F06FF1" w:rsidRDefault="00714655" w:rsidP="00714655">
      <w:pPr>
        <w:ind w:firstLine="567"/>
        <w:rPr>
          <w:b/>
          <w:i/>
          <w:iCs/>
          <w:lang w:val="en-US"/>
        </w:rPr>
      </w:pPr>
      <w:r w:rsidRPr="00F06FF1">
        <w:rPr>
          <w:b/>
          <w:i/>
          <w:iCs/>
          <w:lang w:val="en-US"/>
        </w:rPr>
        <w:t>Qualified Landscape</w:t>
      </w:r>
      <w:r w:rsidR="006D1013" w:rsidRPr="00F06FF1">
        <w:rPr>
          <w:b/>
          <w:i/>
          <w:iCs/>
          <w:lang w:val="en-US"/>
        </w:rPr>
        <w:t xml:space="preserve"> </w:t>
      </w:r>
      <w:r w:rsidRPr="00F06FF1">
        <w:rPr>
          <w:b/>
          <w:i/>
          <w:iCs/>
          <w:lang w:val="en-US"/>
        </w:rPr>
        <w:t>Arch</w:t>
      </w:r>
      <w:r w:rsidR="006D1013" w:rsidRPr="00F06FF1">
        <w:rPr>
          <w:b/>
          <w:i/>
          <w:iCs/>
          <w:lang w:val="en-US"/>
        </w:rPr>
        <w:t>itect</w:t>
      </w:r>
    </w:p>
    <w:p w14:paraId="4D70C99D" w14:textId="77777777" w:rsidR="00714655" w:rsidRPr="00F97D28" w:rsidRDefault="00714655" w:rsidP="00714655">
      <w:pPr>
        <w:pStyle w:val="PathwayCond1"/>
      </w:pPr>
      <w:r w:rsidRPr="00F97D28">
        <w:t>A qualified Landscape Architect/Designer must certify that the completed works are in accordance with the approved landscape plan. All landscape works must be completed prior to the issue of an Occupation Certificate.</w:t>
      </w:r>
    </w:p>
    <w:p w14:paraId="7AF37455" w14:textId="77777777" w:rsidR="00714655" w:rsidRDefault="00714655" w:rsidP="00714655">
      <w:pPr>
        <w:tabs>
          <w:tab w:val="left" w:pos="1701"/>
        </w:tabs>
        <w:ind w:firstLine="567"/>
      </w:pPr>
      <w:r w:rsidRPr="00F97D28">
        <w:rPr>
          <w:b/>
        </w:rPr>
        <w:t>Reason:</w:t>
      </w:r>
      <w:r w:rsidRPr="00F97D28">
        <w:tab/>
        <w:t>To ensure restoration of environmental amenity.</w:t>
      </w:r>
    </w:p>
    <w:p w14:paraId="07DC9F39" w14:textId="77777777" w:rsidR="00714655" w:rsidRDefault="00714655" w:rsidP="00135E08">
      <w:pPr>
        <w:rPr>
          <w:szCs w:val="20"/>
        </w:rPr>
      </w:pPr>
    </w:p>
    <w:p w14:paraId="274A3252" w14:textId="18BC6B0B" w:rsidR="00F06FF1" w:rsidRPr="00714655" w:rsidRDefault="00F06FF1" w:rsidP="00F06FF1">
      <w:pPr>
        <w:rPr>
          <w:szCs w:val="20"/>
          <w:u w:val="single"/>
        </w:rPr>
      </w:pPr>
      <w:r>
        <w:rPr>
          <w:szCs w:val="20"/>
          <w:u w:val="single"/>
        </w:rPr>
        <w:t>Public Domain</w:t>
      </w:r>
      <w:r w:rsidRPr="00714655">
        <w:rPr>
          <w:szCs w:val="20"/>
          <w:u w:val="single"/>
        </w:rPr>
        <w:t xml:space="preserve"> (Prior to OC)</w:t>
      </w:r>
    </w:p>
    <w:p w14:paraId="76678D9B" w14:textId="77777777" w:rsidR="00F06FF1" w:rsidRDefault="00F06FF1" w:rsidP="00135E08">
      <w:pPr>
        <w:rPr>
          <w:szCs w:val="20"/>
        </w:rPr>
      </w:pPr>
    </w:p>
    <w:p w14:paraId="41DC85BB" w14:textId="634F15F6" w:rsidR="00F06FF1" w:rsidRPr="00F06FF1" w:rsidRDefault="00F06FF1" w:rsidP="00F06FF1">
      <w:pPr>
        <w:pStyle w:val="PathwayCond1"/>
        <w:numPr>
          <w:ilvl w:val="0"/>
          <w:numId w:val="0"/>
        </w:numPr>
        <w:ind w:left="1134" w:hanging="567"/>
        <w:jc w:val="left"/>
        <w:rPr>
          <w:b/>
          <w:i/>
          <w:color w:val="FF0000"/>
        </w:rPr>
      </w:pPr>
      <w:r>
        <w:rPr>
          <w:b/>
          <w:i/>
        </w:rPr>
        <w:t xml:space="preserve">Public Domain </w:t>
      </w:r>
    </w:p>
    <w:p w14:paraId="44032C80" w14:textId="53EDC298" w:rsidR="00F06FF1" w:rsidRPr="00EA5E97" w:rsidRDefault="00F06FF1" w:rsidP="00F06FF1">
      <w:pPr>
        <w:pStyle w:val="PathwayCond1"/>
      </w:pPr>
      <w:r w:rsidRPr="00EA5E97">
        <w:t>Prior to any issue of the Occupation Certificate (including a Preliminary OC), the works</w:t>
      </w:r>
      <w:r w:rsidR="00EA5E97" w:rsidRPr="00EA5E97">
        <w:t xml:space="preserve"> on Council owned land</w:t>
      </w:r>
      <w:r w:rsidRPr="00EA5E97">
        <w:t xml:space="preserve"> outlined in the approved Public Domain Construction Drawings must be completed to Council’s satisfaction and final defects rectified, with a final approval obtained from Council’s Assets &amp; Environment Manager.</w:t>
      </w:r>
    </w:p>
    <w:p w14:paraId="48CF14F9" w14:textId="77777777" w:rsidR="00F06FF1" w:rsidRPr="00EA5E97" w:rsidRDefault="00F06FF1" w:rsidP="00F06FF1">
      <w:pPr>
        <w:pStyle w:val="PathwayCond1"/>
        <w:numPr>
          <w:ilvl w:val="0"/>
          <w:numId w:val="0"/>
        </w:numPr>
        <w:ind w:left="567"/>
      </w:pPr>
    </w:p>
    <w:p w14:paraId="4B647291" w14:textId="77777777" w:rsidR="00F06FF1" w:rsidRPr="00EA5E97" w:rsidRDefault="00F06FF1" w:rsidP="00F06FF1">
      <w:pPr>
        <w:ind w:left="567"/>
        <w:rPr>
          <w:rFonts w:cs="Arial"/>
          <w:szCs w:val="20"/>
        </w:rPr>
      </w:pPr>
      <w:r w:rsidRPr="00EA5E97">
        <w:rPr>
          <w:rFonts w:cs="Arial"/>
          <w:szCs w:val="20"/>
        </w:rPr>
        <w:t>The Work-as-Executed Plans shall be prepared and submitted to Council showing the final-approved public domain works after the final approval, and prior to any issue of the OC. The WAE drawings shall be submitted to Council as both CAD and PDF drawings.</w:t>
      </w:r>
    </w:p>
    <w:p w14:paraId="678C03E8" w14:textId="77777777" w:rsidR="00F06FF1" w:rsidRPr="00EA5E97" w:rsidRDefault="00F06FF1" w:rsidP="00F06FF1">
      <w:pPr>
        <w:rPr>
          <w:rFonts w:cs="Arial"/>
          <w:szCs w:val="20"/>
        </w:rPr>
      </w:pPr>
    </w:p>
    <w:p w14:paraId="017ED651" w14:textId="77777777" w:rsidR="00F06FF1" w:rsidRPr="00EA5E97" w:rsidRDefault="00F06FF1" w:rsidP="00F06FF1">
      <w:pPr>
        <w:pStyle w:val="PathwayCond1"/>
        <w:numPr>
          <w:ilvl w:val="0"/>
          <w:numId w:val="0"/>
        </w:numPr>
        <w:ind w:left="567"/>
      </w:pPr>
      <w:r w:rsidRPr="00EA5E97">
        <w:t>Council will issue the final approval for public domain works in accordance with the approved public domain documentation and to Council’s satisfaction. A final inspection will be conducted by Council’s Assets and Environment Team after all the works are completed and the defects identified during inspections are rectified.  The Certificate of Completion shall not be issued until Council’s final approved is obtained.</w:t>
      </w:r>
    </w:p>
    <w:p w14:paraId="79F09EA4" w14:textId="77777777" w:rsidR="00F06FF1" w:rsidRPr="00EA5E97" w:rsidRDefault="00F06FF1" w:rsidP="00F06FF1">
      <w:pPr>
        <w:ind w:left="426"/>
        <w:rPr>
          <w:rFonts w:cs="Arial"/>
          <w:szCs w:val="20"/>
        </w:rPr>
      </w:pPr>
    </w:p>
    <w:p w14:paraId="1F02E2C8" w14:textId="059E2621" w:rsidR="00F06FF1" w:rsidRPr="00EA5E97" w:rsidRDefault="00F06FF1" w:rsidP="00F06FF1">
      <w:pPr>
        <w:pStyle w:val="PathwayCond1"/>
        <w:numPr>
          <w:ilvl w:val="0"/>
          <w:numId w:val="0"/>
        </w:numPr>
        <w:ind w:left="567"/>
      </w:pPr>
      <w:r w:rsidRPr="00EA5E97">
        <w:t xml:space="preserve">A </w:t>
      </w:r>
      <w:proofErr w:type="gramStart"/>
      <w:r w:rsidRPr="00EA5E97">
        <w:t>one year</w:t>
      </w:r>
      <w:proofErr w:type="gramEnd"/>
      <w:r w:rsidRPr="00EA5E97">
        <w:t xml:space="preserve"> (52 week</w:t>
      </w:r>
      <w:r w:rsidRPr="00EA5E97">
        <w:rPr>
          <w:b/>
        </w:rPr>
        <w:t xml:space="preserve">) </w:t>
      </w:r>
      <w:r w:rsidRPr="00EA5E97">
        <w:t>maintenance period is required to be carried out by the applicant for all the works constructed in the public domain. A landscape maintenance schedule prepared by a qualified Landscape Architect shall be submitted to Council specifying minimum 52 weeks’ plant establishment to be provided by the applicant following handover of paving and furniture assets to Council. Council maintenance of plant material to commence following the above plant establishment period.</w:t>
      </w:r>
    </w:p>
    <w:p w14:paraId="4CC2D292" w14:textId="77777777" w:rsidR="00F06FF1" w:rsidRPr="00EA5E97" w:rsidRDefault="00F06FF1" w:rsidP="00F06FF1">
      <w:pPr>
        <w:ind w:left="426"/>
        <w:rPr>
          <w:rFonts w:cs="Arial"/>
          <w:szCs w:val="20"/>
        </w:rPr>
      </w:pPr>
    </w:p>
    <w:p w14:paraId="6915028E" w14:textId="77777777" w:rsidR="00F06FF1" w:rsidRPr="00E11BAD" w:rsidRDefault="00F06FF1" w:rsidP="00F06FF1">
      <w:pPr>
        <w:pStyle w:val="PathwayCond1"/>
        <w:numPr>
          <w:ilvl w:val="0"/>
          <w:numId w:val="0"/>
        </w:numPr>
        <w:ind w:left="567"/>
      </w:pPr>
      <w:r w:rsidRPr="00EA5E97">
        <w:t xml:space="preserve">A </w:t>
      </w:r>
      <w:proofErr w:type="gramStart"/>
      <w:r w:rsidRPr="00EA5E97">
        <w:t>two year</w:t>
      </w:r>
      <w:proofErr w:type="gramEnd"/>
      <w:r w:rsidRPr="00EA5E97">
        <w:t xml:space="preserve"> (104 week) maintenance and defects period is required for any public domain works that include WSUD devices, including bio-retention tree pit, rain garden, swale etc., to be carried out by the developer following final OC approval of the public domain works by Council’s Assets and Environment Manager.</w:t>
      </w:r>
    </w:p>
    <w:p w14:paraId="660FE16B" w14:textId="77777777" w:rsidR="00F06FF1" w:rsidRPr="00E11BAD" w:rsidRDefault="00F06FF1" w:rsidP="00F06FF1">
      <w:pPr>
        <w:ind w:left="426"/>
        <w:rPr>
          <w:rFonts w:cs="Arial"/>
          <w:szCs w:val="20"/>
        </w:rPr>
      </w:pPr>
    </w:p>
    <w:p w14:paraId="0A47ABED" w14:textId="77777777" w:rsidR="00F06FF1" w:rsidRPr="00E11BAD" w:rsidRDefault="00F06FF1" w:rsidP="00F06FF1">
      <w:pPr>
        <w:ind w:left="567"/>
        <w:rPr>
          <w:rFonts w:cs="Arial"/>
          <w:szCs w:val="20"/>
        </w:rPr>
      </w:pPr>
      <w:r w:rsidRPr="00E11BAD">
        <w:rPr>
          <w:rFonts w:cs="Arial"/>
          <w:b/>
          <w:szCs w:val="20"/>
        </w:rPr>
        <w:t xml:space="preserve">Reason: </w:t>
      </w:r>
      <w:r w:rsidRPr="00E11BAD">
        <w:rPr>
          <w:rFonts w:cs="Arial"/>
          <w:szCs w:val="20"/>
        </w:rPr>
        <w:t>To ensure the quality of public domain works is completed to Council’s satisfaction.</w:t>
      </w:r>
    </w:p>
    <w:p w14:paraId="72697BA5" w14:textId="77777777" w:rsidR="00F06FF1" w:rsidRDefault="00F06FF1" w:rsidP="00135E08">
      <w:pPr>
        <w:rPr>
          <w:szCs w:val="20"/>
        </w:rPr>
      </w:pPr>
    </w:p>
    <w:p w14:paraId="4307D3D4" w14:textId="77777777" w:rsidR="00135E08" w:rsidRDefault="00135E08" w:rsidP="00135E08">
      <w:pPr>
        <w:rPr>
          <w:rFonts w:cs="Arial"/>
          <w:szCs w:val="20"/>
          <w:u w:val="single"/>
        </w:rPr>
      </w:pPr>
      <w:r>
        <w:rPr>
          <w:rFonts w:cs="Arial"/>
          <w:szCs w:val="20"/>
          <w:u w:val="single"/>
        </w:rPr>
        <w:t>Environmental Health (Prior to OC)</w:t>
      </w:r>
    </w:p>
    <w:p w14:paraId="1E564EA0" w14:textId="77777777" w:rsidR="00135E08" w:rsidRDefault="00135E08" w:rsidP="00135E08">
      <w:pPr>
        <w:rPr>
          <w:rFonts w:eastAsia="Times New Roman" w:cs="Arial"/>
          <w:b/>
          <w:bCs/>
          <w:noProof/>
          <w:color w:val="000000"/>
          <w:szCs w:val="20"/>
          <w:lang w:val="en-US"/>
        </w:rPr>
      </w:pPr>
    </w:p>
    <w:p w14:paraId="70130519" w14:textId="77777777" w:rsidR="00135E08" w:rsidRPr="0003450E" w:rsidRDefault="00135E08" w:rsidP="00135E08">
      <w:pPr>
        <w:ind w:firstLine="567"/>
        <w:rPr>
          <w:rFonts w:cs="Arial"/>
          <w:i/>
          <w:iCs/>
          <w:szCs w:val="20"/>
          <w:u w:val="single"/>
        </w:rPr>
      </w:pPr>
      <w:r w:rsidRPr="0003450E">
        <w:rPr>
          <w:rFonts w:eastAsia="Times New Roman" w:cs="Arial"/>
          <w:b/>
          <w:bCs/>
          <w:i/>
          <w:iCs/>
          <w:noProof/>
          <w:color w:val="000000"/>
          <w:szCs w:val="20"/>
          <w:lang w:val="en-US"/>
        </w:rPr>
        <w:t>Submission of Reports</w:t>
      </w:r>
    </w:p>
    <w:p w14:paraId="24B77A08" w14:textId="77777777" w:rsidR="00135E08" w:rsidRDefault="00135E08" w:rsidP="00D77244">
      <w:pPr>
        <w:pStyle w:val="PathwayCond1"/>
      </w:pPr>
      <w:r>
        <w:t xml:space="preserve">Prior to the issue of an occupation certificate (Interim or Final), written certification from a suitably qualified person(s) shall be submitted to the Principal Certifying Authority and City of Parramatta Council, stating that all works/methods/procedures/control measures approved by Council in the following report has been completed: </w:t>
      </w:r>
    </w:p>
    <w:p w14:paraId="2DD158C1" w14:textId="77777777" w:rsidR="00135E08" w:rsidRDefault="00135E08" w:rsidP="00135E08">
      <w:pPr>
        <w:tabs>
          <w:tab w:val="num" w:pos="567"/>
          <w:tab w:val="num" w:pos="720"/>
        </w:tabs>
        <w:ind w:left="567" w:hanging="567"/>
        <w:rPr>
          <w:rFonts w:eastAsia="Times New Roman" w:cs="Arial"/>
          <w:szCs w:val="20"/>
        </w:rPr>
      </w:pPr>
    </w:p>
    <w:p w14:paraId="5346A167" w14:textId="77777777" w:rsidR="00135E08" w:rsidRDefault="00135E08" w:rsidP="000F1B77">
      <w:pPr>
        <w:numPr>
          <w:ilvl w:val="0"/>
          <w:numId w:val="18"/>
        </w:numPr>
        <w:tabs>
          <w:tab w:val="left" w:pos="567"/>
        </w:tabs>
        <w:ind w:left="1134" w:hanging="567"/>
        <w:contextualSpacing/>
        <w:rPr>
          <w:rFonts w:eastAsia="Times New Roman" w:cs="Arial"/>
          <w:szCs w:val="20"/>
        </w:rPr>
      </w:pPr>
      <w:r>
        <w:rPr>
          <w:rFonts w:eastAsia="Times New Roman" w:cs="Arial"/>
          <w:szCs w:val="20"/>
        </w:rPr>
        <w:t xml:space="preserve">Amended detailed site investigation No. 63713/150192, dated 26 June 2023, prepared by JBS&amp;G Australia Pty Ltd </w:t>
      </w:r>
    </w:p>
    <w:p w14:paraId="57AADC96" w14:textId="77777777" w:rsidR="00135E08" w:rsidRDefault="00135E08" w:rsidP="00135E08">
      <w:pPr>
        <w:tabs>
          <w:tab w:val="left" w:pos="567"/>
        </w:tabs>
        <w:ind w:left="1134"/>
        <w:contextualSpacing/>
        <w:rPr>
          <w:rFonts w:eastAsia="Times New Roman" w:cs="Arial"/>
          <w:szCs w:val="20"/>
        </w:rPr>
      </w:pPr>
    </w:p>
    <w:p w14:paraId="50DD3D1C" w14:textId="77777777" w:rsidR="00135E08" w:rsidRDefault="00135E08" w:rsidP="000F1B77">
      <w:pPr>
        <w:numPr>
          <w:ilvl w:val="0"/>
          <w:numId w:val="18"/>
        </w:numPr>
        <w:tabs>
          <w:tab w:val="left" w:pos="567"/>
        </w:tabs>
        <w:ind w:left="1134" w:hanging="567"/>
        <w:contextualSpacing/>
        <w:rPr>
          <w:rFonts w:eastAsia="Times New Roman" w:cs="Arial"/>
          <w:szCs w:val="20"/>
        </w:rPr>
      </w:pPr>
      <w:r>
        <w:rPr>
          <w:rFonts w:eastAsia="Times New Roman" w:cs="Arial"/>
          <w:szCs w:val="20"/>
        </w:rPr>
        <w:t xml:space="preserve">Pre- Demolition Hazardous Building Materials Survey No. 63713/148,456 (Rev 0), dated 8 December 22, prepared by ©JBS&amp;G Australia Pty Ltd </w:t>
      </w:r>
    </w:p>
    <w:p w14:paraId="527E341C" w14:textId="77777777" w:rsidR="00135E08" w:rsidRDefault="00135E08" w:rsidP="00135E08">
      <w:pPr>
        <w:tabs>
          <w:tab w:val="left" w:pos="567"/>
        </w:tabs>
        <w:rPr>
          <w:rFonts w:eastAsia="Times New Roman" w:cs="Arial"/>
          <w:szCs w:val="20"/>
        </w:rPr>
      </w:pPr>
    </w:p>
    <w:p w14:paraId="4EA20750" w14:textId="77777777" w:rsidR="00135E08" w:rsidRDefault="00135E08" w:rsidP="000F1B77">
      <w:pPr>
        <w:numPr>
          <w:ilvl w:val="0"/>
          <w:numId w:val="18"/>
        </w:numPr>
        <w:tabs>
          <w:tab w:val="left" w:pos="567"/>
        </w:tabs>
        <w:ind w:left="1134" w:hanging="567"/>
        <w:contextualSpacing/>
        <w:rPr>
          <w:rFonts w:eastAsia="Times New Roman" w:cs="Arial"/>
          <w:szCs w:val="20"/>
        </w:rPr>
      </w:pPr>
      <w:r>
        <w:rPr>
          <w:rFonts w:eastAsia="Times New Roman" w:cs="Arial"/>
          <w:szCs w:val="20"/>
        </w:rPr>
        <w:t xml:space="preserve">Construction &amp; Environmental Management Plan No. D08809365, dated 5 December 22, prepared by Mirvac Constructions Pty Ltd </w:t>
      </w:r>
    </w:p>
    <w:p w14:paraId="2869C52F" w14:textId="77777777" w:rsidR="00714655" w:rsidRDefault="00714655" w:rsidP="00714655">
      <w:pPr>
        <w:pStyle w:val="ListParagraph"/>
        <w:rPr>
          <w:rFonts w:cs="Arial"/>
          <w:szCs w:val="20"/>
        </w:rPr>
      </w:pPr>
    </w:p>
    <w:p w14:paraId="7CBE6E1E" w14:textId="77777777" w:rsidR="00714655" w:rsidRDefault="00714655" w:rsidP="00714655">
      <w:pPr>
        <w:numPr>
          <w:ilvl w:val="0"/>
          <w:numId w:val="18"/>
        </w:numPr>
        <w:autoSpaceDE w:val="0"/>
        <w:autoSpaceDN w:val="0"/>
        <w:adjustRightInd w:val="0"/>
        <w:rPr>
          <w:rFonts w:cs="Arial"/>
          <w:bCs/>
          <w:szCs w:val="20"/>
        </w:rPr>
      </w:pPr>
      <w:r>
        <w:rPr>
          <w:rFonts w:cs="Arial"/>
          <w:i/>
          <w:szCs w:val="20"/>
        </w:rPr>
        <w:t xml:space="preserve">Amended Operational Waste Management Plan </w:t>
      </w:r>
      <w:r>
        <w:rPr>
          <w:rFonts w:cs="Arial"/>
          <w:bCs/>
          <w:szCs w:val="20"/>
        </w:rPr>
        <w:t xml:space="preserve">No. </w:t>
      </w:r>
      <w:r>
        <w:rPr>
          <w:rFonts w:cs="Arial"/>
          <w:szCs w:val="20"/>
        </w:rPr>
        <w:t>4485 Revision E</w:t>
      </w:r>
      <w:r>
        <w:rPr>
          <w:rFonts w:cs="Arial"/>
          <w:bCs/>
          <w:szCs w:val="20"/>
        </w:rPr>
        <w:t>, dated 28 July 2023, prepared by Elephants Foot Consulting (EFC)</w:t>
      </w:r>
    </w:p>
    <w:p w14:paraId="1141E7E4" w14:textId="77777777" w:rsidR="00714655" w:rsidRDefault="00714655" w:rsidP="00714655">
      <w:pPr>
        <w:tabs>
          <w:tab w:val="left" w:pos="567"/>
        </w:tabs>
        <w:ind w:left="1134"/>
        <w:contextualSpacing/>
        <w:rPr>
          <w:rFonts w:eastAsia="Times New Roman" w:cs="Arial"/>
          <w:szCs w:val="20"/>
        </w:rPr>
      </w:pPr>
    </w:p>
    <w:p w14:paraId="38FF6C8B" w14:textId="77777777" w:rsidR="00135E08" w:rsidRDefault="00135E08" w:rsidP="00135E08">
      <w:pPr>
        <w:tabs>
          <w:tab w:val="left" w:pos="567"/>
        </w:tabs>
        <w:rPr>
          <w:rFonts w:eastAsia="Times New Roman" w:cs="Arial"/>
          <w:szCs w:val="20"/>
        </w:rPr>
      </w:pPr>
      <w:r>
        <w:rPr>
          <w:rFonts w:eastAsia="Times New Roman" w:cs="Arial"/>
          <w:szCs w:val="20"/>
        </w:rPr>
        <w:tab/>
      </w:r>
      <w:r>
        <w:rPr>
          <w:rFonts w:eastAsia="Times New Roman" w:cs="Arial"/>
          <w:b/>
          <w:bCs/>
          <w:szCs w:val="20"/>
        </w:rPr>
        <w:t>Reason:</w:t>
      </w:r>
      <w:r>
        <w:rPr>
          <w:rFonts w:eastAsia="Times New Roman" w:cs="Arial"/>
          <w:szCs w:val="20"/>
        </w:rPr>
        <w:t xml:space="preserve"> </w:t>
      </w:r>
      <w:r>
        <w:rPr>
          <w:rFonts w:eastAsia="Times New Roman" w:cs="Arial"/>
          <w:szCs w:val="20"/>
        </w:rPr>
        <w:tab/>
        <w:t>To demonstrate compliance with submitted reports.</w:t>
      </w:r>
    </w:p>
    <w:p w14:paraId="72D4DDBC" w14:textId="77777777" w:rsidR="00135E08" w:rsidRDefault="00135E08" w:rsidP="00135E08">
      <w:pPr>
        <w:rPr>
          <w:rFonts w:eastAsia="Times New Roman" w:cs="Arial"/>
          <w:szCs w:val="20"/>
        </w:rPr>
      </w:pPr>
    </w:p>
    <w:p w14:paraId="6B4B696F" w14:textId="77777777" w:rsidR="00135E08" w:rsidRPr="0003450E" w:rsidRDefault="00135E08" w:rsidP="00135E08">
      <w:pPr>
        <w:keepNext/>
        <w:shd w:val="clear" w:color="auto" w:fill="FFFFFF"/>
        <w:ind w:left="567"/>
        <w:outlineLvl w:val="3"/>
        <w:rPr>
          <w:rFonts w:eastAsia="Times New Roman" w:cs="Arial"/>
          <w:b/>
          <w:bCs/>
          <w:i/>
          <w:iCs/>
          <w:color w:val="000000"/>
          <w:szCs w:val="20"/>
          <w:lang w:val="en-US"/>
        </w:rPr>
      </w:pPr>
      <w:bookmarkStart w:id="63" w:name="_Toc123642490"/>
      <w:r w:rsidRPr="0003450E">
        <w:rPr>
          <w:rFonts w:eastAsia="Times New Roman" w:cs="Arial"/>
          <w:b/>
          <w:bCs/>
          <w:i/>
          <w:iCs/>
          <w:noProof/>
          <w:color w:val="000000"/>
          <w:szCs w:val="20"/>
          <w:lang w:val="en-US"/>
        </w:rPr>
        <w:t>Notification of food business – Council</w:t>
      </w:r>
      <w:bookmarkEnd w:id="63"/>
    </w:p>
    <w:p w14:paraId="4718B625" w14:textId="77777777" w:rsidR="00135E08" w:rsidRDefault="00135E08" w:rsidP="00D77244">
      <w:pPr>
        <w:pStyle w:val="PathwayCond1"/>
      </w:pPr>
      <w:r>
        <w:t>Prior to an Occupation Certificate being issued, Council must be notified that the premises is to be used for the preparation or manufacture of food for sale so that the premises can be registered on Council’s food premises licensing database.</w:t>
      </w:r>
    </w:p>
    <w:p w14:paraId="1A1075CC"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Compliance with the requirements of the Food Act.</w:t>
      </w:r>
    </w:p>
    <w:p w14:paraId="0483CA1C" w14:textId="77777777" w:rsidR="00135E08" w:rsidRDefault="00135E08" w:rsidP="00135E08">
      <w:pPr>
        <w:tabs>
          <w:tab w:val="left" w:pos="1701"/>
        </w:tabs>
        <w:ind w:firstLine="567"/>
        <w:rPr>
          <w:rFonts w:cs="Arial"/>
          <w:szCs w:val="20"/>
        </w:rPr>
      </w:pPr>
    </w:p>
    <w:p w14:paraId="4EED5416"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64" w:name="_Toc123642491"/>
      <w:r w:rsidRPr="0003450E">
        <w:rPr>
          <w:rFonts w:eastAsia="Times New Roman" w:cs="Arial"/>
          <w:b/>
          <w:bCs/>
          <w:i/>
          <w:iCs/>
          <w:noProof/>
          <w:color w:val="000000"/>
          <w:szCs w:val="20"/>
          <w:lang w:val="en-US"/>
        </w:rPr>
        <w:t>Certify mechanical ventilation installation</w:t>
      </w:r>
      <w:bookmarkEnd w:id="64"/>
    </w:p>
    <w:p w14:paraId="01BFA783" w14:textId="77777777" w:rsidR="00135E08" w:rsidRDefault="00135E08" w:rsidP="00D77244">
      <w:pPr>
        <w:pStyle w:val="PathwayCond1"/>
      </w:pPr>
      <w:r>
        <w:t>Adequate ventilation to work areas and other occupied enclosures shall be provided in accordance with the requirements of the Building Code of Australia. Where any system of mechanical ventilation is installed, certification that the system functions in accordance with Australian Standard AS/NZS 1668.2.2012 is to be provided to the certifying authority prior to occupation of the premises.</w:t>
      </w:r>
    </w:p>
    <w:p w14:paraId="308A0610"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 xml:space="preserve"> </w:t>
      </w:r>
      <w:r>
        <w:rPr>
          <w:rFonts w:cs="Arial"/>
          <w:szCs w:val="20"/>
        </w:rPr>
        <w:tab/>
        <w:t>To comply with the Building Code of Australia and the relevant Australian Standard.</w:t>
      </w:r>
    </w:p>
    <w:p w14:paraId="3A175381" w14:textId="77777777" w:rsidR="00135E08" w:rsidRDefault="00135E08" w:rsidP="00135E08">
      <w:pPr>
        <w:keepNext/>
        <w:shd w:val="clear" w:color="auto" w:fill="FFFFFF"/>
        <w:tabs>
          <w:tab w:val="num" w:pos="0"/>
        </w:tabs>
        <w:outlineLvl w:val="3"/>
        <w:rPr>
          <w:rFonts w:eastAsia="Times New Roman" w:cs="Arial"/>
          <w:b/>
          <w:bCs/>
          <w:noProof/>
          <w:color w:val="000000"/>
          <w:szCs w:val="20"/>
          <w:lang w:val="en-US"/>
        </w:rPr>
      </w:pPr>
      <w:bookmarkStart w:id="65" w:name="_Toc123642492"/>
    </w:p>
    <w:p w14:paraId="2BEB557B"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r w:rsidRPr="0003450E">
        <w:rPr>
          <w:rFonts w:eastAsia="Times New Roman" w:cs="Arial"/>
          <w:b/>
          <w:bCs/>
          <w:i/>
          <w:iCs/>
          <w:noProof/>
          <w:color w:val="000000"/>
          <w:szCs w:val="20"/>
          <w:lang w:val="en-US"/>
        </w:rPr>
        <w:t>Certify fitout complies with food safety standards</w:t>
      </w:r>
      <w:bookmarkEnd w:id="65"/>
    </w:p>
    <w:p w14:paraId="7E3B0C72" w14:textId="77777777" w:rsidR="00135E08" w:rsidRDefault="00135E08" w:rsidP="00D77244">
      <w:pPr>
        <w:pStyle w:val="PathwayCond1"/>
      </w:pPr>
      <w:r>
        <w:t xml:space="preserve">Certification to be provided to the principal certifying authority (PCA), prior to occupation, that the fit-out of the food premises has been completed in accordance with plans complying with food safety standards prescribed under the Food Act 2003, and the requirements of Australian Standard AS 4674 - 2004. </w:t>
      </w:r>
    </w:p>
    <w:p w14:paraId="3A597D88" w14:textId="77777777" w:rsidR="00135E08" w:rsidRDefault="00135E08" w:rsidP="00135E08">
      <w:pPr>
        <w:ind w:left="567"/>
        <w:rPr>
          <w:rFonts w:cs="Arial"/>
          <w:szCs w:val="20"/>
        </w:rPr>
      </w:pPr>
      <w:r>
        <w:rPr>
          <w:rFonts w:cs="Arial"/>
          <w:szCs w:val="20"/>
        </w:rPr>
        <w:t xml:space="preserve">It is incumbent on the PCA to determine the competency of the person providing this certification, based on that person’s qualifications, experience and currency of practice.   </w:t>
      </w:r>
    </w:p>
    <w:p w14:paraId="163197A9"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 xml:space="preserve"> </w:t>
      </w:r>
      <w:r>
        <w:rPr>
          <w:rFonts w:cs="Arial"/>
          <w:szCs w:val="20"/>
        </w:rPr>
        <w:tab/>
        <w:t>To ensure construction and fit-out of the premises meets relevant public health standards.</w:t>
      </w:r>
    </w:p>
    <w:p w14:paraId="0793EC4A" w14:textId="77777777" w:rsidR="00135E08" w:rsidRDefault="00135E08" w:rsidP="00135E08">
      <w:pPr>
        <w:rPr>
          <w:rFonts w:cs="Arial"/>
          <w:szCs w:val="20"/>
          <w:u w:val="single"/>
        </w:rPr>
      </w:pPr>
    </w:p>
    <w:p w14:paraId="50DC87B5" w14:textId="77777777" w:rsidR="00135E08" w:rsidRDefault="00135E08" w:rsidP="00135E08">
      <w:pPr>
        <w:pStyle w:val="Heading4"/>
        <w:spacing w:before="0" w:line="240" w:lineRule="auto"/>
        <w:ind w:firstLine="567"/>
        <w:jc w:val="both"/>
        <w:rPr>
          <w:rFonts w:ascii="Arial" w:hAnsi="Arial" w:cs="Arial"/>
          <w:b/>
          <w:bCs/>
          <w:color w:val="000000" w:themeColor="text1"/>
          <w:sz w:val="20"/>
          <w:szCs w:val="20"/>
          <w:lang w:val="en-US"/>
        </w:rPr>
      </w:pPr>
      <w:r>
        <w:rPr>
          <w:rFonts w:ascii="Arial" w:hAnsi="Arial" w:cs="Arial"/>
          <w:b/>
          <w:bCs/>
          <w:noProof/>
          <w:color w:val="000000" w:themeColor="text1"/>
          <w:sz w:val="20"/>
          <w:szCs w:val="20"/>
          <w:lang w:val="en-US"/>
        </w:rPr>
        <w:t>All works/methods/procedures/control measures</w:t>
      </w:r>
    </w:p>
    <w:p w14:paraId="374F06C4" w14:textId="77777777" w:rsidR="00135E08" w:rsidRDefault="00135E08" w:rsidP="00D77244">
      <w:pPr>
        <w:pStyle w:val="PathwayCond1"/>
        <w:rPr>
          <w:lang w:eastAsia="en-US"/>
        </w:rPr>
      </w:pPr>
      <w:r>
        <w:t xml:space="preserve">Prior to the issue of an occupational certificate (Interim or Final), written certification from a suitably qualified person(s) shall be submitted to the Principal Certifying Authority and City of Parramatta Council, stating that all works/methods/procedures/control measures approved by Council in the following report has been completed: </w:t>
      </w:r>
    </w:p>
    <w:p w14:paraId="6DC36923" w14:textId="77777777" w:rsidR="00135E08" w:rsidRDefault="00135E08" w:rsidP="000F1B77">
      <w:pPr>
        <w:numPr>
          <w:ilvl w:val="0"/>
          <w:numId w:val="19"/>
        </w:numPr>
        <w:tabs>
          <w:tab w:val="left" w:pos="567"/>
        </w:tabs>
        <w:ind w:left="1134" w:hanging="567"/>
        <w:contextualSpacing/>
        <w:rPr>
          <w:rFonts w:cs="Arial"/>
          <w:szCs w:val="20"/>
        </w:rPr>
      </w:pPr>
      <w:bookmarkStart w:id="66" w:name="_Hlk142563247"/>
      <w:r>
        <w:rPr>
          <w:rFonts w:cs="Arial"/>
          <w:szCs w:val="20"/>
        </w:rPr>
        <w:t>Amended Noise and Vibration Impact Assessment No. P00377, dated 28 July 2023, prepared by prepared by E-LAB Consulting.</w:t>
      </w:r>
    </w:p>
    <w:bookmarkEnd w:id="66"/>
    <w:p w14:paraId="7CA55F0B" w14:textId="77777777" w:rsidR="00135E08" w:rsidRDefault="00135E08" w:rsidP="000F1B77">
      <w:pPr>
        <w:numPr>
          <w:ilvl w:val="0"/>
          <w:numId w:val="19"/>
        </w:numPr>
        <w:tabs>
          <w:tab w:val="left" w:pos="567"/>
        </w:tabs>
        <w:ind w:left="1134" w:hanging="567"/>
        <w:contextualSpacing/>
        <w:rPr>
          <w:rFonts w:cs="Arial"/>
          <w:szCs w:val="20"/>
        </w:rPr>
      </w:pPr>
    </w:p>
    <w:p w14:paraId="6F3C2899" w14:textId="77777777" w:rsidR="00135E08" w:rsidRDefault="00135E08" w:rsidP="000F1B77">
      <w:pPr>
        <w:numPr>
          <w:ilvl w:val="0"/>
          <w:numId w:val="19"/>
        </w:numPr>
        <w:rPr>
          <w:rFonts w:cs="Arial"/>
          <w:szCs w:val="20"/>
        </w:rPr>
      </w:pPr>
      <w:r>
        <w:rPr>
          <w:rFonts w:cs="Arial"/>
          <w:szCs w:val="20"/>
        </w:rPr>
        <w:t>Construction Noise and Vibration Management Plan No P00377 Dated 24 November 2022, Prepared by E-LAB Consulting.</w:t>
      </w:r>
    </w:p>
    <w:p w14:paraId="71EE5C4E" w14:textId="77777777" w:rsidR="00135E08" w:rsidRDefault="00135E08" w:rsidP="000F1B77">
      <w:pPr>
        <w:numPr>
          <w:ilvl w:val="0"/>
          <w:numId w:val="19"/>
        </w:numPr>
        <w:tabs>
          <w:tab w:val="left" w:pos="567"/>
        </w:tabs>
        <w:ind w:left="1134" w:hanging="567"/>
        <w:contextualSpacing/>
        <w:rPr>
          <w:rFonts w:cs="Arial"/>
          <w:szCs w:val="20"/>
        </w:rPr>
      </w:pPr>
    </w:p>
    <w:p w14:paraId="60581DBC" w14:textId="77777777" w:rsidR="00135E08" w:rsidRDefault="00135E08" w:rsidP="00135E08">
      <w:pPr>
        <w:tabs>
          <w:tab w:val="left" w:pos="1701"/>
        </w:tabs>
        <w:ind w:left="567"/>
        <w:contextualSpacing/>
        <w:rPr>
          <w:rFonts w:cs="Arial"/>
          <w:szCs w:val="20"/>
        </w:rPr>
      </w:pPr>
      <w:r>
        <w:rPr>
          <w:rFonts w:cs="Arial"/>
          <w:b/>
          <w:szCs w:val="20"/>
        </w:rPr>
        <w:t>Reason:</w:t>
      </w:r>
      <w:r>
        <w:rPr>
          <w:rFonts w:cs="Arial"/>
          <w:szCs w:val="20"/>
        </w:rPr>
        <w:t xml:space="preserve"> </w:t>
      </w:r>
      <w:r>
        <w:rPr>
          <w:rFonts w:cs="Arial"/>
          <w:szCs w:val="20"/>
        </w:rPr>
        <w:tab/>
        <w:t>To demonstrate compliance with submitted reports.</w:t>
      </w:r>
    </w:p>
    <w:p w14:paraId="2F79A9D0" w14:textId="77777777" w:rsidR="00135E08" w:rsidRDefault="00135E08" w:rsidP="00135E08">
      <w:pPr>
        <w:rPr>
          <w:rFonts w:cs="Arial"/>
          <w:szCs w:val="20"/>
          <w:u w:val="single"/>
        </w:rPr>
      </w:pPr>
    </w:p>
    <w:p w14:paraId="69745558"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67" w:name="_Toc123642762"/>
      <w:r w:rsidRPr="0003450E">
        <w:rPr>
          <w:rFonts w:eastAsia="Times New Roman" w:cs="Arial"/>
          <w:b/>
          <w:bCs/>
          <w:i/>
          <w:iCs/>
          <w:noProof/>
          <w:color w:val="000000"/>
          <w:szCs w:val="20"/>
          <w:lang w:val="en-US"/>
        </w:rPr>
        <w:t>Details of commercial contract for collection</w:t>
      </w:r>
      <w:bookmarkEnd w:id="67"/>
    </w:p>
    <w:p w14:paraId="2EFB076F" w14:textId="77777777" w:rsidR="00135E08" w:rsidRDefault="00135E08" w:rsidP="00D77244">
      <w:pPr>
        <w:pStyle w:val="PathwayCond1"/>
      </w:pPr>
      <w:r>
        <w:t xml:space="preserve">Prior to issue of the occupation certificate, the applicant shall </w:t>
      </w:r>
      <w:proofErr w:type="gramStart"/>
      <w:r>
        <w:t>enter into</w:t>
      </w:r>
      <w:proofErr w:type="gramEnd"/>
      <w:r>
        <w:t xml:space="preserve"> a commercial contract for the collection of trade wastes and recyclable materials arising from business operations on site. A copy of all waste contracts and receipts shall be kept on site and made available to Council officers on request.</w:t>
      </w:r>
    </w:p>
    <w:p w14:paraId="6F58E777" w14:textId="77777777" w:rsidR="00135E08" w:rsidRDefault="00135E08" w:rsidP="00135E08">
      <w:pPr>
        <w:tabs>
          <w:tab w:val="left" w:pos="567"/>
          <w:tab w:val="num" w:pos="720"/>
          <w:tab w:val="left" w:pos="1701"/>
        </w:tabs>
        <w:ind w:left="1701" w:hanging="1701"/>
        <w:rPr>
          <w:rFonts w:cs="Arial"/>
          <w:szCs w:val="20"/>
        </w:rPr>
      </w:pPr>
      <w:r>
        <w:rPr>
          <w:rFonts w:cs="Arial"/>
          <w:szCs w:val="20"/>
        </w:rPr>
        <w:tab/>
      </w:r>
      <w:r>
        <w:rPr>
          <w:rFonts w:cs="Arial"/>
          <w:b/>
          <w:szCs w:val="20"/>
        </w:rPr>
        <w:t>Reason:</w:t>
      </w:r>
      <w:r>
        <w:rPr>
          <w:rFonts w:cs="Arial"/>
          <w:szCs w:val="20"/>
        </w:rPr>
        <w:tab/>
        <w:t>To comply with the Requirements of the Protection of the Environment Operations Act 1997 and Regulations.</w:t>
      </w:r>
    </w:p>
    <w:p w14:paraId="40B4BEA3" w14:textId="77777777" w:rsidR="00135E08" w:rsidRDefault="00135E08" w:rsidP="00135E08">
      <w:pPr>
        <w:tabs>
          <w:tab w:val="left" w:pos="567"/>
          <w:tab w:val="num" w:pos="720"/>
          <w:tab w:val="left" w:pos="1701"/>
        </w:tabs>
        <w:ind w:left="1701" w:hanging="1701"/>
        <w:rPr>
          <w:rFonts w:cs="Arial"/>
          <w:szCs w:val="20"/>
        </w:rPr>
      </w:pPr>
    </w:p>
    <w:p w14:paraId="7102372C"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68" w:name="_Toc123642766"/>
      <w:r w:rsidRPr="0003450E">
        <w:rPr>
          <w:rFonts w:eastAsia="Times New Roman" w:cs="Arial"/>
          <w:b/>
          <w:bCs/>
          <w:i/>
          <w:iCs/>
          <w:noProof/>
          <w:color w:val="000000"/>
          <w:szCs w:val="20"/>
          <w:lang w:val="en-US"/>
        </w:rPr>
        <w:t>Ventilation – waste storage rooms</w:t>
      </w:r>
      <w:bookmarkEnd w:id="68"/>
    </w:p>
    <w:p w14:paraId="7D0B8984" w14:textId="77777777" w:rsidR="00135E08" w:rsidRDefault="00135E08" w:rsidP="00D77244">
      <w:pPr>
        <w:pStyle w:val="PathwayCond1"/>
      </w:pPr>
      <w:r>
        <w:t>Adequate ventilation to the waste storage room shall be provided in accordance with the requirements of the Building Code of Australia. Certification that the system functions in accordance with Australian Standard AS 1668 is to be provided to the certifying authority prior to occupation of the premises.</w:t>
      </w:r>
    </w:p>
    <w:p w14:paraId="3EA79AF1" w14:textId="77777777" w:rsidR="00135E08" w:rsidRDefault="00135E08" w:rsidP="00135E08">
      <w:pPr>
        <w:tabs>
          <w:tab w:val="num" w:pos="567"/>
          <w:tab w:val="left" w:pos="1701"/>
        </w:tabs>
        <w:ind w:left="567" w:hanging="567"/>
        <w:rPr>
          <w:rFonts w:eastAsia="Times New Roman" w:cs="Arial"/>
          <w:szCs w:val="20"/>
        </w:rPr>
      </w:pPr>
      <w:r>
        <w:rPr>
          <w:rFonts w:eastAsia="Times New Roman" w:cs="Arial"/>
          <w:b/>
          <w:szCs w:val="20"/>
        </w:rPr>
        <w:tab/>
        <w:t>Reason:</w:t>
      </w:r>
      <w:r>
        <w:rPr>
          <w:rFonts w:eastAsia="Times New Roman" w:cs="Arial"/>
          <w:szCs w:val="20"/>
        </w:rPr>
        <w:t xml:space="preserve"> </w:t>
      </w:r>
      <w:r>
        <w:rPr>
          <w:rFonts w:eastAsia="Times New Roman" w:cs="Arial"/>
          <w:szCs w:val="20"/>
        </w:rPr>
        <w:tab/>
        <w:t>To ensure compliance with BCA requirements.</w:t>
      </w:r>
    </w:p>
    <w:p w14:paraId="3EEFF17C" w14:textId="77777777" w:rsidR="00135E08" w:rsidRDefault="00135E08" w:rsidP="00135E08">
      <w:pPr>
        <w:rPr>
          <w:rFonts w:cs="Arial"/>
          <w:szCs w:val="20"/>
          <w:u w:val="single"/>
        </w:rPr>
      </w:pPr>
    </w:p>
    <w:p w14:paraId="0C1D9B9D" w14:textId="77777777" w:rsidR="00051C21" w:rsidRDefault="00051C21" w:rsidP="00051C21">
      <w:pPr>
        <w:rPr>
          <w:rFonts w:cs="Arial"/>
          <w:szCs w:val="20"/>
          <w:u w:val="single"/>
        </w:rPr>
      </w:pPr>
      <w:bookmarkStart w:id="69" w:name="_Hlk147826200"/>
      <w:r>
        <w:rPr>
          <w:rFonts w:cs="Arial"/>
          <w:szCs w:val="20"/>
          <w:u w:val="single"/>
        </w:rPr>
        <w:t>Waste (Prior to OC)</w:t>
      </w:r>
    </w:p>
    <w:p w14:paraId="66E7871C" w14:textId="77777777" w:rsidR="00051C21" w:rsidRDefault="00051C21" w:rsidP="00051C21">
      <w:pPr>
        <w:rPr>
          <w:rFonts w:cs="Arial"/>
          <w:szCs w:val="20"/>
          <w:u w:val="single"/>
        </w:rPr>
      </w:pPr>
    </w:p>
    <w:p w14:paraId="5B373C66" w14:textId="77777777" w:rsidR="00051C21" w:rsidRPr="002667DF" w:rsidRDefault="00051C21" w:rsidP="00051C21">
      <w:pPr>
        <w:tabs>
          <w:tab w:val="left" w:pos="567"/>
          <w:tab w:val="left" w:pos="1701"/>
        </w:tabs>
        <w:ind w:left="2268" w:hanging="1701"/>
        <w:rPr>
          <w:rFonts w:cs="Arial"/>
          <w:b/>
          <w:bCs/>
          <w:i/>
          <w:iCs/>
          <w:szCs w:val="20"/>
        </w:rPr>
      </w:pPr>
      <w:r>
        <w:rPr>
          <w:rFonts w:cs="Arial"/>
          <w:b/>
          <w:bCs/>
          <w:i/>
          <w:iCs/>
          <w:szCs w:val="20"/>
        </w:rPr>
        <w:t xml:space="preserve">Waste Collection Facilities </w:t>
      </w:r>
    </w:p>
    <w:p w14:paraId="7114FF3A" w14:textId="77777777" w:rsidR="00051C21" w:rsidRPr="002667DF" w:rsidRDefault="00051C21" w:rsidP="00051C21">
      <w:pPr>
        <w:pStyle w:val="PathwayCond1"/>
      </w:pPr>
      <w:r w:rsidRPr="002667DF">
        <w:t xml:space="preserve">Prior to the issue of any Occupation Certificate, communal waste facilities and associated vehicle access on the site shall be inspected and approved by Council’s Waste Service Team. Written confirmation of the waste facility approval from Council shall be submitted to the Principal Certifying Authority before the issue of any Occupation Certificate. </w:t>
      </w:r>
    </w:p>
    <w:p w14:paraId="4D903CAB" w14:textId="77777777" w:rsidR="00051C21" w:rsidRPr="002667DF" w:rsidRDefault="00051C21" w:rsidP="00051C21">
      <w:pPr>
        <w:pStyle w:val="PathwayCond1"/>
        <w:numPr>
          <w:ilvl w:val="0"/>
          <w:numId w:val="0"/>
        </w:numPr>
        <w:ind w:left="567"/>
      </w:pPr>
      <w:r w:rsidRPr="002667DF">
        <w:t>Reason: To ensure that appropriate waste collection facilities are provided.</w:t>
      </w:r>
    </w:p>
    <w:p w14:paraId="31745BD7" w14:textId="77777777" w:rsidR="00051C21" w:rsidRDefault="00051C21" w:rsidP="00051C21">
      <w:pPr>
        <w:spacing w:line="276" w:lineRule="auto"/>
        <w:rPr>
          <w:rFonts w:cs="Arial"/>
          <w:highlight w:val="yellow"/>
        </w:rPr>
      </w:pPr>
    </w:p>
    <w:p w14:paraId="17AE0943" w14:textId="746F8E52" w:rsidR="00462B67" w:rsidRPr="002667DF" w:rsidRDefault="00462B67" w:rsidP="00462B67">
      <w:pPr>
        <w:tabs>
          <w:tab w:val="left" w:pos="567"/>
          <w:tab w:val="left" w:pos="1701"/>
        </w:tabs>
        <w:ind w:left="2268" w:hanging="1701"/>
        <w:rPr>
          <w:rFonts w:cs="Arial"/>
          <w:b/>
          <w:bCs/>
          <w:i/>
          <w:iCs/>
          <w:szCs w:val="20"/>
        </w:rPr>
      </w:pPr>
      <w:r>
        <w:rPr>
          <w:rFonts w:cs="Arial"/>
          <w:b/>
          <w:bCs/>
          <w:i/>
          <w:iCs/>
          <w:szCs w:val="20"/>
        </w:rPr>
        <w:t xml:space="preserve">Waste Lockbox </w:t>
      </w:r>
    </w:p>
    <w:p w14:paraId="57F41A46" w14:textId="3AAA1FF8" w:rsidR="00051C21" w:rsidRPr="002667DF" w:rsidRDefault="00051C21" w:rsidP="00051C21">
      <w:pPr>
        <w:pStyle w:val="PathwayCond1"/>
      </w:pPr>
      <w:r w:rsidRPr="002667DF">
        <w:t xml:space="preserve">Prior to the issue of any Occupation Certificate, a waste lockbox is to be purchased from Council and installed in an agreed location between Council and the applicant. The location can be determined during onsite inspection by Council’s Waste Service Team. </w:t>
      </w:r>
    </w:p>
    <w:p w14:paraId="4AA0E118" w14:textId="34F42D2E" w:rsidR="00051C21" w:rsidRDefault="00051C21" w:rsidP="00051C21">
      <w:pPr>
        <w:pStyle w:val="ListParagraph"/>
        <w:spacing w:line="276" w:lineRule="auto"/>
        <w:ind w:left="567" w:right="283"/>
        <w:contextualSpacing w:val="0"/>
        <w:rPr>
          <w:bCs/>
          <w:sz w:val="20"/>
          <w:szCs w:val="20"/>
        </w:rPr>
      </w:pPr>
      <w:r w:rsidRPr="002667DF">
        <w:rPr>
          <w:b/>
          <w:bCs/>
          <w:sz w:val="20"/>
          <w:szCs w:val="20"/>
        </w:rPr>
        <w:t>Reason</w:t>
      </w:r>
      <w:r w:rsidRPr="002667DF">
        <w:rPr>
          <w:bCs/>
          <w:sz w:val="20"/>
          <w:szCs w:val="20"/>
        </w:rPr>
        <w:t>: To ensure appropriate access for waste collection</w:t>
      </w:r>
      <w:r w:rsidR="00EA5E97">
        <w:rPr>
          <w:bCs/>
          <w:sz w:val="20"/>
          <w:szCs w:val="20"/>
        </w:rPr>
        <w:t>.</w:t>
      </w:r>
    </w:p>
    <w:p w14:paraId="6667BE16" w14:textId="77777777" w:rsidR="00EA5E97" w:rsidRPr="002667DF" w:rsidRDefault="00EA5E97" w:rsidP="00051C21">
      <w:pPr>
        <w:pStyle w:val="ListParagraph"/>
        <w:spacing w:line="276" w:lineRule="auto"/>
        <w:ind w:left="567" w:right="283"/>
        <w:contextualSpacing w:val="0"/>
        <w:rPr>
          <w:bCs/>
          <w:sz w:val="20"/>
          <w:szCs w:val="20"/>
          <w:lang w:val="en-US"/>
        </w:rPr>
      </w:pPr>
    </w:p>
    <w:p w14:paraId="18E8449E" w14:textId="1F16A1C9" w:rsidR="00051C21" w:rsidRPr="00462B67" w:rsidRDefault="00462B67" w:rsidP="00051C21">
      <w:pPr>
        <w:pStyle w:val="PathwayCond1"/>
        <w:numPr>
          <w:ilvl w:val="0"/>
          <w:numId w:val="0"/>
        </w:numPr>
        <w:ind w:left="567"/>
        <w:rPr>
          <w:b/>
          <w:bCs/>
          <w:i/>
          <w:iCs/>
        </w:rPr>
      </w:pPr>
      <w:r>
        <w:rPr>
          <w:b/>
          <w:bCs/>
          <w:i/>
          <w:iCs/>
        </w:rPr>
        <w:t>Waste By-Laws</w:t>
      </w:r>
    </w:p>
    <w:p w14:paraId="219D0E48" w14:textId="77777777" w:rsidR="00051C21" w:rsidRPr="002667DF" w:rsidRDefault="00051C21" w:rsidP="00051C21">
      <w:pPr>
        <w:pStyle w:val="PathwayCond1"/>
      </w:pPr>
      <w:r w:rsidRPr="002667DF">
        <w:t>Prior to the issue of any Occupation Certificate, a draft strata by-law with the insertion of waste specific by-laws is to be provided to Council’s Waste Service Team. The waste specific by-laws can be provided by Council’s Waste Service Team.</w:t>
      </w:r>
    </w:p>
    <w:p w14:paraId="2139B26E" w14:textId="77777777" w:rsidR="00051C21" w:rsidRPr="002667DF" w:rsidRDefault="00051C21" w:rsidP="00051C21">
      <w:pPr>
        <w:pStyle w:val="ListParagraph"/>
        <w:ind w:left="567" w:right="283"/>
        <w:contextualSpacing w:val="0"/>
        <w:rPr>
          <w:bCs/>
          <w:sz w:val="20"/>
          <w:szCs w:val="20"/>
        </w:rPr>
      </w:pPr>
      <w:r w:rsidRPr="002667DF">
        <w:rPr>
          <w:b/>
          <w:sz w:val="20"/>
          <w:szCs w:val="20"/>
        </w:rPr>
        <w:t>Reason</w:t>
      </w:r>
      <w:r w:rsidRPr="002667DF">
        <w:rPr>
          <w:bCs/>
          <w:sz w:val="20"/>
          <w:szCs w:val="20"/>
        </w:rPr>
        <w:t xml:space="preserve">: </w:t>
      </w:r>
      <w:r w:rsidRPr="002667DF">
        <w:rPr>
          <w:bCs/>
          <w:sz w:val="20"/>
          <w:szCs w:val="20"/>
        </w:rPr>
        <w:tab/>
        <w:t xml:space="preserve">To ensure that appropriate waste collection facilities are adequately managed by the authorised representatives and occupants of the building and to ensure no waste activities generated on site is placed on public land. </w:t>
      </w:r>
    </w:p>
    <w:p w14:paraId="3D7EEA5F" w14:textId="77777777" w:rsidR="00051C21" w:rsidRPr="00EA5E97" w:rsidRDefault="00051C21" w:rsidP="00051C21">
      <w:pPr>
        <w:spacing w:line="276" w:lineRule="auto"/>
        <w:ind w:left="284"/>
        <w:rPr>
          <w:rFonts w:cs="Arial"/>
        </w:rPr>
      </w:pPr>
    </w:p>
    <w:p w14:paraId="155D93C2" w14:textId="272DAC48" w:rsidR="00462B67" w:rsidRPr="00EA5E97" w:rsidRDefault="00462B67" w:rsidP="00462B67">
      <w:pPr>
        <w:pStyle w:val="PathwayCond1"/>
        <w:numPr>
          <w:ilvl w:val="0"/>
          <w:numId w:val="0"/>
        </w:numPr>
        <w:ind w:left="567"/>
        <w:rPr>
          <w:b/>
          <w:bCs/>
          <w:i/>
          <w:iCs/>
        </w:rPr>
      </w:pPr>
      <w:r w:rsidRPr="00EA5E97">
        <w:rPr>
          <w:b/>
          <w:bCs/>
          <w:i/>
          <w:iCs/>
        </w:rPr>
        <w:t>Creation of Easement - Waste</w:t>
      </w:r>
    </w:p>
    <w:p w14:paraId="4AB3292D" w14:textId="0B7476E9" w:rsidR="00462B67" w:rsidRPr="00EA5E97" w:rsidRDefault="00051C21" w:rsidP="00462B67">
      <w:pPr>
        <w:pStyle w:val="PathwayCond1"/>
      </w:pPr>
      <w:r w:rsidRPr="00EA5E97">
        <w:t>Pri</w:t>
      </w:r>
      <w:bookmarkEnd w:id="69"/>
      <w:r w:rsidR="00462B67" w:rsidRPr="00EA5E97">
        <w:t xml:space="preserve">or to the issue of a Subdivision Certificate, </w:t>
      </w:r>
      <w:bookmarkStart w:id="70" w:name="EWF0005_Management_of_waste_storage_faci"/>
      <w:bookmarkStart w:id="71" w:name="EWF0006_Storage_of_bins_between_collecti"/>
      <w:bookmarkStart w:id="72" w:name="EWF0007_Trade_Waste__"/>
      <w:bookmarkStart w:id="73" w:name="EWF0008_Ongoing_Management_of_Wastes_(ge"/>
      <w:bookmarkStart w:id="74" w:name="EWF0009_Signage_in_Shared_Waste_Areas"/>
      <w:bookmarkStart w:id="75" w:name="EWF0010_Compliance_with_Servicing_Requir"/>
      <w:bookmarkEnd w:id="70"/>
      <w:bookmarkEnd w:id="71"/>
      <w:bookmarkEnd w:id="72"/>
      <w:bookmarkEnd w:id="73"/>
      <w:bookmarkEnd w:id="74"/>
      <w:bookmarkEnd w:id="75"/>
      <w:r w:rsidR="00462B67" w:rsidRPr="00EA5E97">
        <w:t xml:space="preserve">an easement entitling Council waste contractors to enter the site for </w:t>
      </w:r>
      <w:bookmarkStart w:id="76" w:name="_bookmark6"/>
      <w:bookmarkEnd w:id="76"/>
      <w:r w:rsidR="00462B67" w:rsidRPr="00EA5E97">
        <w:t xml:space="preserve">the purposes of garbage collection must be granted to Council by </w:t>
      </w:r>
      <w:bookmarkStart w:id="77" w:name="EWF0011_Creation_of_Easements"/>
      <w:bookmarkEnd w:id="77"/>
      <w:r w:rsidR="00462B67" w:rsidRPr="00EA5E97">
        <w:t>the owner of the land. The easement must be in a form prescribed by Council and must include covenants to the effect that parties will not be liable for any damage caused to the property by reason of the operation of any vehicle or other equipment used in connection with the collection of garbage and to the effect that the o</w:t>
      </w:r>
      <w:r w:rsidR="008E7723" w:rsidRPr="00EA5E97">
        <w:t xml:space="preserve">ner of the </w:t>
      </w:r>
      <w:r w:rsidR="00462B67" w:rsidRPr="00EA5E97">
        <w:t xml:space="preserve">land shall indemnify the Council, its </w:t>
      </w:r>
      <w:proofErr w:type="gramStart"/>
      <w:r w:rsidR="00462B67" w:rsidRPr="00EA5E97">
        <w:t>agents</w:t>
      </w:r>
      <w:proofErr w:type="gramEnd"/>
      <w:r w:rsidR="00462B67" w:rsidRPr="00EA5E97">
        <w:t xml:space="preserve"> and persons.</w:t>
      </w:r>
    </w:p>
    <w:p w14:paraId="55E9473C" w14:textId="0A995DE5" w:rsidR="00462B67" w:rsidRDefault="00462B67" w:rsidP="00462B67">
      <w:pPr>
        <w:pStyle w:val="PathwayCond1"/>
        <w:numPr>
          <w:ilvl w:val="0"/>
          <w:numId w:val="0"/>
        </w:numPr>
        <w:ind w:left="567"/>
      </w:pPr>
      <w:r w:rsidRPr="00EA5E97">
        <w:rPr>
          <w:b/>
          <w:bCs/>
        </w:rPr>
        <w:t>Reason</w:t>
      </w:r>
      <w:r w:rsidRPr="00EA5E97">
        <w:t>: To indemnify Council for damages arising from the collection of wastes onsite.</w:t>
      </w:r>
    </w:p>
    <w:p w14:paraId="15C9BCDB" w14:textId="77777777" w:rsidR="00462B67" w:rsidRPr="00462B67" w:rsidRDefault="00462B67" w:rsidP="00462B67"/>
    <w:p w14:paraId="160FE509" w14:textId="77777777" w:rsidR="00135E08" w:rsidRDefault="00135E08" w:rsidP="00135E08">
      <w:pPr>
        <w:pStyle w:val="Heading1"/>
        <w:rPr>
          <w:rFonts w:cs="Arial"/>
          <w:sz w:val="24"/>
          <w:szCs w:val="24"/>
        </w:rPr>
      </w:pPr>
      <w:r>
        <w:rPr>
          <w:rFonts w:cs="Arial"/>
          <w:sz w:val="24"/>
          <w:szCs w:val="24"/>
        </w:rPr>
        <w:t>Operational Conditions - The Use of the Site</w:t>
      </w:r>
    </w:p>
    <w:p w14:paraId="7AD24C94" w14:textId="77777777" w:rsidR="00135E08" w:rsidRDefault="00135E08" w:rsidP="00135E08">
      <w:pPr>
        <w:widowControl w:val="0"/>
        <w:rPr>
          <w:rFonts w:eastAsia="Times New Roman" w:cs="Arial"/>
          <w:b/>
          <w:i/>
          <w:sz w:val="24"/>
          <w:szCs w:val="24"/>
        </w:rPr>
      </w:pPr>
    </w:p>
    <w:p w14:paraId="70D0C073" w14:textId="7C10F0C2" w:rsidR="00135E08" w:rsidRDefault="00135E08" w:rsidP="00135E08">
      <w:pPr>
        <w:pStyle w:val="Heading2"/>
        <w:rPr>
          <w:rFonts w:eastAsia="Times New Roman" w:cs="Arial"/>
          <w:sz w:val="20"/>
          <w:szCs w:val="20"/>
        </w:rPr>
      </w:pPr>
      <w:r>
        <w:rPr>
          <w:rFonts w:eastAsia="Times New Roman" w:cs="Arial"/>
          <w:sz w:val="20"/>
          <w:szCs w:val="20"/>
        </w:rPr>
        <w:t>Planning (Use)</w:t>
      </w:r>
    </w:p>
    <w:p w14:paraId="30F14501" w14:textId="77777777" w:rsidR="0003450E" w:rsidRPr="0003450E" w:rsidRDefault="0003450E" w:rsidP="0003450E"/>
    <w:p w14:paraId="72623A73" w14:textId="71CAFC06" w:rsidR="00AC1605" w:rsidRDefault="00AC1605" w:rsidP="00AC1605">
      <w:pPr>
        <w:pStyle w:val="PathwayCond1"/>
        <w:widowControl w:val="0"/>
        <w:numPr>
          <w:ilvl w:val="0"/>
          <w:numId w:val="0"/>
        </w:numPr>
        <w:tabs>
          <w:tab w:val="left" w:pos="720"/>
        </w:tabs>
        <w:ind w:left="567"/>
        <w:rPr>
          <w:b/>
          <w:i/>
        </w:rPr>
      </w:pPr>
      <w:r>
        <w:rPr>
          <w:b/>
          <w:i/>
        </w:rPr>
        <w:t>Operating Hours – Temporary Golf Club</w:t>
      </w:r>
    </w:p>
    <w:p w14:paraId="1C1328D8" w14:textId="2AE87571" w:rsidR="00AC1605" w:rsidRPr="00AC1605" w:rsidRDefault="00AC1605" w:rsidP="002B483D">
      <w:pPr>
        <w:pStyle w:val="PathwayCond1"/>
        <w:widowControl w:val="0"/>
      </w:pPr>
      <w:r w:rsidRPr="00AC1605">
        <w:t xml:space="preserve">The days and hours of operation </w:t>
      </w:r>
      <w:r>
        <w:t xml:space="preserve">of the </w:t>
      </w:r>
      <w:r w:rsidR="00E9104B">
        <w:t xml:space="preserve">temporary </w:t>
      </w:r>
      <w:r>
        <w:t xml:space="preserve">golf club </w:t>
      </w:r>
      <w:r w:rsidRPr="00AC1605">
        <w:t>are restricted to:</w:t>
      </w:r>
    </w:p>
    <w:p w14:paraId="2612A470" w14:textId="77777777" w:rsidR="00AC1605" w:rsidRPr="005D3D80" w:rsidRDefault="00AC1605" w:rsidP="00AC1605">
      <w:pPr>
        <w:rPr>
          <w:rFonts w:cs="Arial"/>
          <w:szCs w:val="2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tblGrid>
      <w:tr w:rsidR="00AC1605" w:rsidRPr="005D3D80" w14:paraId="250129B7" w14:textId="77777777" w:rsidTr="00AC1605">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343B187B" w14:textId="77777777" w:rsidR="00AC1605" w:rsidRPr="005D3D80" w:rsidRDefault="00AC1605" w:rsidP="000A595C">
            <w:pPr>
              <w:rPr>
                <w:rFonts w:cs="Arial"/>
                <w:b/>
                <w:szCs w:val="20"/>
              </w:rPr>
            </w:pPr>
            <w:r w:rsidRPr="005D3D80">
              <w:rPr>
                <w:rFonts w:cs="Arial"/>
                <w:b/>
                <w:szCs w:val="20"/>
              </w:rPr>
              <w:t>Day</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5A26FE93" w14:textId="77777777" w:rsidR="00AC1605" w:rsidRPr="005D3D80" w:rsidRDefault="00AC1605" w:rsidP="000A595C">
            <w:pPr>
              <w:rPr>
                <w:rFonts w:cs="Arial"/>
                <w:b/>
                <w:szCs w:val="20"/>
              </w:rPr>
            </w:pPr>
            <w:r w:rsidRPr="005D3D80">
              <w:rPr>
                <w:rFonts w:cs="Arial"/>
                <w:b/>
                <w:szCs w:val="20"/>
              </w:rPr>
              <w:t>Time</w:t>
            </w:r>
          </w:p>
        </w:tc>
      </w:tr>
      <w:tr w:rsidR="00AC1605" w:rsidRPr="005D3D80" w14:paraId="22CBC681"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38AA22EE" w14:textId="77777777" w:rsidR="00AC1605" w:rsidRPr="005D3D80" w:rsidRDefault="00AC1605" w:rsidP="000A595C">
            <w:pPr>
              <w:rPr>
                <w:rFonts w:cs="Arial"/>
                <w:szCs w:val="20"/>
              </w:rPr>
            </w:pPr>
            <w:r w:rsidRPr="005D3D80">
              <w:rPr>
                <w:rFonts w:cs="Arial"/>
                <w:szCs w:val="20"/>
              </w:rPr>
              <w:t>Monday</w:t>
            </w:r>
          </w:p>
        </w:tc>
        <w:tc>
          <w:tcPr>
            <w:tcW w:w="3402" w:type="dxa"/>
            <w:tcBorders>
              <w:top w:val="single" w:sz="4" w:space="0" w:color="auto"/>
              <w:left w:val="single" w:sz="4" w:space="0" w:color="auto"/>
              <w:bottom w:val="single" w:sz="4" w:space="0" w:color="auto"/>
              <w:right w:val="single" w:sz="4" w:space="0" w:color="auto"/>
            </w:tcBorders>
          </w:tcPr>
          <w:p w14:paraId="720AC8F1" w14:textId="317B0B8C" w:rsidR="00AC1605" w:rsidRPr="005D3D80" w:rsidRDefault="00AC1605" w:rsidP="000A595C">
            <w:pPr>
              <w:rPr>
                <w:rFonts w:cs="Arial"/>
                <w:szCs w:val="20"/>
              </w:rPr>
            </w:pPr>
            <w:r>
              <w:rPr>
                <w:rFonts w:cs="Arial"/>
                <w:szCs w:val="20"/>
              </w:rPr>
              <w:t>6am to 12am midnight</w:t>
            </w:r>
          </w:p>
        </w:tc>
      </w:tr>
      <w:tr w:rsidR="00AC1605" w:rsidRPr="005D3D80" w14:paraId="4FFB6C4A"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7E8B0D90" w14:textId="77777777" w:rsidR="00AC1605" w:rsidRPr="005D3D80" w:rsidRDefault="00AC1605" w:rsidP="000A595C">
            <w:pPr>
              <w:rPr>
                <w:rFonts w:cs="Arial"/>
                <w:szCs w:val="20"/>
              </w:rPr>
            </w:pPr>
            <w:r w:rsidRPr="005D3D80">
              <w:rPr>
                <w:rFonts w:cs="Arial"/>
                <w:szCs w:val="20"/>
              </w:rPr>
              <w:t>Tuesday</w:t>
            </w:r>
          </w:p>
        </w:tc>
        <w:tc>
          <w:tcPr>
            <w:tcW w:w="3402" w:type="dxa"/>
            <w:tcBorders>
              <w:top w:val="single" w:sz="4" w:space="0" w:color="auto"/>
              <w:left w:val="single" w:sz="4" w:space="0" w:color="auto"/>
              <w:bottom w:val="single" w:sz="4" w:space="0" w:color="auto"/>
              <w:right w:val="single" w:sz="4" w:space="0" w:color="auto"/>
            </w:tcBorders>
          </w:tcPr>
          <w:p w14:paraId="37945130" w14:textId="02FDD557" w:rsidR="00AC1605" w:rsidRPr="005D3D80" w:rsidRDefault="00AC1605" w:rsidP="000A595C">
            <w:pPr>
              <w:rPr>
                <w:rFonts w:cs="Arial"/>
                <w:szCs w:val="20"/>
              </w:rPr>
            </w:pPr>
            <w:r>
              <w:rPr>
                <w:rFonts w:cs="Arial"/>
                <w:szCs w:val="20"/>
              </w:rPr>
              <w:t>6am to 12am midnight</w:t>
            </w:r>
          </w:p>
        </w:tc>
      </w:tr>
      <w:tr w:rsidR="00AC1605" w:rsidRPr="005D3D80" w14:paraId="42E0EC9F"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7B762227" w14:textId="77777777" w:rsidR="00AC1605" w:rsidRPr="005D3D80" w:rsidRDefault="00AC1605" w:rsidP="000A595C">
            <w:pPr>
              <w:rPr>
                <w:rFonts w:cs="Arial"/>
                <w:szCs w:val="20"/>
              </w:rPr>
            </w:pPr>
            <w:r w:rsidRPr="005D3D80">
              <w:rPr>
                <w:rFonts w:cs="Arial"/>
                <w:szCs w:val="20"/>
              </w:rPr>
              <w:t>Wednesday</w:t>
            </w:r>
          </w:p>
        </w:tc>
        <w:tc>
          <w:tcPr>
            <w:tcW w:w="3402" w:type="dxa"/>
            <w:tcBorders>
              <w:top w:val="single" w:sz="4" w:space="0" w:color="auto"/>
              <w:left w:val="single" w:sz="4" w:space="0" w:color="auto"/>
              <w:bottom w:val="single" w:sz="4" w:space="0" w:color="auto"/>
              <w:right w:val="single" w:sz="4" w:space="0" w:color="auto"/>
            </w:tcBorders>
          </w:tcPr>
          <w:p w14:paraId="7E09391C" w14:textId="5EEE0FFE" w:rsidR="00AC1605" w:rsidRPr="005D3D80" w:rsidRDefault="00AC1605" w:rsidP="000A595C">
            <w:pPr>
              <w:rPr>
                <w:rFonts w:cs="Arial"/>
                <w:szCs w:val="20"/>
              </w:rPr>
            </w:pPr>
            <w:r>
              <w:rPr>
                <w:rFonts w:cs="Arial"/>
                <w:szCs w:val="20"/>
              </w:rPr>
              <w:t>6am to 12am midnight</w:t>
            </w:r>
          </w:p>
        </w:tc>
      </w:tr>
      <w:tr w:rsidR="00AC1605" w:rsidRPr="005D3D80" w14:paraId="6299188F"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49E25692" w14:textId="77777777" w:rsidR="00AC1605" w:rsidRPr="005D3D80" w:rsidRDefault="00AC1605" w:rsidP="000A595C">
            <w:pPr>
              <w:rPr>
                <w:rFonts w:cs="Arial"/>
                <w:szCs w:val="20"/>
              </w:rPr>
            </w:pPr>
            <w:r w:rsidRPr="005D3D80">
              <w:rPr>
                <w:rFonts w:cs="Arial"/>
                <w:szCs w:val="20"/>
              </w:rPr>
              <w:t>Thursday</w:t>
            </w:r>
          </w:p>
        </w:tc>
        <w:tc>
          <w:tcPr>
            <w:tcW w:w="3402" w:type="dxa"/>
            <w:tcBorders>
              <w:top w:val="single" w:sz="4" w:space="0" w:color="auto"/>
              <w:left w:val="single" w:sz="4" w:space="0" w:color="auto"/>
              <w:bottom w:val="single" w:sz="4" w:space="0" w:color="auto"/>
              <w:right w:val="single" w:sz="4" w:space="0" w:color="auto"/>
            </w:tcBorders>
          </w:tcPr>
          <w:p w14:paraId="0B1FEB78" w14:textId="6DE8759D" w:rsidR="00AC1605" w:rsidRPr="005D3D80" w:rsidRDefault="00AC1605" w:rsidP="000A595C">
            <w:pPr>
              <w:rPr>
                <w:rFonts w:cs="Arial"/>
                <w:szCs w:val="20"/>
              </w:rPr>
            </w:pPr>
            <w:r>
              <w:rPr>
                <w:rFonts w:cs="Arial"/>
                <w:szCs w:val="20"/>
              </w:rPr>
              <w:t>6am to 12am midnight</w:t>
            </w:r>
          </w:p>
        </w:tc>
      </w:tr>
      <w:tr w:rsidR="00AC1605" w:rsidRPr="005D3D80" w14:paraId="14BA6E58"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2650081B" w14:textId="77777777" w:rsidR="00AC1605" w:rsidRPr="005D3D80" w:rsidRDefault="00AC1605" w:rsidP="000A595C">
            <w:pPr>
              <w:rPr>
                <w:rFonts w:cs="Arial"/>
                <w:szCs w:val="20"/>
              </w:rPr>
            </w:pPr>
            <w:r w:rsidRPr="005D3D80">
              <w:rPr>
                <w:rFonts w:cs="Arial"/>
                <w:szCs w:val="20"/>
              </w:rPr>
              <w:t>Friday</w:t>
            </w:r>
          </w:p>
        </w:tc>
        <w:tc>
          <w:tcPr>
            <w:tcW w:w="3402" w:type="dxa"/>
            <w:tcBorders>
              <w:top w:val="single" w:sz="4" w:space="0" w:color="auto"/>
              <w:left w:val="single" w:sz="4" w:space="0" w:color="auto"/>
              <w:bottom w:val="single" w:sz="4" w:space="0" w:color="auto"/>
              <w:right w:val="single" w:sz="4" w:space="0" w:color="auto"/>
            </w:tcBorders>
          </w:tcPr>
          <w:p w14:paraId="6753CBB3" w14:textId="09F4FFED" w:rsidR="00AC1605" w:rsidRPr="005D3D80" w:rsidRDefault="00AC1605" w:rsidP="000A595C">
            <w:pPr>
              <w:rPr>
                <w:rFonts w:cs="Arial"/>
                <w:szCs w:val="20"/>
              </w:rPr>
            </w:pPr>
            <w:r>
              <w:rPr>
                <w:rFonts w:cs="Arial"/>
                <w:szCs w:val="20"/>
              </w:rPr>
              <w:t>6am to 12am midnight</w:t>
            </w:r>
          </w:p>
        </w:tc>
      </w:tr>
      <w:tr w:rsidR="00AC1605" w:rsidRPr="005D3D80" w14:paraId="1EE71DA1"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4F27D10D" w14:textId="77777777" w:rsidR="00AC1605" w:rsidRPr="005D3D80" w:rsidRDefault="00AC1605" w:rsidP="000A595C">
            <w:pPr>
              <w:rPr>
                <w:rFonts w:cs="Arial"/>
                <w:szCs w:val="20"/>
              </w:rPr>
            </w:pPr>
            <w:r w:rsidRPr="005D3D80">
              <w:rPr>
                <w:rFonts w:cs="Arial"/>
                <w:szCs w:val="20"/>
              </w:rPr>
              <w:t>Saturday</w:t>
            </w:r>
          </w:p>
        </w:tc>
        <w:tc>
          <w:tcPr>
            <w:tcW w:w="3402" w:type="dxa"/>
            <w:tcBorders>
              <w:top w:val="single" w:sz="4" w:space="0" w:color="auto"/>
              <w:left w:val="single" w:sz="4" w:space="0" w:color="auto"/>
              <w:bottom w:val="single" w:sz="4" w:space="0" w:color="auto"/>
              <w:right w:val="single" w:sz="4" w:space="0" w:color="auto"/>
            </w:tcBorders>
          </w:tcPr>
          <w:p w14:paraId="458BCA92" w14:textId="170ACC31" w:rsidR="00AC1605" w:rsidRPr="005D3D80" w:rsidRDefault="00AC1605" w:rsidP="000A595C">
            <w:pPr>
              <w:rPr>
                <w:rFonts w:cs="Arial"/>
                <w:szCs w:val="20"/>
              </w:rPr>
            </w:pPr>
            <w:r>
              <w:rPr>
                <w:rFonts w:cs="Arial"/>
                <w:szCs w:val="20"/>
              </w:rPr>
              <w:t>6am to 12am midnight</w:t>
            </w:r>
          </w:p>
        </w:tc>
      </w:tr>
      <w:tr w:rsidR="00AC1605" w:rsidRPr="005D3D80" w14:paraId="79AEB605"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2368741E" w14:textId="77777777" w:rsidR="00AC1605" w:rsidRPr="005D3D80" w:rsidRDefault="00AC1605" w:rsidP="000A595C">
            <w:pPr>
              <w:rPr>
                <w:rFonts w:cs="Arial"/>
                <w:szCs w:val="20"/>
              </w:rPr>
            </w:pPr>
            <w:r w:rsidRPr="005D3D80">
              <w:rPr>
                <w:rFonts w:cs="Arial"/>
                <w:szCs w:val="20"/>
              </w:rPr>
              <w:t>Sunday</w:t>
            </w:r>
          </w:p>
        </w:tc>
        <w:tc>
          <w:tcPr>
            <w:tcW w:w="3402" w:type="dxa"/>
            <w:tcBorders>
              <w:top w:val="single" w:sz="4" w:space="0" w:color="auto"/>
              <w:left w:val="single" w:sz="4" w:space="0" w:color="auto"/>
              <w:bottom w:val="single" w:sz="4" w:space="0" w:color="auto"/>
              <w:right w:val="single" w:sz="4" w:space="0" w:color="auto"/>
            </w:tcBorders>
          </w:tcPr>
          <w:p w14:paraId="793B7970" w14:textId="144823E8" w:rsidR="00AC1605" w:rsidRPr="005D3D80" w:rsidRDefault="00AC1605" w:rsidP="000A595C">
            <w:pPr>
              <w:rPr>
                <w:rFonts w:cs="Arial"/>
                <w:szCs w:val="20"/>
              </w:rPr>
            </w:pPr>
            <w:r>
              <w:rPr>
                <w:rFonts w:cs="Arial"/>
                <w:szCs w:val="20"/>
              </w:rPr>
              <w:t>6am to 12am midnight</w:t>
            </w:r>
          </w:p>
        </w:tc>
      </w:tr>
      <w:tr w:rsidR="00AC1605" w:rsidRPr="005D3D80" w14:paraId="701FDF6A" w14:textId="77777777" w:rsidTr="00AC1605">
        <w:tc>
          <w:tcPr>
            <w:tcW w:w="1985" w:type="dxa"/>
            <w:tcBorders>
              <w:top w:val="single" w:sz="4" w:space="0" w:color="auto"/>
              <w:left w:val="single" w:sz="4" w:space="0" w:color="auto"/>
              <w:bottom w:val="single" w:sz="4" w:space="0" w:color="auto"/>
              <w:right w:val="single" w:sz="4" w:space="0" w:color="auto"/>
            </w:tcBorders>
            <w:hideMark/>
          </w:tcPr>
          <w:p w14:paraId="3E89D33B" w14:textId="77777777" w:rsidR="00AC1605" w:rsidRPr="005D3D80" w:rsidRDefault="00AC1605" w:rsidP="000A595C">
            <w:pPr>
              <w:rPr>
                <w:rFonts w:cs="Arial"/>
                <w:szCs w:val="20"/>
              </w:rPr>
            </w:pPr>
            <w:r w:rsidRPr="005D3D80">
              <w:rPr>
                <w:rFonts w:cs="Arial"/>
                <w:szCs w:val="20"/>
              </w:rPr>
              <w:t>Public Holidays</w:t>
            </w:r>
          </w:p>
        </w:tc>
        <w:tc>
          <w:tcPr>
            <w:tcW w:w="3402" w:type="dxa"/>
            <w:tcBorders>
              <w:top w:val="single" w:sz="4" w:space="0" w:color="auto"/>
              <w:left w:val="single" w:sz="4" w:space="0" w:color="auto"/>
              <w:bottom w:val="single" w:sz="4" w:space="0" w:color="auto"/>
              <w:right w:val="single" w:sz="4" w:space="0" w:color="auto"/>
            </w:tcBorders>
          </w:tcPr>
          <w:p w14:paraId="48794A30" w14:textId="2E964649" w:rsidR="00AC1605" w:rsidRPr="005D3D80" w:rsidRDefault="00AC1605" w:rsidP="000A595C">
            <w:pPr>
              <w:rPr>
                <w:rFonts w:cs="Arial"/>
                <w:szCs w:val="20"/>
              </w:rPr>
            </w:pPr>
            <w:r>
              <w:rPr>
                <w:rFonts w:cs="Arial"/>
                <w:szCs w:val="20"/>
              </w:rPr>
              <w:t>6am to 12am midnight</w:t>
            </w:r>
          </w:p>
        </w:tc>
      </w:tr>
    </w:tbl>
    <w:p w14:paraId="6CDE0282" w14:textId="77777777" w:rsidR="00AC1605" w:rsidRPr="00AC1605" w:rsidRDefault="00AC1605" w:rsidP="00AC1605"/>
    <w:p w14:paraId="0B06F1C3" w14:textId="38DB5C46" w:rsidR="00AC1605" w:rsidRDefault="00AC1605" w:rsidP="00AC1605">
      <w:pPr>
        <w:pStyle w:val="PathwayCond1"/>
        <w:widowControl w:val="0"/>
        <w:numPr>
          <w:ilvl w:val="0"/>
          <w:numId w:val="0"/>
        </w:numPr>
        <w:tabs>
          <w:tab w:val="left" w:pos="720"/>
        </w:tabs>
        <w:ind w:left="567"/>
      </w:pPr>
      <w:r>
        <w:rPr>
          <w:b/>
        </w:rPr>
        <w:t>Reason:</w:t>
      </w:r>
      <w:r>
        <w:rPr>
          <w:b/>
        </w:rPr>
        <w:tab/>
      </w:r>
      <w:r w:rsidRPr="005D3D80">
        <w:t>To minimise the impact on the amenity of the area.</w:t>
      </w:r>
    </w:p>
    <w:p w14:paraId="4C80F201" w14:textId="77777777" w:rsidR="00AC1605" w:rsidRDefault="00AC1605" w:rsidP="00135E08">
      <w:pPr>
        <w:widowControl w:val="0"/>
        <w:rPr>
          <w:rFonts w:eastAsia="Times New Roman" w:cs="Arial"/>
          <w:b/>
          <w:i/>
          <w:szCs w:val="20"/>
        </w:rPr>
      </w:pPr>
    </w:p>
    <w:p w14:paraId="170778C0" w14:textId="1078A4C7" w:rsidR="00135E08" w:rsidRDefault="00135E08" w:rsidP="00135E08">
      <w:pPr>
        <w:pStyle w:val="PathwayCond1"/>
        <w:widowControl w:val="0"/>
        <w:numPr>
          <w:ilvl w:val="0"/>
          <w:numId w:val="0"/>
        </w:numPr>
        <w:tabs>
          <w:tab w:val="left" w:pos="720"/>
        </w:tabs>
        <w:ind w:left="567"/>
        <w:rPr>
          <w:b/>
          <w:i/>
        </w:rPr>
      </w:pPr>
      <w:r>
        <w:rPr>
          <w:b/>
          <w:i/>
        </w:rPr>
        <w:t>Servicing Hours</w:t>
      </w:r>
      <w:r w:rsidR="00AC1605">
        <w:rPr>
          <w:b/>
          <w:i/>
        </w:rPr>
        <w:t xml:space="preserve"> – Temporary Golf Club</w:t>
      </w:r>
    </w:p>
    <w:p w14:paraId="14B00DDB" w14:textId="77777777" w:rsidR="00135E08" w:rsidRDefault="00135E08" w:rsidP="00D77244">
      <w:pPr>
        <w:pStyle w:val="PathwayCond1"/>
        <w:widowControl w:val="0"/>
      </w:pPr>
      <w:r>
        <w:t xml:space="preserve">Commercial deliveries/servicing shall not occur between the hours of 7:00pm and 7:00am daily unless otherwise approved by Council. </w:t>
      </w:r>
    </w:p>
    <w:p w14:paraId="41105590" w14:textId="77777777" w:rsidR="00135E08" w:rsidRDefault="00135E08" w:rsidP="00135E08">
      <w:pPr>
        <w:pStyle w:val="PathwayCond1"/>
        <w:widowControl w:val="0"/>
        <w:numPr>
          <w:ilvl w:val="0"/>
          <w:numId w:val="0"/>
        </w:numPr>
        <w:tabs>
          <w:tab w:val="left" w:pos="720"/>
        </w:tabs>
        <w:ind w:left="567"/>
      </w:pPr>
      <w:r>
        <w:rPr>
          <w:b/>
        </w:rPr>
        <w:t>Reason:</w:t>
      </w:r>
      <w:r>
        <w:rPr>
          <w:b/>
        </w:rPr>
        <w:tab/>
      </w:r>
      <w:r>
        <w:t>To protect the amenity of the area.</w:t>
      </w:r>
    </w:p>
    <w:p w14:paraId="2AAF4856" w14:textId="77777777" w:rsidR="00135E08" w:rsidRDefault="00135E08" w:rsidP="00135E08">
      <w:pPr>
        <w:widowControl w:val="0"/>
        <w:rPr>
          <w:rFonts w:eastAsia="Times New Roman" w:cs="Arial"/>
          <w:b/>
          <w:i/>
          <w:szCs w:val="20"/>
        </w:rPr>
      </w:pPr>
    </w:p>
    <w:p w14:paraId="29797890" w14:textId="3265DA43" w:rsidR="00AC1605" w:rsidRPr="003B6254" w:rsidRDefault="00AC1605" w:rsidP="00AC1605">
      <w:pPr>
        <w:pStyle w:val="PathwayCond1"/>
        <w:widowControl w:val="0"/>
        <w:numPr>
          <w:ilvl w:val="0"/>
          <w:numId w:val="0"/>
        </w:numPr>
        <w:tabs>
          <w:tab w:val="left" w:pos="720"/>
        </w:tabs>
        <w:ind w:left="567"/>
        <w:rPr>
          <w:b/>
          <w:i/>
        </w:rPr>
      </w:pPr>
      <w:r w:rsidRPr="003B6254">
        <w:rPr>
          <w:b/>
          <w:i/>
        </w:rPr>
        <w:t>Operating Hours –Golf Club</w:t>
      </w:r>
      <w:r w:rsidR="003B6254">
        <w:rPr>
          <w:b/>
          <w:i/>
        </w:rPr>
        <w:t xml:space="preserve">, </w:t>
      </w:r>
      <w:proofErr w:type="gramStart"/>
      <w:r w:rsidR="003B6254">
        <w:rPr>
          <w:b/>
          <w:i/>
        </w:rPr>
        <w:t>Café</w:t>
      </w:r>
      <w:proofErr w:type="gramEnd"/>
      <w:r w:rsidR="003B6254">
        <w:rPr>
          <w:b/>
          <w:i/>
        </w:rPr>
        <w:t xml:space="preserve"> and Outdoor Terrace</w:t>
      </w:r>
    </w:p>
    <w:p w14:paraId="3412FDFC" w14:textId="52342C33" w:rsidR="00AC1605" w:rsidRPr="003B6254" w:rsidRDefault="00AC1605" w:rsidP="00AC1605">
      <w:pPr>
        <w:pStyle w:val="PathwayCond1"/>
        <w:widowControl w:val="0"/>
      </w:pPr>
      <w:r w:rsidRPr="003B6254">
        <w:t>The days and hours of operation of the golf club</w:t>
      </w:r>
      <w:r w:rsidR="003B6254" w:rsidRPr="003B6254">
        <w:t>, café and outdoor terrace area</w:t>
      </w:r>
      <w:r w:rsidRPr="003B6254">
        <w:t xml:space="preserve"> are restricted </w:t>
      </w:r>
      <w:r w:rsidR="003B6254" w:rsidRPr="003B6254">
        <w:t>as follows:</w:t>
      </w:r>
    </w:p>
    <w:p w14:paraId="57A685EF" w14:textId="77777777" w:rsidR="00AC1605" w:rsidRDefault="00AC1605" w:rsidP="00AC1605">
      <w:pPr>
        <w:rPr>
          <w:rFonts w:cs="Arial"/>
          <w:szCs w:val="20"/>
        </w:rPr>
      </w:pPr>
    </w:p>
    <w:p w14:paraId="3EB15C37" w14:textId="1E536D36" w:rsidR="003B6254" w:rsidRPr="003B6254" w:rsidRDefault="003B6254" w:rsidP="003B6254">
      <w:pPr>
        <w:pStyle w:val="PathwayCond1"/>
        <w:widowControl w:val="0"/>
        <w:numPr>
          <w:ilvl w:val="0"/>
          <w:numId w:val="0"/>
        </w:numPr>
        <w:tabs>
          <w:tab w:val="left" w:pos="720"/>
        </w:tabs>
        <w:ind w:left="567"/>
        <w:rPr>
          <w:b/>
          <w:i/>
        </w:rPr>
      </w:pPr>
      <w:r w:rsidRPr="003B6254">
        <w:rPr>
          <w:b/>
          <w:i/>
        </w:rPr>
        <w:t xml:space="preserve">Golf Club Operating Hours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tblGrid>
      <w:tr w:rsidR="00AC1605" w:rsidRPr="005D3D80" w14:paraId="793A5250" w14:textId="77777777" w:rsidTr="000A595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A6D166A" w14:textId="77777777" w:rsidR="00AC1605" w:rsidRPr="005D3D80" w:rsidRDefault="00AC1605" w:rsidP="000A595C">
            <w:pPr>
              <w:rPr>
                <w:rFonts w:cs="Arial"/>
                <w:b/>
                <w:szCs w:val="20"/>
              </w:rPr>
            </w:pPr>
            <w:r w:rsidRPr="005D3D80">
              <w:rPr>
                <w:rFonts w:cs="Arial"/>
                <w:b/>
                <w:szCs w:val="20"/>
              </w:rPr>
              <w:t>Day</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3601AC43" w14:textId="77777777" w:rsidR="00AC1605" w:rsidRPr="005D3D80" w:rsidRDefault="00AC1605" w:rsidP="000A595C">
            <w:pPr>
              <w:rPr>
                <w:rFonts w:cs="Arial"/>
                <w:b/>
                <w:szCs w:val="20"/>
              </w:rPr>
            </w:pPr>
            <w:r w:rsidRPr="005D3D80">
              <w:rPr>
                <w:rFonts w:cs="Arial"/>
                <w:b/>
                <w:szCs w:val="20"/>
              </w:rPr>
              <w:t>Time</w:t>
            </w:r>
          </w:p>
        </w:tc>
      </w:tr>
      <w:tr w:rsidR="00AC1605" w:rsidRPr="005D3D80" w14:paraId="5B3BF6DB"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4D74CE4F" w14:textId="77777777" w:rsidR="00AC1605" w:rsidRPr="005D3D80" w:rsidRDefault="00AC1605" w:rsidP="000A595C">
            <w:pPr>
              <w:rPr>
                <w:rFonts w:cs="Arial"/>
                <w:szCs w:val="20"/>
              </w:rPr>
            </w:pPr>
            <w:r w:rsidRPr="005D3D80">
              <w:rPr>
                <w:rFonts w:cs="Arial"/>
                <w:szCs w:val="20"/>
              </w:rPr>
              <w:t>Monday</w:t>
            </w:r>
          </w:p>
        </w:tc>
        <w:tc>
          <w:tcPr>
            <w:tcW w:w="3402" w:type="dxa"/>
            <w:tcBorders>
              <w:top w:val="single" w:sz="4" w:space="0" w:color="auto"/>
              <w:left w:val="single" w:sz="4" w:space="0" w:color="auto"/>
              <w:bottom w:val="single" w:sz="4" w:space="0" w:color="auto"/>
              <w:right w:val="single" w:sz="4" w:space="0" w:color="auto"/>
            </w:tcBorders>
          </w:tcPr>
          <w:p w14:paraId="151B814C" w14:textId="77777777" w:rsidR="00AC1605" w:rsidRPr="005D3D80" w:rsidRDefault="00AC1605" w:rsidP="000A595C">
            <w:pPr>
              <w:rPr>
                <w:rFonts w:cs="Arial"/>
                <w:szCs w:val="20"/>
              </w:rPr>
            </w:pPr>
            <w:r>
              <w:rPr>
                <w:rFonts w:cs="Arial"/>
                <w:szCs w:val="20"/>
              </w:rPr>
              <w:t>6am to 12am midnight</w:t>
            </w:r>
          </w:p>
        </w:tc>
      </w:tr>
      <w:tr w:rsidR="00AC1605" w:rsidRPr="005D3D80" w14:paraId="2533C789"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267A1CE1" w14:textId="77777777" w:rsidR="00AC1605" w:rsidRPr="005D3D80" w:rsidRDefault="00AC1605" w:rsidP="000A595C">
            <w:pPr>
              <w:rPr>
                <w:rFonts w:cs="Arial"/>
                <w:szCs w:val="20"/>
              </w:rPr>
            </w:pPr>
            <w:r w:rsidRPr="005D3D80">
              <w:rPr>
                <w:rFonts w:cs="Arial"/>
                <w:szCs w:val="20"/>
              </w:rPr>
              <w:t>Tuesday</w:t>
            </w:r>
          </w:p>
        </w:tc>
        <w:tc>
          <w:tcPr>
            <w:tcW w:w="3402" w:type="dxa"/>
            <w:tcBorders>
              <w:top w:val="single" w:sz="4" w:space="0" w:color="auto"/>
              <w:left w:val="single" w:sz="4" w:space="0" w:color="auto"/>
              <w:bottom w:val="single" w:sz="4" w:space="0" w:color="auto"/>
              <w:right w:val="single" w:sz="4" w:space="0" w:color="auto"/>
            </w:tcBorders>
          </w:tcPr>
          <w:p w14:paraId="35B2BE1A" w14:textId="77777777" w:rsidR="00AC1605" w:rsidRPr="005D3D80" w:rsidRDefault="00AC1605" w:rsidP="000A595C">
            <w:pPr>
              <w:rPr>
                <w:rFonts w:cs="Arial"/>
                <w:szCs w:val="20"/>
              </w:rPr>
            </w:pPr>
            <w:r>
              <w:rPr>
                <w:rFonts w:cs="Arial"/>
                <w:szCs w:val="20"/>
              </w:rPr>
              <w:t>6am to 12am midnight</w:t>
            </w:r>
          </w:p>
        </w:tc>
      </w:tr>
      <w:tr w:rsidR="00AC1605" w:rsidRPr="005D3D80" w14:paraId="6C6D841B"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4E7A8F50" w14:textId="77777777" w:rsidR="00AC1605" w:rsidRPr="005D3D80" w:rsidRDefault="00AC1605" w:rsidP="000A595C">
            <w:pPr>
              <w:rPr>
                <w:rFonts w:cs="Arial"/>
                <w:szCs w:val="20"/>
              </w:rPr>
            </w:pPr>
            <w:r w:rsidRPr="005D3D80">
              <w:rPr>
                <w:rFonts w:cs="Arial"/>
                <w:szCs w:val="20"/>
              </w:rPr>
              <w:t>Wednesday</w:t>
            </w:r>
          </w:p>
        </w:tc>
        <w:tc>
          <w:tcPr>
            <w:tcW w:w="3402" w:type="dxa"/>
            <w:tcBorders>
              <w:top w:val="single" w:sz="4" w:space="0" w:color="auto"/>
              <w:left w:val="single" w:sz="4" w:space="0" w:color="auto"/>
              <w:bottom w:val="single" w:sz="4" w:space="0" w:color="auto"/>
              <w:right w:val="single" w:sz="4" w:space="0" w:color="auto"/>
            </w:tcBorders>
          </w:tcPr>
          <w:p w14:paraId="4ED8C0E9" w14:textId="77777777" w:rsidR="00AC1605" w:rsidRPr="005D3D80" w:rsidRDefault="00AC1605" w:rsidP="000A595C">
            <w:pPr>
              <w:rPr>
                <w:rFonts w:cs="Arial"/>
                <w:szCs w:val="20"/>
              </w:rPr>
            </w:pPr>
            <w:r>
              <w:rPr>
                <w:rFonts w:cs="Arial"/>
                <w:szCs w:val="20"/>
              </w:rPr>
              <w:t>6am to 12am midnight</w:t>
            </w:r>
          </w:p>
        </w:tc>
      </w:tr>
      <w:tr w:rsidR="00AC1605" w:rsidRPr="005D3D80" w14:paraId="758B00E0"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4071FB5E" w14:textId="77777777" w:rsidR="00AC1605" w:rsidRPr="005D3D80" w:rsidRDefault="00AC1605" w:rsidP="000A595C">
            <w:pPr>
              <w:rPr>
                <w:rFonts w:cs="Arial"/>
                <w:szCs w:val="20"/>
              </w:rPr>
            </w:pPr>
            <w:r w:rsidRPr="005D3D80">
              <w:rPr>
                <w:rFonts w:cs="Arial"/>
                <w:szCs w:val="20"/>
              </w:rPr>
              <w:t>Thursday</w:t>
            </w:r>
          </w:p>
        </w:tc>
        <w:tc>
          <w:tcPr>
            <w:tcW w:w="3402" w:type="dxa"/>
            <w:tcBorders>
              <w:top w:val="single" w:sz="4" w:space="0" w:color="auto"/>
              <w:left w:val="single" w:sz="4" w:space="0" w:color="auto"/>
              <w:bottom w:val="single" w:sz="4" w:space="0" w:color="auto"/>
              <w:right w:val="single" w:sz="4" w:space="0" w:color="auto"/>
            </w:tcBorders>
          </w:tcPr>
          <w:p w14:paraId="6FC50CDA" w14:textId="77777777" w:rsidR="00AC1605" w:rsidRPr="005D3D80" w:rsidRDefault="00AC1605" w:rsidP="000A595C">
            <w:pPr>
              <w:rPr>
                <w:rFonts w:cs="Arial"/>
                <w:szCs w:val="20"/>
              </w:rPr>
            </w:pPr>
            <w:r>
              <w:rPr>
                <w:rFonts w:cs="Arial"/>
                <w:szCs w:val="20"/>
              </w:rPr>
              <w:t>6am to 12am midnight</w:t>
            </w:r>
          </w:p>
        </w:tc>
      </w:tr>
      <w:tr w:rsidR="00AC1605" w:rsidRPr="005D3D80" w14:paraId="01D1AEE7"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70AD90FA" w14:textId="77777777" w:rsidR="00AC1605" w:rsidRPr="005D3D80" w:rsidRDefault="00AC1605" w:rsidP="000A595C">
            <w:pPr>
              <w:rPr>
                <w:rFonts w:cs="Arial"/>
                <w:szCs w:val="20"/>
              </w:rPr>
            </w:pPr>
            <w:r w:rsidRPr="005D3D80">
              <w:rPr>
                <w:rFonts w:cs="Arial"/>
                <w:szCs w:val="20"/>
              </w:rPr>
              <w:t>Friday</w:t>
            </w:r>
          </w:p>
        </w:tc>
        <w:tc>
          <w:tcPr>
            <w:tcW w:w="3402" w:type="dxa"/>
            <w:tcBorders>
              <w:top w:val="single" w:sz="4" w:space="0" w:color="auto"/>
              <w:left w:val="single" w:sz="4" w:space="0" w:color="auto"/>
              <w:bottom w:val="single" w:sz="4" w:space="0" w:color="auto"/>
              <w:right w:val="single" w:sz="4" w:space="0" w:color="auto"/>
            </w:tcBorders>
          </w:tcPr>
          <w:p w14:paraId="4D9FAD8C" w14:textId="77777777" w:rsidR="00AC1605" w:rsidRPr="005D3D80" w:rsidRDefault="00AC1605" w:rsidP="000A595C">
            <w:pPr>
              <w:rPr>
                <w:rFonts w:cs="Arial"/>
                <w:szCs w:val="20"/>
              </w:rPr>
            </w:pPr>
            <w:r>
              <w:rPr>
                <w:rFonts w:cs="Arial"/>
                <w:szCs w:val="20"/>
              </w:rPr>
              <w:t>6am to 12am midnight</w:t>
            </w:r>
          </w:p>
        </w:tc>
      </w:tr>
      <w:tr w:rsidR="00AC1605" w:rsidRPr="005D3D80" w14:paraId="72479257"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642F7BA1" w14:textId="77777777" w:rsidR="00AC1605" w:rsidRPr="005D3D80" w:rsidRDefault="00AC1605" w:rsidP="000A595C">
            <w:pPr>
              <w:rPr>
                <w:rFonts w:cs="Arial"/>
                <w:szCs w:val="20"/>
              </w:rPr>
            </w:pPr>
            <w:r w:rsidRPr="005D3D80">
              <w:rPr>
                <w:rFonts w:cs="Arial"/>
                <w:szCs w:val="20"/>
              </w:rPr>
              <w:t>Saturday</w:t>
            </w:r>
          </w:p>
        </w:tc>
        <w:tc>
          <w:tcPr>
            <w:tcW w:w="3402" w:type="dxa"/>
            <w:tcBorders>
              <w:top w:val="single" w:sz="4" w:space="0" w:color="auto"/>
              <w:left w:val="single" w:sz="4" w:space="0" w:color="auto"/>
              <w:bottom w:val="single" w:sz="4" w:space="0" w:color="auto"/>
              <w:right w:val="single" w:sz="4" w:space="0" w:color="auto"/>
            </w:tcBorders>
          </w:tcPr>
          <w:p w14:paraId="0CA6B3AC" w14:textId="77777777" w:rsidR="00AC1605" w:rsidRPr="005D3D80" w:rsidRDefault="00AC1605" w:rsidP="000A595C">
            <w:pPr>
              <w:rPr>
                <w:rFonts w:cs="Arial"/>
                <w:szCs w:val="20"/>
              </w:rPr>
            </w:pPr>
            <w:r>
              <w:rPr>
                <w:rFonts w:cs="Arial"/>
                <w:szCs w:val="20"/>
              </w:rPr>
              <w:t>6am to 12am midnight</w:t>
            </w:r>
          </w:p>
        </w:tc>
      </w:tr>
      <w:tr w:rsidR="00AC1605" w:rsidRPr="005D3D80" w14:paraId="3E435F30"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3EC61109" w14:textId="77777777" w:rsidR="00AC1605" w:rsidRPr="005D3D80" w:rsidRDefault="00AC1605" w:rsidP="000A595C">
            <w:pPr>
              <w:rPr>
                <w:rFonts w:cs="Arial"/>
                <w:szCs w:val="20"/>
              </w:rPr>
            </w:pPr>
            <w:r w:rsidRPr="005D3D80">
              <w:rPr>
                <w:rFonts w:cs="Arial"/>
                <w:szCs w:val="20"/>
              </w:rPr>
              <w:t>Sunday</w:t>
            </w:r>
          </w:p>
        </w:tc>
        <w:tc>
          <w:tcPr>
            <w:tcW w:w="3402" w:type="dxa"/>
            <w:tcBorders>
              <w:top w:val="single" w:sz="4" w:space="0" w:color="auto"/>
              <w:left w:val="single" w:sz="4" w:space="0" w:color="auto"/>
              <w:bottom w:val="single" w:sz="4" w:space="0" w:color="auto"/>
              <w:right w:val="single" w:sz="4" w:space="0" w:color="auto"/>
            </w:tcBorders>
          </w:tcPr>
          <w:p w14:paraId="4F8862CE" w14:textId="77777777" w:rsidR="00AC1605" w:rsidRPr="005D3D80" w:rsidRDefault="00AC1605" w:rsidP="000A595C">
            <w:pPr>
              <w:rPr>
                <w:rFonts w:cs="Arial"/>
                <w:szCs w:val="20"/>
              </w:rPr>
            </w:pPr>
            <w:r>
              <w:rPr>
                <w:rFonts w:cs="Arial"/>
                <w:szCs w:val="20"/>
              </w:rPr>
              <w:t>6am to 12am midnight</w:t>
            </w:r>
          </w:p>
        </w:tc>
      </w:tr>
      <w:tr w:rsidR="00AC1605" w:rsidRPr="005D3D80" w14:paraId="0D7452D8"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39A792EC" w14:textId="77777777" w:rsidR="00AC1605" w:rsidRPr="005D3D80" w:rsidRDefault="00AC1605" w:rsidP="000A595C">
            <w:pPr>
              <w:rPr>
                <w:rFonts w:cs="Arial"/>
                <w:szCs w:val="20"/>
              </w:rPr>
            </w:pPr>
            <w:r w:rsidRPr="005D3D80">
              <w:rPr>
                <w:rFonts w:cs="Arial"/>
                <w:szCs w:val="20"/>
              </w:rPr>
              <w:t>Public Holidays</w:t>
            </w:r>
          </w:p>
        </w:tc>
        <w:tc>
          <w:tcPr>
            <w:tcW w:w="3402" w:type="dxa"/>
            <w:tcBorders>
              <w:top w:val="single" w:sz="4" w:space="0" w:color="auto"/>
              <w:left w:val="single" w:sz="4" w:space="0" w:color="auto"/>
              <w:bottom w:val="single" w:sz="4" w:space="0" w:color="auto"/>
              <w:right w:val="single" w:sz="4" w:space="0" w:color="auto"/>
            </w:tcBorders>
          </w:tcPr>
          <w:p w14:paraId="6CBC4372" w14:textId="77777777" w:rsidR="00AC1605" w:rsidRPr="005D3D80" w:rsidRDefault="00AC1605" w:rsidP="000A595C">
            <w:pPr>
              <w:rPr>
                <w:rFonts w:cs="Arial"/>
                <w:szCs w:val="20"/>
              </w:rPr>
            </w:pPr>
            <w:r>
              <w:rPr>
                <w:rFonts w:cs="Arial"/>
                <w:szCs w:val="20"/>
              </w:rPr>
              <w:t>6am to 12am midnight</w:t>
            </w:r>
          </w:p>
        </w:tc>
      </w:tr>
    </w:tbl>
    <w:p w14:paraId="429AE7A2" w14:textId="77777777" w:rsidR="00AC1605" w:rsidRDefault="00AC1605" w:rsidP="00AC1605"/>
    <w:p w14:paraId="7527FE04" w14:textId="628B9FC9" w:rsidR="00296977" w:rsidRDefault="00296977" w:rsidP="00296977">
      <w:pPr>
        <w:pStyle w:val="PathwayCond1"/>
        <w:widowControl w:val="0"/>
        <w:numPr>
          <w:ilvl w:val="0"/>
          <w:numId w:val="0"/>
        </w:numPr>
        <w:tabs>
          <w:tab w:val="left" w:pos="720"/>
        </w:tabs>
        <w:ind w:left="567"/>
        <w:rPr>
          <w:b/>
          <w:i/>
        </w:rPr>
      </w:pPr>
      <w:r>
        <w:rPr>
          <w:b/>
          <w:i/>
        </w:rPr>
        <w:t xml:space="preserve">Operating Hours – Café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tblGrid>
      <w:tr w:rsidR="00296977" w:rsidRPr="005D3D80" w14:paraId="6300049E" w14:textId="77777777" w:rsidTr="000A595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54F27F9F" w14:textId="77777777" w:rsidR="00296977" w:rsidRPr="005D3D80" w:rsidRDefault="00296977" w:rsidP="000A595C">
            <w:pPr>
              <w:rPr>
                <w:rFonts w:cs="Arial"/>
                <w:b/>
                <w:szCs w:val="20"/>
              </w:rPr>
            </w:pPr>
            <w:r w:rsidRPr="005D3D80">
              <w:rPr>
                <w:rFonts w:cs="Arial"/>
                <w:b/>
                <w:szCs w:val="20"/>
              </w:rPr>
              <w:t>Day</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7616C7E8" w14:textId="77777777" w:rsidR="00296977" w:rsidRPr="005D3D80" w:rsidRDefault="00296977" w:rsidP="000A595C">
            <w:pPr>
              <w:rPr>
                <w:rFonts w:cs="Arial"/>
                <w:b/>
                <w:szCs w:val="20"/>
              </w:rPr>
            </w:pPr>
            <w:r w:rsidRPr="005D3D80">
              <w:rPr>
                <w:rFonts w:cs="Arial"/>
                <w:b/>
                <w:szCs w:val="20"/>
              </w:rPr>
              <w:t>Time</w:t>
            </w:r>
          </w:p>
        </w:tc>
      </w:tr>
      <w:tr w:rsidR="00296977" w:rsidRPr="005D3D80" w14:paraId="62CDCF67"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12BE0CA0" w14:textId="77777777" w:rsidR="00296977" w:rsidRPr="005D3D80" w:rsidRDefault="00296977" w:rsidP="000A595C">
            <w:pPr>
              <w:rPr>
                <w:rFonts w:cs="Arial"/>
                <w:szCs w:val="20"/>
              </w:rPr>
            </w:pPr>
            <w:r w:rsidRPr="005D3D80">
              <w:rPr>
                <w:rFonts w:cs="Arial"/>
                <w:szCs w:val="20"/>
              </w:rPr>
              <w:t>Monday</w:t>
            </w:r>
          </w:p>
        </w:tc>
        <w:tc>
          <w:tcPr>
            <w:tcW w:w="3402" w:type="dxa"/>
            <w:tcBorders>
              <w:top w:val="single" w:sz="4" w:space="0" w:color="auto"/>
              <w:left w:val="single" w:sz="4" w:space="0" w:color="auto"/>
              <w:bottom w:val="single" w:sz="4" w:space="0" w:color="auto"/>
              <w:right w:val="single" w:sz="4" w:space="0" w:color="auto"/>
            </w:tcBorders>
          </w:tcPr>
          <w:p w14:paraId="1FF706D5" w14:textId="424A5D79" w:rsidR="00296977" w:rsidRPr="005D3D80" w:rsidRDefault="00296977" w:rsidP="000A595C">
            <w:pPr>
              <w:rPr>
                <w:rFonts w:cs="Arial"/>
                <w:szCs w:val="20"/>
              </w:rPr>
            </w:pPr>
            <w:r>
              <w:rPr>
                <w:rFonts w:cs="Arial"/>
                <w:szCs w:val="20"/>
              </w:rPr>
              <w:t xml:space="preserve">6am to 10pm </w:t>
            </w:r>
          </w:p>
        </w:tc>
      </w:tr>
      <w:tr w:rsidR="00296977" w:rsidRPr="005D3D80" w14:paraId="18E0FAC6"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0C9A7AD6" w14:textId="77777777" w:rsidR="00296977" w:rsidRPr="005D3D80" w:rsidRDefault="00296977" w:rsidP="000A595C">
            <w:pPr>
              <w:rPr>
                <w:rFonts w:cs="Arial"/>
                <w:szCs w:val="20"/>
              </w:rPr>
            </w:pPr>
            <w:r w:rsidRPr="005D3D80">
              <w:rPr>
                <w:rFonts w:cs="Arial"/>
                <w:szCs w:val="20"/>
              </w:rPr>
              <w:t>Tuesday</w:t>
            </w:r>
          </w:p>
        </w:tc>
        <w:tc>
          <w:tcPr>
            <w:tcW w:w="3402" w:type="dxa"/>
            <w:tcBorders>
              <w:top w:val="single" w:sz="4" w:space="0" w:color="auto"/>
              <w:left w:val="single" w:sz="4" w:space="0" w:color="auto"/>
              <w:bottom w:val="single" w:sz="4" w:space="0" w:color="auto"/>
              <w:right w:val="single" w:sz="4" w:space="0" w:color="auto"/>
            </w:tcBorders>
          </w:tcPr>
          <w:p w14:paraId="1D67241C" w14:textId="5B74DB66" w:rsidR="00296977" w:rsidRPr="005D3D80" w:rsidRDefault="00296977" w:rsidP="000A595C">
            <w:pPr>
              <w:rPr>
                <w:rFonts w:cs="Arial"/>
                <w:szCs w:val="20"/>
              </w:rPr>
            </w:pPr>
            <w:r>
              <w:rPr>
                <w:rFonts w:cs="Arial"/>
                <w:szCs w:val="20"/>
              </w:rPr>
              <w:t>6am to 10pm</w:t>
            </w:r>
          </w:p>
        </w:tc>
      </w:tr>
      <w:tr w:rsidR="00296977" w:rsidRPr="005D3D80" w14:paraId="52E67EE2"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0A01450A" w14:textId="77777777" w:rsidR="00296977" w:rsidRPr="005D3D80" w:rsidRDefault="00296977" w:rsidP="000A595C">
            <w:pPr>
              <w:rPr>
                <w:rFonts w:cs="Arial"/>
                <w:szCs w:val="20"/>
              </w:rPr>
            </w:pPr>
            <w:r w:rsidRPr="005D3D80">
              <w:rPr>
                <w:rFonts w:cs="Arial"/>
                <w:szCs w:val="20"/>
              </w:rPr>
              <w:t>Wednesday</w:t>
            </w:r>
          </w:p>
        </w:tc>
        <w:tc>
          <w:tcPr>
            <w:tcW w:w="3402" w:type="dxa"/>
            <w:tcBorders>
              <w:top w:val="single" w:sz="4" w:space="0" w:color="auto"/>
              <w:left w:val="single" w:sz="4" w:space="0" w:color="auto"/>
              <w:bottom w:val="single" w:sz="4" w:space="0" w:color="auto"/>
              <w:right w:val="single" w:sz="4" w:space="0" w:color="auto"/>
            </w:tcBorders>
          </w:tcPr>
          <w:p w14:paraId="6DC25291" w14:textId="1CFED78D" w:rsidR="00296977" w:rsidRPr="005D3D80" w:rsidRDefault="00296977" w:rsidP="000A595C">
            <w:pPr>
              <w:rPr>
                <w:rFonts w:cs="Arial"/>
                <w:szCs w:val="20"/>
              </w:rPr>
            </w:pPr>
            <w:r>
              <w:rPr>
                <w:rFonts w:cs="Arial"/>
                <w:szCs w:val="20"/>
              </w:rPr>
              <w:t xml:space="preserve">6am to 10pm  </w:t>
            </w:r>
          </w:p>
        </w:tc>
      </w:tr>
      <w:tr w:rsidR="00296977" w:rsidRPr="005D3D80" w14:paraId="045DF5D1"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6F9E87D4" w14:textId="77777777" w:rsidR="00296977" w:rsidRPr="005D3D80" w:rsidRDefault="00296977" w:rsidP="000A595C">
            <w:pPr>
              <w:rPr>
                <w:rFonts w:cs="Arial"/>
                <w:szCs w:val="20"/>
              </w:rPr>
            </w:pPr>
            <w:r w:rsidRPr="005D3D80">
              <w:rPr>
                <w:rFonts w:cs="Arial"/>
                <w:szCs w:val="20"/>
              </w:rPr>
              <w:t>Thursday</w:t>
            </w:r>
          </w:p>
        </w:tc>
        <w:tc>
          <w:tcPr>
            <w:tcW w:w="3402" w:type="dxa"/>
            <w:tcBorders>
              <w:top w:val="single" w:sz="4" w:space="0" w:color="auto"/>
              <w:left w:val="single" w:sz="4" w:space="0" w:color="auto"/>
              <w:bottom w:val="single" w:sz="4" w:space="0" w:color="auto"/>
              <w:right w:val="single" w:sz="4" w:space="0" w:color="auto"/>
            </w:tcBorders>
          </w:tcPr>
          <w:p w14:paraId="2FCDC727" w14:textId="524A8331" w:rsidR="00296977" w:rsidRPr="005D3D80" w:rsidRDefault="00296977" w:rsidP="000A595C">
            <w:pPr>
              <w:rPr>
                <w:rFonts w:cs="Arial"/>
                <w:szCs w:val="20"/>
              </w:rPr>
            </w:pPr>
            <w:r>
              <w:rPr>
                <w:rFonts w:cs="Arial"/>
                <w:szCs w:val="20"/>
              </w:rPr>
              <w:t>6am to 10pm</w:t>
            </w:r>
          </w:p>
        </w:tc>
      </w:tr>
      <w:tr w:rsidR="00296977" w:rsidRPr="005D3D80" w14:paraId="3DB4A92D"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23AC13D1" w14:textId="77777777" w:rsidR="00296977" w:rsidRPr="005D3D80" w:rsidRDefault="00296977" w:rsidP="000A595C">
            <w:pPr>
              <w:rPr>
                <w:rFonts w:cs="Arial"/>
                <w:szCs w:val="20"/>
              </w:rPr>
            </w:pPr>
            <w:r w:rsidRPr="005D3D80">
              <w:rPr>
                <w:rFonts w:cs="Arial"/>
                <w:szCs w:val="20"/>
              </w:rPr>
              <w:t>Friday</w:t>
            </w:r>
          </w:p>
        </w:tc>
        <w:tc>
          <w:tcPr>
            <w:tcW w:w="3402" w:type="dxa"/>
            <w:tcBorders>
              <w:top w:val="single" w:sz="4" w:space="0" w:color="auto"/>
              <w:left w:val="single" w:sz="4" w:space="0" w:color="auto"/>
              <w:bottom w:val="single" w:sz="4" w:space="0" w:color="auto"/>
              <w:right w:val="single" w:sz="4" w:space="0" w:color="auto"/>
            </w:tcBorders>
          </w:tcPr>
          <w:p w14:paraId="1B80F7F1" w14:textId="4F20F46B" w:rsidR="00296977" w:rsidRPr="005D3D80" w:rsidRDefault="00296977" w:rsidP="000A595C">
            <w:pPr>
              <w:rPr>
                <w:rFonts w:cs="Arial"/>
                <w:szCs w:val="20"/>
              </w:rPr>
            </w:pPr>
            <w:r>
              <w:rPr>
                <w:rFonts w:cs="Arial"/>
                <w:szCs w:val="20"/>
              </w:rPr>
              <w:t xml:space="preserve">6am to 10pm  </w:t>
            </w:r>
          </w:p>
        </w:tc>
      </w:tr>
      <w:tr w:rsidR="00296977" w:rsidRPr="005D3D80" w14:paraId="58D44E9D"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56CAE7E8" w14:textId="77777777" w:rsidR="00296977" w:rsidRPr="005D3D80" w:rsidRDefault="00296977" w:rsidP="000A595C">
            <w:pPr>
              <w:rPr>
                <w:rFonts w:cs="Arial"/>
                <w:szCs w:val="20"/>
              </w:rPr>
            </w:pPr>
            <w:r w:rsidRPr="005D3D80">
              <w:rPr>
                <w:rFonts w:cs="Arial"/>
                <w:szCs w:val="20"/>
              </w:rPr>
              <w:t>Saturday</w:t>
            </w:r>
          </w:p>
        </w:tc>
        <w:tc>
          <w:tcPr>
            <w:tcW w:w="3402" w:type="dxa"/>
            <w:tcBorders>
              <w:top w:val="single" w:sz="4" w:space="0" w:color="auto"/>
              <w:left w:val="single" w:sz="4" w:space="0" w:color="auto"/>
              <w:bottom w:val="single" w:sz="4" w:space="0" w:color="auto"/>
              <w:right w:val="single" w:sz="4" w:space="0" w:color="auto"/>
            </w:tcBorders>
          </w:tcPr>
          <w:p w14:paraId="412F90D7" w14:textId="414C6DBC" w:rsidR="00296977" w:rsidRPr="005D3D80" w:rsidRDefault="00296977" w:rsidP="000A595C">
            <w:pPr>
              <w:rPr>
                <w:rFonts w:cs="Arial"/>
                <w:szCs w:val="20"/>
              </w:rPr>
            </w:pPr>
            <w:r>
              <w:rPr>
                <w:rFonts w:cs="Arial"/>
                <w:szCs w:val="20"/>
              </w:rPr>
              <w:t>6am to 10pm</w:t>
            </w:r>
          </w:p>
        </w:tc>
      </w:tr>
      <w:tr w:rsidR="00296977" w:rsidRPr="005D3D80" w14:paraId="3E656103"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63D8B3F3" w14:textId="77777777" w:rsidR="00296977" w:rsidRPr="005D3D80" w:rsidRDefault="00296977" w:rsidP="000A595C">
            <w:pPr>
              <w:rPr>
                <w:rFonts w:cs="Arial"/>
                <w:szCs w:val="20"/>
              </w:rPr>
            </w:pPr>
            <w:r w:rsidRPr="005D3D80">
              <w:rPr>
                <w:rFonts w:cs="Arial"/>
                <w:szCs w:val="20"/>
              </w:rPr>
              <w:t>Sunday</w:t>
            </w:r>
          </w:p>
        </w:tc>
        <w:tc>
          <w:tcPr>
            <w:tcW w:w="3402" w:type="dxa"/>
            <w:tcBorders>
              <w:top w:val="single" w:sz="4" w:space="0" w:color="auto"/>
              <w:left w:val="single" w:sz="4" w:space="0" w:color="auto"/>
              <w:bottom w:val="single" w:sz="4" w:space="0" w:color="auto"/>
              <w:right w:val="single" w:sz="4" w:space="0" w:color="auto"/>
            </w:tcBorders>
          </w:tcPr>
          <w:p w14:paraId="0B7C6618" w14:textId="0265512E" w:rsidR="00296977" w:rsidRPr="005D3D80" w:rsidRDefault="00296977" w:rsidP="000A595C">
            <w:pPr>
              <w:rPr>
                <w:rFonts w:cs="Arial"/>
                <w:szCs w:val="20"/>
              </w:rPr>
            </w:pPr>
            <w:r>
              <w:rPr>
                <w:rFonts w:cs="Arial"/>
                <w:szCs w:val="20"/>
              </w:rPr>
              <w:t xml:space="preserve">6am to 10pm </w:t>
            </w:r>
          </w:p>
        </w:tc>
      </w:tr>
      <w:tr w:rsidR="00296977" w:rsidRPr="005D3D80" w14:paraId="17F59108"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52479611" w14:textId="77777777" w:rsidR="00296977" w:rsidRPr="005D3D80" w:rsidRDefault="00296977" w:rsidP="000A595C">
            <w:pPr>
              <w:rPr>
                <w:rFonts w:cs="Arial"/>
                <w:szCs w:val="20"/>
              </w:rPr>
            </w:pPr>
            <w:r w:rsidRPr="005D3D80">
              <w:rPr>
                <w:rFonts w:cs="Arial"/>
                <w:szCs w:val="20"/>
              </w:rPr>
              <w:t>Public Holidays</w:t>
            </w:r>
          </w:p>
        </w:tc>
        <w:tc>
          <w:tcPr>
            <w:tcW w:w="3402" w:type="dxa"/>
            <w:tcBorders>
              <w:top w:val="single" w:sz="4" w:space="0" w:color="auto"/>
              <w:left w:val="single" w:sz="4" w:space="0" w:color="auto"/>
              <w:bottom w:val="single" w:sz="4" w:space="0" w:color="auto"/>
              <w:right w:val="single" w:sz="4" w:space="0" w:color="auto"/>
            </w:tcBorders>
          </w:tcPr>
          <w:p w14:paraId="1F54EC2F" w14:textId="5A0FF018" w:rsidR="00296977" w:rsidRPr="005D3D80" w:rsidRDefault="00296977" w:rsidP="000A595C">
            <w:pPr>
              <w:rPr>
                <w:rFonts w:cs="Arial"/>
                <w:szCs w:val="20"/>
              </w:rPr>
            </w:pPr>
            <w:r>
              <w:rPr>
                <w:rFonts w:cs="Arial"/>
                <w:szCs w:val="20"/>
              </w:rPr>
              <w:t>6am to 10pm</w:t>
            </w:r>
          </w:p>
        </w:tc>
      </w:tr>
    </w:tbl>
    <w:p w14:paraId="3F87B9DF" w14:textId="77777777" w:rsidR="00296977" w:rsidRDefault="00296977" w:rsidP="00AC1605"/>
    <w:p w14:paraId="39572F49" w14:textId="77794552" w:rsidR="00296977" w:rsidRDefault="00296977" w:rsidP="00296977">
      <w:pPr>
        <w:pStyle w:val="PathwayCond1"/>
        <w:widowControl w:val="0"/>
        <w:numPr>
          <w:ilvl w:val="0"/>
          <w:numId w:val="0"/>
        </w:numPr>
        <w:tabs>
          <w:tab w:val="left" w:pos="720"/>
        </w:tabs>
        <w:ind w:left="567"/>
        <w:rPr>
          <w:b/>
          <w:i/>
        </w:rPr>
      </w:pPr>
      <w:r>
        <w:rPr>
          <w:b/>
          <w:i/>
        </w:rPr>
        <w:t>Operating Hours – Outdoor Terrace</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tblGrid>
      <w:tr w:rsidR="00296977" w:rsidRPr="003B6254" w14:paraId="65C4066D" w14:textId="77777777" w:rsidTr="000A595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7D0F3389" w14:textId="77777777" w:rsidR="00296977" w:rsidRPr="003B6254" w:rsidRDefault="00296977" w:rsidP="000A595C">
            <w:pPr>
              <w:rPr>
                <w:rFonts w:cs="Arial"/>
                <w:b/>
                <w:szCs w:val="20"/>
              </w:rPr>
            </w:pPr>
            <w:r w:rsidRPr="003B6254">
              <w:rPr>
                <w:rFonts w:cs="Arial"/>
                <w:b/>
                <w:szCs w:val="20"/>
              </w:rPr>
              <w:t>Day</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B3906BB" w14:textId="77777777" w:rsidR="00296977" w:rsidRPr="003B6254" w:rsidRDefault="00296977" w:rsidP="000A595C">
            <w:pPr>
              <w:rPr>
                <w:rFonts w:cs="Arial"/>
                <w:b/>
                <w:szCs w:val="20"/>
              </w:rPr>
            </w:pPr>
            <w:r w:rsidRPr="003B6254">
              <w:rPr>
                <w:rFonts w:cs="Arial"/>
                <w:b/>
                <w:szCs w:val="20"/>
              </w:rPr>
              <w:t>Time</w:t>
            </w:r>
          </w:p>
        </w:tc>
      </w:tr>
      <w:tr w:rsidR="00296977" w:rsidRPr="003B6254" w14:paraId="5CBF7C98"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2C378347" w14:textId="77777777" w:rsidR="00296977" w:rsidRPr="003B6254" w:rsidRDefault="00296977" w:rsidP="000A595C">
            <w:pPr>
              <w:rPr>
                <w:rFonts w:cs="Arial"/>
                <w:szCs w:val="20"/>
              </w:rPr>
            </w:pPr>
            <w:r w:rsidRPr="003B6254">
              <w:rPr>
                <w:rFonts w:cs="Arial"/>
                <w:szCs w:val="20"/>
              </w:rPr>
              <w:t>Monday</w:t>
            </w:r>
          </w:p>
        </w:tc>
        <w:tc>
          <w:tcPr>
            <w:tcW w:w="3402" w:type="dxa"/>
            <w:tcBorders>
              <w:top w:val="single" w:sz="4" w:space="0" w:color="auto"/>
              <w:left w:val="single" w:sz="4" w:space="0" w:color="auto"/>
              <w:bottom w:val="single" w:sz="4" w:space="0" w:color="auto"/>
              <w:right w:val="single" w:sz="4" w:space="0" w:color="auto"/>
            </w:tcBorders>
          </w:tcPr>
          <w:p w14:paraId="68B4020C" w14:textId="7963A8BC" w:rsidR="00296977" w:rsidRPr="003B6254" w:rsidRDefault="00296977" w:rsidP="000A595C">
            <w:pPr>
              <w:rPr>
                <w:rFonts w:cs="Arial"/>
                <w:szCs w:val="20"/>
              </w:rPr>
            </w:pPr>
            <w:r w:rsidRPr="003B6254">
              <w:rPr>
                <w:rFonts w:cs="Arial"/>
                <w:szCs w:val="20"/>
              </w:rPr>
              <w:t>7am to 10pm</w:t>
            </w:r>
          </w:p>
        </w:tc>
      </w:tr>
      <w:tr w:rsidR="00296977" w:rsidRPr="003B6254" w14:paraId="3915B172"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391BC52F" w14:textId="77777777" w:rsidR="00296977" w:rsidRPr="003B6254" w:rsidRDefault="00296977" w:rsidP="00296977">
            <w:pPr>
              <w:rPr>
                <w:rFonts w:cs="Arial"/>
                <w:szCs w:val="20"/>
              </w:rPr>
            </w:pPr>
            <w:r w:rsidRPr="003B6254">
              <w:rPr>
                <w:rFonts w:cs="Arial"/>
                <w:szCs w:val="20"/>
              </w:rPr>
              <w:t>Tuesday</w:t>
            </w:r>
          </w:p>
        </w:tc>
        <w:tc>
          <w:tcPr>
            <w:tcW w:w="3402" w:type="dxa"/>
            <w:tcBorders>
              <w:top w:val="single" w:sz="4" w:space="0" w:color="auto"/>
              <w:left w:val="single" w:sz="4" w:space="0" w:color="auto"/>
              <w:bottom w:val="single" w:sz="4" w:space="0" w:color="auto"/>
              <w:right w:val="single" w:sz="4" w:space="0" w:color="auto"/>
            </w:tcBorders>
          </w:tcPr>
          <w:p w14:paraId="7968807A" w14:textId="25DD6405" w:rsidR="00296977" w:rsidRPr="003B6254" w:rsidRDefault="00296977" w:rsidP="00296977">
            <w:pPr>
              <w:rPr>
                <w:rFonts w:cs="Arial"/>
                <w:szCs w:val="20"/>
              </w:rPr>
            </w:pPr>
            <w:r w:rsidRPr="003B6254">
              <w:rPr>
                <w:rFonts w:cs="Arial"/>
                <w:szCs w:val="20"/>
              </w:rPr>
              <w:t>7am to 10pm</w:t>
            </w:r>
          </w:p>
        </w:tc>
      </w:tr>
      <w:tr w:rsidR="00296977" w:rsidRPr="003B6254" w14:paraId="7D2AC1A7"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10453643" w14:textId="77777777" w:rsidR="00296977" w:rsidRPr="003B6254" w:rsidRDefault="00296977" w:rsidP="00296977">
            <w:pPr>
              <w:rPr>
                <w:rFonts w:cs="Arial"/>
                <w:szCs w:val="20"/>
              </w:rPr>
            </w:pPr>
            <w:r w:rsidRPr="003B6254">
              <w:rPr>
                <w:rFonts w:cs="Arial"/>
                <w:szCs w:val="20"/>
              </w:rPr>
              <w:t>Wednesday</w:t>
            </w:r>
          </w:p>
        </w:tc>
        <w:tc>
          <w:tcPr>
            <w:tcW w:w="3402" w:type="dxa"/>
            <w:tcBorders>
              <w:top w:val="single" w:sz="4" w:space="0" w:color="auto"/>
              <w:left w:val="single" w:sz="4" w:space="0" w:color="auto"/>
              <w:bottom w:val="single" w:sz="4" w:space="0" w:color="auto"/>
              <w:right w:val="single" w:sz="4" w:space="0" w:color="auto"/>
            </w:tcBorders>
          </w:tcPr>
          <w:p w14:paraId="4A3F65A2" w14:textId="7AC2C7F6" w:rsidR="00296977" w:rsidRPr="003B6254" w:rsidRDefault="00296977" w:rsidP="00296977">
            <w:pPr>
              <w:rPr>
                <w:rFonts w:cs="Arial"/>
                <w:szCs w:val="20"/>
              </w:rPr>
            </w:pPr>
            <w:r w:rsidRPr="003B6254">
              <w:rPr>
                <w:rFonts w:cs="Arial"/>
                <w:szCs w:val="20"/>
              </w:rPr>
              <w:t>7am to 10pm</w:t>
            </w:r>
          </w:p>
        </w:tc>
      </w:tr>
      <w:tr w:rsidR="00296977" w:rsidRPr="003B6254" w14:paraId="1AED90BE"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6C5420A5" w14:textId="77777777" w:rsidR="00296977" w:rsidRPr="003B6254" w:rsidRDefault="00296977" w:rsidP="00296977">
            <w:pPr>
              <w:rPr>
                <w:rFonts w:cs="Arial"/>
                <w:szCs w:val="20"/>
              </w:rPr>
            </w:pPr>
            <w:r w:rsidRPr="003B6254">
              <w:rPr>
                <w:rFonts w:cs="Arial"/>
                <w:szCs w:val="20"/>
              </w:rPr>
              <w:t>Thursday</w:t>
            </w:r>
          </w:p>
        </w:tc>
        <w:tc>
          <w:tcPr>
            <w:tcW w:w="3402" w:type="dxa"/>
            <w:tcBorders>
              <w:top w:val="single" w:sz="4" w:space="0" w:color="auto"/>
              <w:left w:val="single" w:sz="4" w:space="0" w:color="auto"/>
              <w:bottom w:val="single" w:sz="4" w:space="0" w:color="auto"/>
              <w:right w:val="single" w:sz="4" w:space="0" w:color="auto"/>
            </w:tcBorders>
          </w:tcPr>
          <w:p w14:paraId="7275593E" w14:textId="7CF26C36" w:rsidR="00296977" w:rsidRPr="003B6254" w:rsidRDefault="00296977" w:rsidP="00296977">
            <w:pPr>
              <w:rPr>
                <w:rFonts w:cs="Arial"/>
                <w:szCs w:val="20"/>
              </w:rPr>
            </w:pPr>
            <w:r w:rsidRPr="003B6254">
              <w:rPr>
                <w:rFonts w:cs="Arial"/>
                <w:szCs w:val="20"/>
              </w:rPr>
              <w:t>7am to 10pm</w:t>
            </w:r>
          </w:p>
        </w:tc>
      </w:tr>
      <w:tr w:rsidR="00296977" w:rsidRPr="003B6254" w14:paraId="3A906B92"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26D68E2F" w14:textId="77777777" w:rsidR="00296977" w:rsidRPr="003B6254" w:rsidRDefault="00296977" w:rsidP="00296977">
            <w:pPr>
              <w:rPr>
                <w:rFonts w:cs="Arial"/>
                <w:szCs w:val="20"/>
              </w:rPr>
            </w:pPr>
            <w:r w:rsidRPr="003B6254">
              <w:rPr>
                <w:rFonts w:cs="Arial"/>
                <w:szCs w:val="20"/>
              </w:rPr>
              <w:t>Friday</w:t>
            </w:r>
          </w:p>
        </w:tc>
        <w:tc>
          <w:tcPr>
            <w:tcW w:w="3402" w:type="dxa"/>
            <w:tcBorders>
              <w:top w:val="single" w:sz="4" w:space="0" w:color="auto"/>
              <w:left w:val="single" w:sz="4" w:space="0" w:color="auto"/>
              <w:bottom w:val="single" w:sz="4" w:space="0" w:color="auto"/>
              <w:right w:val="single" w:sz="4" w:space="0" w:color="auto"/>
            </w:tcBorders>
          </w:tcPr>
          <w:p w14:paraId="10196DA7" w14:textId="1EDF1AB1" w:rsidR="00296977" w:rsidRPr="003B6254" w:rsidRDefault="00296977" w:rsidP="00296977">
            <w:pPr>
              <w:rPr>
                <w:rFonts w:cs="Arial"/>
                <w:szCs w:val="20"/>
              </w:rPr>
            </w:pPr>
            <w:r w:rsidRPr="003B6254">
              <w:rPr>
                <w:rFonts w:cs="Arial"/>
                <w:szCs w:val="20"/>
              </w:rPr>
              <w:t>7am to 10pm</w:t>
            </w:r>
          </w:p>
        </w:tc>
      </w:tr>
      <w:tr w:rsidR="00296977" w:rsidRPr="003B6254" w14:paraId="32A0E56D"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517B99F4" w14:textId="77777777" w:rsidR="00296977" w:rsidRPr="003B6254" w:rsidRDefault="00296977" w:rsidP="00296977">
            <w:pPr>
              <w:rPr>
                <w:rFonts w:cs="Arial"/>
                <w:szCs w:val="20"/>
              </w:rPr>
            </w:pPr>
            <w:r w:rsidRPr="003B6254">
              <w:rPr>
                <w:rFonts w:cs="Arial"/>
                <w:szCs w:val="20"/>
              </w:rPr>
              <w:t>Saturday</w:t>
            </w:r>
          </w:p>
        </w:tc>
        <w:tc>
          <w:tcPr>
            <w:tcW w:w="3402" w:type="dxa"/>
            <w:tcBorders>
              <w:top w:val="single" w:sz="4" w:space="0" w:color="auto"/>
              <w:left w:val="single" w:sz="4" w:space="0" w:color="auto"/>
              <w:bottom w:val="single" w:sz="4" w:space="0" w:color="auto"/>
              <w:right w:val="single" w:sz="4" w:space="0" w:color="auto"/>
            </w:tcBorders>
          </w:tcPr>
          <w:p w14:paraId="0DCDFE49" w14:textId="33037EAF" w:rsidR="00296977" w:rsidRPr="003B6254" w:rsidRDefault="00296977" w:rsidP="00296977">
            <w:pPr>
              <w:rPr>
                <w:rFonts w:cs="Arial"/>
                <w:szCs w:val="20"/>
              </w:rPr>
            </w:pPr>
            <w:r w:rsidRPr="003B6254">
              <w:rPr>
                <w:rFonts w:cs="Arial"/>
                <w:szCs w:val="20"/>
              </w:rPr>
              <w:t>7am to 10pm</w:t>
            </w:r>
          </w:p>
        </w:tc>
      </w:tr>
      <w:tr w:rsidR="00296977" w:rsidRPr="003B6254" w14:paraId="121EE937"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618E5532" w14:textId="77777777" w:rsidR="00296977" w:rsidRPr="003B6254" w:rsidRDefault="00296977" w:rsidP="00296977">
            <w:pPr>
              <w:rPr>
                <w:rFonts w:cs="Arial"/>
                <w:szCs w:val="20"/>
              </w:rPr>
            </w:pPr>
            <w:r w:rsidRPr="003B6254">
              <w:rPr>
                <w:rFonts w:cs="Arial"/>
                <w:szCs w:val="20"/>
              </w:rPr>
              <w:t>Sunday</w:t>
            </w:r>
          </w:p>
        </w:tc>
        <w:tc>
          <w:tcPr>
            <w:tcW w:w="3402" w:type="dxa"/>
            <w:tcBorders>
              <w:top w:val="single" w:sz="4" w:space="0" w:color="auto"/>
              <w:left w:val="single" w:sz="4" w:space="0" w:color="auto"/>
              <w:bottom w:val="single" w:sz="4" w:space="0" w:color="auto"/>
              <w:right w:val="single" w:sz="4" w:space="0" w:color="auto"/>
            </w:tcBorders>
          </w:tcPr>
          <w:p w14:paraId="2C674DC2" w14:textId="08000F1C" w:rsidR="00296977" w:rsidRPr="003B6254" w:rsidRDefault="00296977" w:rsidP="00296977">
            <w:pPr>
              <w:rPr>
                <w:rFonts w:cs="Arial"/>
                <w:szCs w:val="20"/>
              </w:rPr>
            </w:pPr>
            <w:r w:rsidRPr="003B6254">
              <w:rPr>
                <w:rFonts w:cs="Arial"/>
                <w:szCs w:val="20"/>
              </w:rPr>
              <w:t>7am to 10pm</w:t>
            </w:r>
          </w:p>
        </w:tc>
      </w:tr>
      <w:tr w:rsidR="00296977" w:rsidRPr="003B6254" w14:paraId="4D3248BA" w14:textId="77777777" w:rsidTr="000A595C">
        <w:tc>
          <w:tcPr>
            <w:tcW w:w="1985" w:type="dxa"/>
            <w:tcBorders>
              <w:top w:val="single" w:sz="4" w:space="0" w:color="auto"/>
              <w:left w:val="single" w:sz="4" w:space="0" w:color="auto"/>
              <w:bottom w:val="single" w:sz="4" w:space="0" w:color="auto"/>
              <w:right w:val="single" w:sz="4" w:space="0" w:color="auto"/>
            </w:tcBorders>
            <w:hideMark/>
          </w:tcPr>
          <w:p w14:paraId="46E59F5F" w14:textId="77777777" w:rsidR="00296977" w:rsidRPr="003B6254" w:rsidRDefault="00296977" w:rsidP="00296977">
            <w:pPr>
              <w:rPr>
                <w:rFonts w:cs="Arial"/>
                <w:szCs w:val="20"/>
              </w:rPr>
            </w:pPr>
            <w:r w:rsidRPr="003B6254">
              <w:rPr>
                <w:rFonts w:cs="Arial"/>
                <w:szCs w:val="20"/>
              </w:rPr>
              <w:t>Public Holidays</w:t>
            </w:r>
          </w:p>
        </w:tc>
        <w:tc>
          <w:tcPr>
            <w:tcW w:w="3402" w:type="dxa"/>
            <w:tcBorders>
              <w:top w:val="single" w:sz="4" w:space="0" w:color="auto"/>
              <w:left w:val="single" w:sz="4" w:space="0" w:color="auto"/>
              <w:bottom w:val="single" w:sz="4" w:space="0" w:color="auto"/>
              <w:right w:val="single" w:sz="4" w:space="0" w:color="auto"/>
            </w:tcBorders>
          </w:tcPr>
          <w:p w14:paraId="721FE8C9" w14:textId="1522E1B3" w:rsidR="00296977" w:rsidRPr="003B6254" w:rsidRDefault="00296977" w:rsidP="00296977">
            <w:pPr>
              <w:rPr>
                <w:rFonts w:cs="Arial"/>
                <w:szCs w:val="20"/>
              </w:rPr>
            </w:pPr>
            <w:r w:rsidRPr="003B6254">
              <w:rPr>
                <w:rFonts w:cs="Arial"/>
                <w:szCs w:val="20"/>
              </w:rPr>
              <w:t>7am to 10pm</w:t>
            </w:r>
          </w:p>
        </w:tc>
      </w:tr>
    </w:tbl>
    <w:p w14:paraId="1D1CDC04" w14:textId="77777777" w:rsidR="00296977" w:rsidRPr="003B6254" w:rsidRDefault="00296977" w:rsidP="00296977"/>
    <w:p w14:paraId="7C436ED2" w14:textId="77777777" w:rsidR="00AC1605" w:rsidRDefault="00AC1605" w:rsidP="00AC1605">
      <w:pPr>
        <w:pStyle w:val="PathwayCond1"/>
        <w:widowControl w:val="0"/>
        <w:numPr>
          <w:ilvl w:val="0"/>
          <w:numId w:val="0"/>
        </w:numPr>
        <w:tabs>
          <w:tab w:val="left" w:pos="720"/>
        </w:tabs>
        <w:ind w:left="567"/>
      </w:pPr>
      <w:r w:rsidRPr="003B6254">
        <w:rPr>
          <w:b/>
        </w:rPr>
        <w:t>Reason:</w:t>
      </w:r>
      <w:r w:rsidRPr="003B6254">
        <w:rPr>
          <w:b/>
        </w:rPr>
        <w:tab/>
      </w:r>
      <w:r w:rsidRPr="003B6254">
        <w:t>To minimise the impact on the amenity of the area.</w:t>
      </w:r>
    </w:p>
    <w:p w14:paraId="41FF76F5" w14:textId="77777777" w:rsidR="00AC1605" w:rsidRDefault="00AC1605" w:rsidP="00AC1605">
      <w:pPr>
        <w:widowControl w:val="0"/>
        <w:rPr>
          <w:rFonts w:eastAsia="Times New Roman" w:cs="Arial"/>
          <w:b/>
          <w:i/>
          <w:szCs w:val="20"/>
        </w:rPr>
      </w:pPr>
    </w:p>
    <w:p w14:paraId="7C0B22ED" w14:textId="057219AD" w:rsidR="00296977" w:rsidRDefault="00296977" w:rsidP="00296977">
      <w:pPr>
        <w:pStyle w:val="PathwayCond1"/>
        <w:widowControl w:val="0"/>
        <w:numPr>
          <w:ilvl w:val="0"/>
          <w:numId w:val="0"/>
        </w:numPr>
        <w:tabs>
          <w:tab w:val="left" w:pos="720"/>
        </w:tabs>
        <w:ind w:left="567"/>
        <w:rPr>
          <w:b/>
          <w:i/>
        </w:rPr>
      </w:pPr>
      <w:r>
        <w:rPr>
          <w:b/>
          <w:i/>
        </w:rPr>
        <w:t>Approval from Authority (Registered Club)</w:t>
      </w:r>
    </w:p>
    <w:p w14:paraId="5247CAAB" w14:textId="4A059771" w:rsidR="00296977" w:rsidRPr="00296977" w:rsidRDefault="00296977" w:rsidP="00296977">
      <w:pPr>
        <w:pStyle w:val="PathwayCond1"/>
        <w:widowControl w:val="0"/>
      </w:pPr>
      <w:r w:rsidRPr="00296977">
        <w:rPr>
          <w:bCs/>
        </w:rPr>
        <w:t>The supply and/or sale of alcohol is not permitted on the premises prior to separate consent being obtained from the Office of Liquor Gaming and Racing. Such consent must be submitted to Council prior to occupation of the premises.</w:t>
      </w:r>
    </w:p>
    <w:p w14:paraId="069ACF30" w14:textId="77777777" w:rsidR="00296977" w:rsidRPr="00296977" w:rsidRDefault="00296977" w:rsidP="00AC1605">
      <w:pPr>
        <w:widowControl w:val="0"/>
        <w:rPr>
          <w:rFonts w:eastAsia="Times New Roman" w:cs="Arial"/>
          <w:b/>
          <w:i/>
          <w:szCs w:val="20"/>
        </w:rPr>
      </w:pPr>
    </w:p>
    <w:p w14:paraId="111AC803" w14:textId="77777777" w:rsidR="00296977" w:rsidRDefault="00296977" w:rsidP="00296977">
      <w:pPr>
        <w:pStyle w:val="PathwayCond1"/>
        <w:widowControl w:val="0"/>
        <w:numPr>
          <w:ilvl w:val="0"/>
          <w:numId w:val="0"/>
        </w:numPr>
        <w:tabs>
          <w:tab w:val="left" w:pos="720"/>
        </w:tabs>
        <w:ind w:left="567"/>
      </w:pPr>
      <w:r w:rsidRPr="00296977">
        <w:rPr>
          <w:b/>
        </w:rPr>
        <w:t>Reason:</w:t>
      </w:r>
      <w:r w:rsidRPr="00296977">
        <w:rPr>
          <w:b/>
        </w:rPr>
        <w:tab/>
      </w:r>
      <w:r w:rsidRPr="00296977">
        <w:t>To minimise the impact on the amenity of the area.</w:t>
      </w:r>
    </w:p>
    <w:p w14:paraId="6122DE4C" w14:textId="77777777" w:rsidR="00296977" w:rsidRDefault="00296977" w:rsidP="00AC1605">
      <w:pPr>
        <w:pStyle w:val="PathwayCond1"/>
        <w:widowControl w:val="0"/>
        <w:numPr>
          <w:ilvl w:val="0"/>
          <w:numId w:val="0"/>
        </w:numPr>
        <w:tabs>
          <w:tab w:val="left" w:pos="720"/>
        </w:tabs>
        <w:ind w:left="567"/>
        <w:rPr>
          <w:b/>
          <w:i/>
        </w:rPr>
      </w:pPr>
    </w:p>
    <w:p w14:paraId="00837AD6" w14:textId="42B97DFB" w:rsidR="00AC1605" w:rsidRDefault="00AC1605" w:rsidP="00AC1605">
      <w:pPr>
        <w:pStyle w:val="PathwayCond1"/>
        <w:widowControl w:val="0"/>
        <w:numPr>
          <w:ilvl w:val="0"/>
          <w:numId w:val="0"/>
        </w:numPr>
        <w:tabs>
          <w:tab w:val="left" w:pos="720"/>
        </w:tabs>
        <w:ind w:left="567"/>
        <w:rPr>
          <w:b/>
          <w:i/>
        </w:rPr>
      </w:pPr>
      <w:r>
        <w:rPr>
          <w:b/>
          <w:i/>
        </w:rPr>
        <w:t>Servicing Hours –Golf Club</w:t>
      </w:r>
    </w:p>
    <w:p w14:paraId="4F0C1173" w14:textId="77777777" w:rsidR="00AC1605" w:rsidRDefault="00AC1605" w:rsidP="00AC1605">
      <w:pPr>
        <w:pStyle w:val="PathwayCond1"/>
        <w:widowControl w:val="0"/>
      </w:pPr>
      <w:r>
        <w:t xml:space="preserve">Commercial deliveries/servicing shall not occur between the hours of 7:00pm and 7:00am daily unless otherwise approved by Council. </w:t>
      </w:r>
    </w:p>
    <w:p w14:paraId="1D063AFA" w14:textId="77777777" w:rsidR="00AC1605" w:rsidRDefault="00AC1605" w:rsidP="00AC1605">
      <w:pPr>
        <w:pStyle w:val="PathwayCond1"/>
        <w:widowControl w:val="0"/>
        <w:numPr>
          <w:ilvl w:val="0"/>
          <w:numId w:val="0"/>
        </w:numPr>
        <w:tabs>
          <w:tab w:val="left" w:pos="720"/>
        </w:tabs>
        <w:ind w:left="567"/>
      </w:pPr>
      <w:r>
        <w:rPr>
          <w:b/>
        </w:rPr>
        <w:t>Reason:</w:t>
      </w:r>
      <w:r>
        <w:rPr>
          <w:b/>
        </w:rPr>
        <w:tab/>
      </w:r>
      <w:r>
        <w:t>To protect the amenity of the area.</w:t>
      </w:r>
    </w:p>
    <w:p w14:paraId="57EBA5C4" w14:textId="77777777" w:rsidR="00AC1605" w:rsidRDefault="00AC1605" w:rsidP="00135E08">
      <w:pPr>
        <w:widowControl w:val="0"/>
        <w:rPr>
          <w:rFonts w:eastAsia="Times New Roman" w:cs="Arial"/>
          <w:b/>
          <w:i/>
          <w:szCs w:val="20"/>
        </w:rPr>
      </w:pPr>
    </w:p>
    <w:p w14:paraId="2176C89C" w14:textId="77777777" w:rsidR="00135E08" w:rsidRDefault="00135E08" w:rsidP="00135E08">
      <w:pPr>
        <w:widowControl w:val="0"/>
        <w:ind w:left="567"/>
        <w:rPr>
          <w:rFonts w:eastAsia="Times New Roman" w:cs="Arial"/>
          <w:b/>
          <w:i/>
          <w:szCs w:val="20"/>
        </w:rPr>
      </w:pPr>
      <w:r>
        <w:rPr>
          <w:rFonts w:eastAsia="Times New Roman" w:cs="Arial"/>
          <w:b/>
          <w:i/>
          <w:szCs w:val="20"/>
        </w:rPr>
        <w:t>Ground Level Appearance</w:t>
      </w:r>
    </w:p>
    <w:p w14:paraId="64FAD971" w14:textId="77777777" w:rsidR="00135E08" w:rsidRDefault="00135E08" w:rsidP="00D77244">
      <w:pPr>
        <w:pStyle w:val="PathwayCond1"/>
        <w:rPr>
          <w:b/>
          <w:i/>
        </w:rPr>
      </w:pPr>
      <w:r>
        <w:t>Roller shutters are not to be placed over any external door or window of the premises.</w:t>
      </w:r>
    </w:p>
    <w:p w14:paraId="0674BCEA" w14:textId="77777777" w:rsidR="00135E08" w:rsidRDefault="00135E08" w:rsidP="00135E08">
      <w:pPr>
        <w:widowControl w:val="0"/>
        <w:tabs>
          <w:tab w:val="left" w:pos="1701"/>
        </w:tabs>
        <w:ind w:firstLine="567"/>
        <w:rPr>
          <w:rFonts w:eastAsia="Times New Roman" w:cs="Arial"/>
          <w:szCs w:val="20"/>
        </w:rPr>
      </w:pPr>
      <w:r>
        <w:rPr>
          <w:rFonts w:eastAsia="Times New Roman" w:cs="Arial"/>
          <w:b/>
          <w:szCs w:val="20"/>
        </w:rPr>
        <w:t>Reason:</w:t>
      </w:r>
      <w:r>
        <w:rPr>
          <w:rFonts w:eastAsia="Times New Roman" w:cs="Arial"/>
          <w:szCs w:val="20"/>
        </w:rPr>
        <w:t xml:space="preserve"> To provide an appropriate streetscape appearance.</w:t>
      </w:r>
    </w:p>
    <w:p w14:paraId="47800FF5" w14:textId="77777777" w:rsidR="00135E08" w:rsidRDefault="00135E08" w:rsidP="00135E08">
      <w:pPr>
        <w:widowControl w:val="0"/>
        <w:tabs>
          <w:tab w:val="left" w:pos="1701"/>
        </w:tabs>
        <w:ind w:firstLine="567"/>
        <w:rPr>
          <w:rFonts w:eastAsia="Times New Roman" w:cs="Arial"/>
          <w:szCs w:val="20"/>
        </w:rPr>
      </w:pPr>
    </w:p>
    <w:p w14:paraId="16F117A0" w14:textId="77777777" w:rsidR="00135E08" w:rsidRDefault="00135E08" w:rsidP="00135E08">
      <w:pPr>
        <w:widowControl w:val="0"/>
        <w:ind w:firstLine="567"/>
        <w:rPr>
          <w:rFonts w:eastAsia="Times New Roman" w:cs="Arial"/>
          <w:b/>
          <w:i/>
          <w:szCs w:val="20"/>
        </w:rPr>
      </w:pPr>
      <w:r>
        <w:rPr>
          <w:rFonts w:eastAsia="Times New Roman" w:cs="Arial"/>
          <w:b/>
          <w:i/>
          <w:szCs w:val="20"/>
        </w:rPr>
        <w:t>Emergency Management Plan</w:t>
      </w:r>
    </w:p>
    <w:p w14:paraId="3A242500" w14:textId="77777777" w:rsidR="00135E08" w:rsidRDefault="00135E08" w:rsidP="00D77244">
      <w:pPr>
        <w:pStyle w:val="PathwayCond1"/>
        <w:widowControl w:val="0"/>
      </w:pPr>
      <w:r>
        <w:t xml:space="preserve">The Emergency Management Plan required by this consent shall be </w:t>
      </w:r>
      <w:proofErr w:type="gramStart"/>
      <w:r>
        <w:t>implemented at all times</w:t>
      </w:r>
      <w:proofErr w:type="gramEnd"/>
      <w:r>
        <w:t xml:space="preserve">. The Plan shall be updated as required to accommodate any changes in the operation of the building or updates to relevant legislation. Copies of the updated Emergency Management Plan shall be distributed to all new residents on arrival. </w:t>
      </w:r>
    </w:p>
    <w:p w14:paraId="17AC3C9B" w14:textId="77777777" w:rsidR="00135E08" w:rsidRDefault="00135E08" w:rsidP="00135E08">
      <w:pPr>
        <w:widowControl w:val="0"/>
        <w:ind w:left="567"/>
        <w:rPr>
          <w:rFonts w:eastAsia="Times New Roman" w:cs="Arial"/>
          <w:szCs w:val="20"/>
        </w:rPr>
      </w:pPr>
      <w:r>
        <w:rPr>
          <w:rFonts w:eastAsia="Times New Roman" w:cs="Arial"/>
          <w:b/>
          <w:szCs w:val="20"/>
        </w:rPr>
        <w:t>Reason:</w:t>
      </w:r>
      <w:r>
        <w:rPr>
          <w:rFonts w:eastAsia="Times New Roman" w:cs="Arial"/>
          <w:szCs w:val="20"/>
        </w:rPr>
        <w:t xml:space="preserve"> To minimise risk to human life. </w:t>
      </w:r>
    </w:p>
    <w:p w14:paraId="459DC459" w14:textId="77777777" w:rsidR="00135E08" w:rsidRDefault="00135E08" w:rsidP="00135E08">
      <w:pPr>
        <w:widowControl w:val="0"/>
        <w:tabs>
          <w:tab w:val="left" w:pos="1701"/>
        </w:tabs>
        <w:ind w:firstLine="567"/>
        <w:rPr>
          <w:rFonts w:eastAsia="Times New Roman" w:cs="Arial"/>
          <w:szCs w:val="20"/>
        </w:rPr>
      </w:pPr>
    </w:p>
    <w:p w14:paraId="50827375" w14:textId="77777777" w:rsidR="00135E08" w:rsidRDefault="00135E08" w:rsidP="00135E08">
      <w:pPr>
        <w:keepNext/>
        <w:widowControl w:val="0"/>
        <w:ind w:left="567"/>
        <w:rPr>
          <w:rFonts w:eastAsia="Times New Roman" w:cs="Arial"/>
          <w:b/>
          <w:i/>
          <w:szCs w:val="20"/>
        </w:rPr>
      </w:pPr>
      <w:r>
        <w:rPr>
          <w:rFonts w:eastAsia="Times New Roman" w:cs="Arial"/>
          <w:b/>
          <w:i/>
          <w:szCs w:val="20"/>
        </w:rPr>
        <w:t>Shopfront Appearance</w:t>
      </w:r>
    </w:p>
    <w:p w14:paraId="37942346" w14:textId="77777777" w:rsidR="00135E08" w:rsidRDefault="00135E08" w:rsidP="00D77244">
      <w:pPr>
        <w:pStyle w:val="PathwayCond1"/>
        <w:rPr>
          <w:b/>
          <w:i/>
        </w:rPr>
      </w:pPr>
      <w:r>
        <w:t>Roller shutters are not to be placed over any external door or window of the premises.</w:t>
      </w:r>
    </w:p>
    <w:p w14:paraId="491A111E" w14:textId="77777777" w:rsidR="00135E08" w:rsidRDefault="00135E08" w:rsidP="00135E08">
      <w:pPr>
        <w:tabs>
          <w:tab w:val="left" w:pos="1701"/>
        </w:tabs>
        <w:ind w:firstLine="567"/>
        <w:rPr>
          <w:rFonts w:eastAsia="Times New Roman" w:cs="Arial"/>
          <w:szCs w:val="20"/>
        </w:rPr>
      </w:pPr>
      <w:r>
        <w:rPr>
          <w:rFonts w:eastAsia="Times New Roman" w:cs="Arial"/>
          <w:b/>
          <w:szCs w:val="20"/>
        </w:rPr>
        <w:t>Reason:</w:t>
      </w:r>
      <w:r>
        <w:rPr>
          <w:rFonts w:eastAsia="Times New Roman" w:cs="Arial"/>
          <w:szCs w:val="20"/>
        </w:rPr>
        <w:t xml:space="preserve"> To provide an appropriate streetscape appearance.</w:t>
      </w:r>
    </w:p>
    <w:p w14:paraId="080F79D4" w14:textId="77777777" w:rsidR="00135E08" w:rsidRDefault="00135E08" w:rsidP="00135E08">
      <w:pPr>
        <w:widowControl w:val="0"/>
        <w:tabs>
          <w:tab w:val="left" w:pos="1701"/>
        </w:tabs>
        <w:ind w:firstLine="567"/>
        <w:rPr>
          <w:rFonts w:eastAsia="Times New Roman" w:cs="Arial"/>
          <w:szCs w:val="20"/>
        </w:rPr>
      </w:pPr>
    </w:p>
    <w:p w14:paraId="54C169E5" w14:textId="77777777" w:rsidR="00135E08" w:rsidRDefault="00135E08" w:rsidP="00135E08">
      <w:pPr>
        <w:pStyle w:val="PathwayCond1"/>
        <w:widowControl w:val="0"/>
        <w:numPr>
          <w:ilvl w:val="0"/>
          <w:numId w:val="0"/>
        </w:numPr>
        <w:tabs>
          <w:tab w:val="left" w:pos="720"/>
        </w:tabs>
        <w:ind w:left="567"/>
        <w:rPr>
          <w:b/>
          <w:i/>
        </w:rPr>
      </w:pPr>
      <w:r>
        <w:rPr>
          <w:b/>
          <w:i/>
        </w:rPr>
        <w:t>Goods Not to be Displayed Outside Premises</w:t>
      </w:r>
    </w:p>
    <w:p w14:paraId="1B0852A8" w14:textId="77777777" w:rsidR="00135E08" w:rsidRDefault="00135E08" w:rsidP="00D77244">
      <w:pPr>
        <w:pStyle w:val="PathwayCond1"/>
        <w:widowControl w:val="0"/>
      </w:pPr>
      <w:r>
        <w:t>No goods are to be stored/displayed outside the walls of the building.</w:t>
      </w:r>
    </w:p>
    <w:p w14:paraId="2957B00E" w14:textId="77777777" w:rsidR="00135E08" w:rsidRDefault="00135E08" w:rsidP="00135E08">
      <w:pPr>
        <w:pStyle w:val="PathwayCond1"/>
        <w:widowControl w:val="0"/>
        <w:numPr>
          <w:ilvl w:val="0"/>
          <w:numId w:val="0"/>
        </w:numPr>
        <w:tabs>
          <w:tab w:val="left" w:pos="720"/>
        </w:tabs>
        <w:ind w:left="567"/>
      </w:pPr>
      <w:r>
        <w:rPr>
          <w:b/>
        </w:rPr>
        <w:t>Reason:</w:t>
      </w:r>
      <w:r>
        <w:tab/>
        <w:t>To ensure visual amenity.</w:t>
      </w:r>
    </w:p>
    <w:p w14:paraId="2409C555" w14:textId="77777777" w:rsidR="00135E08" w:rsidRDefault="00135E08" w:rsidP="00135E08">
      <w:pPr>
        <w:pStyle w:val="Heading2"/>
        <w:rPr>
          <w:rFonts w:eastAsia="Times New Roman" w:cs="Arial"/>
          <w:sz w:val="20"/>
          <w:szCs w:val="20"/>
        </w:rPr>
      </w:pPr>
    </w:p>
    <w:p w14:paraId="25E402DB" w14:textId="77777777" w:rsidR="00135E08" w:rsidRDefault="00135E08" w:rsidP="00135E08">
      <w:pPr>
        <w:rPr>
          <w:u w:val="single"/>
        </w:rPr>
      </w:pPr>
      <w:r>
        <w:rPr>
          <w:u w:val="single"/>
        </w:rPr>
        <w:t>Engineering (Use)</w:t>
      </w:r>
    </w:p>
    <w:p w14:paraId="374E4F25" w14:textId="77777777" w:rsidR="00135E08" w:rsidRDefault="00135E08" w:rsidP="00135E08">
      <w:pPr>
        <w:pStyle w:val="PathwayCond1"/>
        <w:widowControl w:val="0"/>
        <w:numPr>
          <w:ilvl w:val="0"/>
          <w:numId w:val="0"/>
        </w:numPr>
        <w:tabs>
          <w:tab w:val="left" w:pos="720"/>
        </w:tabs>
        <w:ind w:left="567"/>
        <w:rPr>
          <w:b/>
          <w:i/>
        </w:rPr>
      </w:pPr>
    </w:p>
    <w:p w14:paraId="523F1223" w14:textId="77777777" w:rsidR="00135E08" w:rsidRDefault="00135E08" w:rsidP="00135E08">
      <w:pPr>
        <w:pStyle w:val="PathwayCond1"/>
        <w:widowControl w:val="0"/>
        <w:numPr>
          <w:ilvl w:val="0"/>
          <w:numId w:val="0"/>
        </w:numPr>
        <w:tabs>
          <w:tab w:val="left" w:pos="720"/>
        </w:tabs>
        <w:ind w:left="567"/>
        <w:rPr>
          <w:b/>
          <w:i/>
        </w:rPr>
      </w:pPr>
      <w:r>
        <w:rPr>
          <w:b/>
          <w:i/>
        </w:rPr>
        <w:t>Flood warning system for medium density</w:t>
      </w:r>
    </w:p>
    <w:p w14:paraId="58A79E6E" w14:textId="77777777" w:rsidR="00135E08" w:rsidRDefault="00135E08" w:rsidP="00D77244">
      <w:pPr>
        <w:pStyle w:val="PathwayCond1"/>
      </w:pPr>
      <w:r>
        <w:t xml:space="preserve">The property owner/body corporate is to ensure the warning system is in good working order, through regular testing and maintenance. </w:t>
      </w:r>
    </w:p>
    <w:p w14:paraId="3175DA5F"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ab/>
        <w:t>To ensure the integrity of the flood warning system.</w:t>
      </w:r>
    </w:p>
    <w:p w14:paraId="11474462" w14:textId="77777777" w:rsidR="00135E08" w:rsidRDefault="00135E08" w:rsidP="00135E08"/>
    <w:p w14:paraId="35954476" w14:textId="38662758" w:rsidR="006D1013" w:rsidRPr="006D1013" w:rsidRDefault="006D1013" w:rsidP="00135E08">
      <w:pPr>
        <w:rPr>
          <w:u w:val="single"/>
        </w:rPr>
      </w:pPr>
      <w:r w:rsidRPr="006D1013">
        <w:rPr>
          <w:u w:val="single"/>
        </w:rPr>
        <w:t>Landscape (Use)</w:t>
      </w:r>
    </w:p>
    <w:p w14:paraId="7D1271BA" w14:textId="77777777" w:rsidR="006D1013" w:rsidRDefault="006D1013" w:rsidP="00135E08"/>
    <w:p w14:paraId="4368C92C" w14:textId="771054A0" w:rsidR="006D1013" w:rsidRPr="00E9104B" w:rsidRDefault="006D1013" w:rsidP="006D1013">
      <w:pPr>
        <w:ind w:firstLine="567"/>
        <w:rPr>
          <w:b/>
          <w:i/>
          <w:iCs/>
          <w:lang w:val="en-US"/>
        </w:rPr>
      </w:pPr>
      <w:r w:rsidRPr="00E9104B">
        <w:rPr>
          <w:b/>
          <w:i/>
          <w:iCs/>
          <w:lang w:val="en-US"/>
        </w:rPr>
        <w:t>Landscape maintenance</w:t>
      </w:r>
    </w:p>
    <w:p w14:paraId="25FA6C69" w14:textId="77777777" w:rsidR="006D1013" w:rsidRPr="00E9104B" w:rsidRDefault="006D1013" w:rsidP="006D1013">
      <w:pPr>
        <w:pStyle w:val="PathwayCond1"/>
      </w:pPr>
      <w:r w:rsidRPr="00E9104B">
        <w:t>All landscape works shall be maintained for a minimum period of one (1) year following the issue of a Final Occupation Certificate, in accordance with the approved landscape plan and conditions.</w:t>
      </w:r>
    </w:p>
    <w:p w14:paraId="131DC04E" w14:textId="77777777" w:rsidR="006D1013" w:rsidRDefault="006D1013" w:rsidP="006D1013">
      <w:pPr>
        <w:pStyle w:val="PathwayCond1"/>
        <w:numPr>
          <w:ilvl w:val="0"/>
          <w:numId w:val="0"/>
        </w:numPr>
        <w:ind w:left="567"/>
      </w:pPr>
      <w:r w:rsidRPr="00E9104B">
        <w:rPr>
          <w:b/>
          <w:bCs/>
        </w:rPr>
        <w:t>Reason:</w:t>
      </w:r>
      <w:r w:rsidRPr="00E9104B">
        <w:t xml:space="preserve"> To ensure restoration of environmental amenity.</w:t>
      </w:r>
    </w:p>
    <w:p w14:paraId="247818DA" w14:textId="77777777" w:rsidR="006D1013" w:rsidRDefault="006D1013">
      <w:pPr>
        <w:pStyle w:val="Heading2"/>
        <w:rPr>
          <w:rFonts w:eastAsia="Times New Roman" w:cs="Arial"/>
          <w:sz w:val="20"/>
          <w:szCs w:val="20"/>
        </w:rPr>
      </w:pPr>
    </w:p>
    <w:p w14:paraId="76171D38" w14:textId="77777777" w:rsidR="00135E08" w:rsidRDefault="00135E08" w:rsidP="00135E08">
      <w:pPr>
        <w:pStyle w:val="Heading2"/>
        <w:rPr>
          <w:rFonts w:eastAsia="Times New Roman" w:cs="Arial"/>
          <w:sz w:val="20"/>
          <w:szCs w:val="20"/>
        </w:rPr>
      </w:pPr>
      <w:r>
        <w:rPr>
          <w:rFonts w:eastAsia="Times New Roman" w:cs="Arial"/>
          <w:sz w:val="20"/>
          <w:szCs w:val="20"/>
        </w:rPr>
        <w:t>Environmental Health (Use)</w:t>
      </w:r>
    </w:p>
    <w:p w14:paraId="6FC8E155" w14:textId="77777777" w:rsidR="00135E08" w:rsidRDefault="00135E08" w:rsidP="00135E08">
      <w:pPr>
        <w:rPr>
          <w:rFonts w:cs="Arial"/>
          <w:szCs w:val="20"/>
          <w:u w:val="single"/>
        </w:rPr>
      </w:pPr>
    </w:p>
    <w:p w14:paraId="08795A9D"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78" w:name="_Toc123642605"/>
      <w:r w:rsidRPr="0003450E">
        <w:rPr>
          <w:rFonts w:eastAsia="Times New Roman" w:cs="Arial"/>
          <w:b/>
          <w:bCs/>
          <w:i/>
          <w:iCs/>
          <w:noProof/>
          <w:color w:val="000000"/>
          <w:szCs w:val="20"/>
          <w:lang w:val="en-US"/>
        </w:rPr>
        <w:t>Storage of hazardous materials or toxic materials</w:t>
      </w:r>
      <w:bookmarkEnd w:id="78"/>
    </w:p>
    <w:p w14:paraId="3295FFB2" w14:textId="77777777" w:rsidR="00135E08" w:rsidRDefault="00135E08" w:rsidP="00D77244">
      <w:pPr>
        <w:pStyle w:val="PathwayCond1"/>
        <w:widowControl w:val="0"/>
      </w:pPr>
      <w:r>
        <w:t xml:space="preserve">To ensure hazardous and toxic materials are not a threat to the environment, they must be stored in accordance with </w:t>
      </w:r>
      <w:proofErr w:type="spellStart"/>
      <w:r>
        <w:t>Safework</w:t>
      </w:r>
      <w:proofErr w:type="spellEnd"/>
      <w:r>
        <w:t xml:space="preserve"> Authority NSW requirements.  All tanks, drums and containers of toxic and hazardous materials shall be stored in a bunded area.  The bund walls and floors shall be constructed of impervious materials and shall be of sufficient size to contain 110% of the volume of the largest tank plus the volume displaced by any additional tanks within the bonded area.</w:t>
      </w:r>
    </w:p>
    <w:p w14:paraId="3F7F0E28" w14:textId="77777777" w:rsidR="00135E08" w:rsidRDefault="00135E08" w:rsidP="00135E08">
      <w:pPr>
        <w:tabs>
          <w:tab w:val="left" w:pos="1701"/>
        </w:tabs>
        <w:ind w:firstLine="567"/>
        <w:rPr>
          <w:rFonts w:eastAsia="Times New Roman" w:cs="Arial"/>
          <w:szCs w:val="20"/>
        </w:rPr>
      </w:pPr>
      <w:r>
        <w:rPr>
          <w:rFonts w:eastAsia="Times New Roman" w:cs="Arial"/>
          <w:b/>
          <w:szCs w:val="20"/>
        </w:rPr>
        <w:t>Reason:</w:t>
      </w:r>
      <w:r>
        <w:rPr>
          <w:rFonts w:eastAsia="Times New Roman" w:cs="Arial"/>
          <w:szCs w:val="20"/>
        </w:rPr>
        <w:tab/>
        <w:t>To ensure the health and safety of the public and workers.</w:t>
      </w:r>
    </w:p>
    <w:p w14:paraId="084EDABE" w14:textId="77777777" w:rsidR="00135E08" w:rsidRDefault="00135E08" w:rsidP="00135E08">
      <w:pPr>
        <w:tabs>
          <w:tab w:val="left" w:pos="1701"/>
        </w:tabs>
        <w:ind w:firstLine="567"/>
        <w:rPr>
          <w:rFonts w:eastAsia="Times New Roman" w:cs="Arial"/>
          <w:szCs w:val="20"/>
        </w:rPr>
      </w:pPr>
    </w:p>
    <w:p w14:paraId="542A6611"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79" w:name="_Toc123642606"/>
      <w:r w:rsidRPr="0003450E">
        <w:rPr>
          <w:rFonts w:eastAsia="Times New Roman" w:cs="Arial"/>
          <w:b/>
          <w:bCs/>
          <w:i/>
          <w:iCs/>
          <w:noProof/>
          <w:color w:val="000000"/>
          <w:szCs w:val="20"/>
          <w:lang w:val="en-US"/>
        </w:rPr>
        <w:t>Holding facilities for oils and liquids</w:t>
      </w:r>
      <w:bookmarkEnd w:id="79"/>
    </w:p>
    <w:p w14:paraId="799A791B" w14:textId="77777777" w:rsidR="00135E08" w:rsidRDefault="00135E08" w:rsidP="00D77244">
      <w:pPr>
        <w:pStyle w:val="PathwayCond1"/>
        <w:widowControl w:val="0"/>
      </w:pPr>
      <w:r>
        <w:t>Adequate holding facilities shall be constructed for the storage of new and waste oils and other bulk liquids in accordance with AS 1940 - 2017 ‘The storage and handling of flammable and combustible liquids’ before commencement of use.</w:t>
      </w:r>
    </w:p>
    <w:p w14:paraId="36250655" w14:textId="77777777" w:rsidR="00135E08" w:rsidRDefault="00135E08" w:rsidP="00135E08">
      <w:pPr>
        <w:tabs>
          <w:tab w:val="left" w:pos="1701"/>
        </w:tabs>
        <w:ind w:firstLine="567"/>
        <w:rPr>
          <w:rFonts w:eastAsia="Times New Roman" w:cs="Arial"/>
          <w:szCs w:val="20"/>
        </w:rPr>
      </w:pPr>
      <w:r>
        <w:rPr>
          <w:rFonts w:eastAsia="Times New Roman" w:cs="Arial"/>
          <w:b/>
          <w:szCs w:val="20"/>
        </w:rPr>
        <w:t>Reason:</w:t>
      </w:r>
      <w:r>
        <w:rPr>
          <w:rFonts w:eastAsia="Times New Roman" w:cs="Arial"/>
          <w:szCs w:val="20"/>
        </w:rPr>
        <w:tab/>
        <w:t>To ensure that waste liquids are correctly contained.</w:t>
      </w:r>
    </w:p>
    <w:p w14:paraId="4570B8BB" w14:textId="77777777" w:rsidR="00135E08" w:rsidRDefault="00135E08" w:rsidP="00135E08">
      <w:pPr>
        <w:tabs>
          <w:tab w:val="left" w:pos="1701"/>
        </w:tabs>
        <w:ind w:firstLine="567"/>
        <w:rPr>
          <w:rFonts w:eastAsia="Times New Roman" w:cs="Arial"/>
          <w:szCs w:val="20"/>
        </w:rPr>
      </w:pPr>
    </w:p>
    <w:p w14:paraId="106BAD36"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0" w:name="_Toc123642607"/>
      <w:r w:rsidRPr="0003450E">
        <w:rPr>
          <w:rFonts w:eastAsia="Times New Roman" w:cs="Arial"/>
          <w:b/>
          <w:bCs/>
          <w:i/>
          <w:iCs/>
          <w:noProof/>
          <w:color w:val="000000"/>
          <w:szCs w:val="20"/>
          <w:lang w:val="en-US"/>
        </w:rPr>
        <w:t>Dangerous goods storage</w:t>
      </w:r>
      <w:bookmarkEnd w:id="80"/>
    </w:p>
    <w:p w14:paraId="0DE0AAD7" w14:textId="77777777" w:rsidR="00135E08" w:rsidRDefault="00135E08" w:rsidP="00D77244">
      <w:pPr>
        <w:pStyle w:val="PathwayCond1"/>
        <w:widowControl w:val="0"/>
      </w:pPr>
      <w:r>
        <w:t>All Dangerous Goods shall be stored in accordance with:</w:t>
      </w:r>
    </w:p>
    <w:p w14:paraId="7F06B2BF" w14:textId="77777777" w:rsidR="00135E08" w:rsidRDefault="00135E08" w:rsidP="000F1B77">
      <w:pPr>
        <w:numPr>
          <w:ilvl w:val="0"/>
          <w:numId w:val="20"/>
        </w:numPr>
        <w:ind w:left="1134" w:hanging="567"/>
        <w:rPr>
          <w:rFonts w:eastAsia="Times New Roman" w:cs="Arial"/>
          <w:szCs w:val="20"/>
        </w:rPr>
      </w:pPr>
      <w:r>
        <w:rPr>
          <w:rFonts w:eastAsia="Times New Roman" w:cs="Arial"/>
          <w:szCs w:val="20"/>
        </w:rPr>
        <w:t>AS 1940-2017 : The Storage and Handling of Flammable and Combustible Liquids;</w:t>
      </w:r>
    </w:p>
    <w:p w14:paraId="3F0455E1" w14:textId="77777777" w:rsidR="00135E08" w:rsidRDefault="00135E08" w:rsidP="000F1B77">
      <w:pPr>
        <w:numPr>
          <w:ilvl w:val="0"/>
          <w:numId w:val="20"/>
        </w:numPr>
        <w:ind w:left="1134" w:hanging="567"/>
        <w:rPr>
          <w:rFonts w:eastAsia="Times New Roman" w:cs="Arial"/>
          <w:szCs w:val="20"/>
        </w:rPr>
      </w:pPr>
      <w:r>
        <w:rPr>
          <w:rFonts w:eastAsia="Times New Roman" w:cs="Arial"/>
          <w:szCs w:val="20"/>
        </w:rPr>
        <w:t>Work Health and Safety Act 2011; and</w:t>
      </w:r>
    </w:p>
    <w:p w14:paraId="245F6265" w14:textId="77777777" w:rsidR="00135E08" w:rsidRDefault="00135E08" w:rsidP="000F1B77">
      <w:pPr>
        <w:numPr>
          <w:ilvl w:val="0"/>
          <w:numId w:val="20"/>
        </w:numPr>
        <w:ind w:left="1134" w:hanging="567"/>
        <w:rPr>
          <w:rFonts w:eastAsia="Times New Roman" w:cs="Arial"/>
          <w:szCs w:val="20"/>
        </w:rPr>
      </w:pPr>
      <w:r>
        <w:rPr>
          <w:rFonts w:eastAsia="Times New Roman" w:cs="Arial"/>
          <w:szCs w:val="20"/>
        </w:rPr>
        <w:t>Managing risks of hazardous chemicals in the workplace Code of Practice 2018.</w:t>
      </w:r>
    </w:p>
    <w:p w14:paraId="7A4E855E" w14:textId="77777777" w:rsidR="00135E08" w:rsidRDefault="00135E08" w:rsidP="00135E08">
      <w:pPr>
        <w:tabs>
          <w:tab w:val="left" w:pos="1701"/>
        </w:tabs>
        <w:ind w:left="1701" w:hanging="1134"/>
        <w:rPr>
          <w:rFonts w:eastAsia="Times New Roman" w:cs="Arial"/>
          <w:szCs w:val="20"/>
        </w:rPr>
      </w:pPr>
      <w:r>
        <w:rPr>
          <w:rFonts w:eastAsia="Times New Roman" w:cs="Arial"/>
          <w:b/>
          <w:szCs w:val="20"/>
        </w:rPr>
        <w:t>Reason:</w:t>
      </w:r>
      <w:r>
        <w:rPr>
          <w:rFonts w:eastAsia="Times New Roman" w:cs="Arial"/>
          <w:szCs w:val="20"/>
        </w:rPr>
        <w:tab/>
        <w:t>To ensure that the dangerous goods are correctly contained.</w:t>
      </w:r>
    </w:p>
    <w:p w14:paraId="315F6EB2" w14:textId="77777777" w:rsidR="00135E08" w:rsidRDefault="00135E08" w:rsidP="00135E08">
      <w:pPr>
        <w:tabs>
          <w:tab w:val="left" w:pos="1701"/>
        </w:tabs>
        <w:ind w:left="1701" w:hanging="1134"/>
        <w:rPr>
          <w:rFonts w:eastAsia="Times New Roman" w:cs="Arial"/>
          <w:szCs w:val="20"/>
        </w:rPr>
      </w:pPr>
    </w:p>
    <w:p w14:paraId="35266CC5"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1" w:name="_Toc123642608"/>
      <w:r w:rsidRPr="0003450E">
        <w:rPr>
          <w:rFonts w:eastAsia="Times New Roman" w:cs="Arial"/>
          <w:b/>
          <w:bCs/>
          <w:i/>
          <w:iCs/>
          <w:noProof/>
          <w:color w:val="000000"/>
          <w:szCs w:val="20"/>
          <w:lang w:val="en-US"/>
        </w:rPr>
        <w:t>Storage of hazardous material in bunded area</w:t>
      </w:r>
      <w:bookmarkEnd w:id="81"/>
    </w:p>
    <w:p w14:paraId="1E278DB2" w14:textId="77777777" w:rsidR="00135E08" w:rsidRDefault="00135E08" w:rsidP="00D77244">
      <w:pPr>
        <w:pStyle w:val="PathwayCond1"/>
        <w:widowControl w:val="0"/>
      </w:pPr>
      <w:r>
        <w:t>All aboveground storages of hazardous materials, oils and chemicals are to be bunded. The bund is to be made of any impervious material and should be roofed and large enough to hold the contents of the largest container plus 10%.</w:t>
      </w:r>
    </w:p>
    <w:p w14:paraId="6E73AE1E" w14:textId="77777777" w:rsidR="00135E08" w:rsidRDefault="00135E08" w:rsidP="00135E08">
      <w:pPr>
        <w:tabs>
          <w:tab w:val="num" w:pos="567"/>
          <w:tab w:val="left" w:pos="1701"/>
        </w:tabs>
        <w:ind w:left="1701" w:hanging="1701"/>
        <w:rPr>
          <w:rFonts w:eastAsia="Times New Roman" w:cs="Arial"/>
          <w:szCs w:val="20"/>
        </w:rPr>
      </w:pPr>
      <w:r>
        <w:tab/>
      </w:r>
      <w:r>
        <w:rPr>
          <w:rFonts w:eastAsia="Times New Roman" w:cs="Arial"/>
          <w:b/>
          <w:szCs w:val="20"/>
        </w:rPr>
        <w:t>Reason</w:t>
      </w:r>
      <w:r>
        <w:rPr>
          <w:rFonts w:eastAsia="Times New Roman" w:cs="Arial"/>
          <w:szCs w:val="20"/>
        </w:rPr>
        <w:t>:</w:t>
      </w:r>
      <w:r>
        <w:rPr>
          <w:rFonts w:eastAsia="Times New Roman" w:cs="Arial"/>
          <w:szCs w:val="20"/>
        </w:rPr>
        <w:tab/>
        <w:t>To ensure that hazardous materials are correctly contained.</w:t>
      </w:r>
    </w:p>
    <w:p w14:paraId="66EBA789" w14:textId="77777777" w:rsidR="00135E08" w:rsidRPr="0003450E" w:rsidRDefault="00135E08" w:rsidP="00135E08">
      <w:pPr>
        <w:tabs>
          <w:tab w:val="num" w:pos="567"/>
          <w:tab w:val="left" w:pos="1701"/>
        </w:tabs>
        <w:ind w:left="1701" w:hanging="1701"/>
        <w:rPr>
          <w:rFonts w:eastAsia="Times New Roman" w:cs="Arial"/>
          <w:i/>
          <w:iCs/>
          <w:szCs w:val="20"/>
        </w:rPr>
      </w:pPr>
    </w:p>
    <w:p w14:paraId="79872FAC" w14:textId="77777777" w:rsidR="00135E08" w:rsidRPr="0003450E" w:rsidRDefault="00135E08" w:rsidP="00135E08">
      <w:pPr>
        <w:ind w:firstLine="567"/>
        <w:rPr>
          <w:rFonts w:eastAsia="Times New Roman" w:cs="Arial"/>
          <w:b/>
          <w:i/>
          <w:iCs/>
          <w:szCs w:val="20"/>
          <w:lang w:val="en-US"/>
        </w:rPr>
      </w:pPr>
      <w:r w:rsidRPr="0003450E">
        <w:rPr>
          <w:rFonts w:eastAsia="Times New Roman" w:cs="Arial"/>
          <w:b/>
          <w:i/>
          <w:iCs/>
          <w:noProof/>
          <w:szCs w:val="20"/>
          <w:lang w:val="en-US"/>
        </w:rPr>
        <w:t>Material Safety Data Sheets</w:t>
      </w:r>
    </w:p>
    <w:p w14:paraId="523CD1D2" w14:textId="77777777" w:rsidR="00135E08" w:rsidRDefault="00135E08" w:rsidP="00D77244">
      <w:pPr>
        <w:pStyle w:val="PathwayCond1"/>
        <w:widowControl w:val="0"/>
      </w:pPr>
      <w:r>
        <w:t>To ensure correct handling of hazardous materials, Safety Data Sheets (SDS) must be held at the facility for all hazardous materials. These can be obtained free of charge from the supplier.</w:t>
      </w:r>
    </w:p>
    <w:p w14:paraId="024A3458" w14:textId="77777777" w:rsidR="00135E08" w:rsidRDefault="00135E08" w:rsidP="00135E08">
      <w:pPr>
        <w:tabs>
          <w:tab w:val="num" w:pos="567"/>
        </w:tabs>
        <w:ind w:left="1701" w:hanging="1701"/>
        <w:rPr>
          <w:rFonts w:eastAsia="Times New Roman" w:cs="Arial"/>
          <w:szCs w:val="20"/>
        </w:rPr>
      </w:pPr>
      <w:r>
        <w:tab/>
      </w:r>
      <w:r>
        <w:rPr>
          <w:rFonts w:eastAsia="Times New Roman" w:cs="Arial"/>
          <w:b/>
          <w:szCs w:val="20"/>
        </w:rPr>
        <w:t>Reason:</w:t>
      </w:r>
      <w:r>
        <w:rPr>
          <w:rFonts w:eastAsia="Times New Roman" w:cs="Arial"/>
          <w:szCs w:val="20"/>
        </w:rPr>
        <w:tab/>
        <w:t>To ensure compliance with the Work Health &amp; Safety Act 2011 &amp; Regulations.</w:t>
      </w:r>
    </w:p>
    <w:p w14:paraId="73C6B948" w14:textId="77777777" w:rsidR="00135E08" w:rsidRDefault="00135E08" w:rsidP="00135E08">
      <w:pPr>
        <w:tabs>
          <w:tab w:val="num" w:pos="567"/>
        </w:tabs>
        <w:ind w:left="1701" w:hanging="1701"/>
        <w:rPr>
          <w:rFonts w:eastAsia="Times New Roman" w:cs="Arial"/>
          <w:szCs w:val="20"/>
        </w:rPr>
      </w:pPr>
    </w:p>
    <w:p w14:paraId="29BEEA88" w14:textId="70EEF3B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2" w:name="_Toc123642610"/>
      <w:r w:rsidRPr="0003450E">
        <w:rPr>
          <w:rFonts w:eastAsia="Times New Roman" w:cs="Arial"/>
          <w:b/>
          <w:bCs/>
          <w:i/>
          <w:iCs/>
          <w:noProof/>
          <w:color w:val="000000"/>
          <w:szCs w:val="20"/>
          <w:lang w:val="en-US"/>
        </w:rPr>
        <w:t xml:space="preserve">Hazardous materials </w:t>
      </w:r>
      <w:bookmarkEnd w:id="82"/>
      <w:r w:rsidR="00F87DD2">
        <w:rPr>
          <w:rFonts w:eastAsia="Times New Roman" w:cs="Arial"/>
          <w:b/>
          <w:bCs/>
          <w:i/>
          <w:iCs/>
          <w:noProof/>
          <w:color w:val="000000"/>
          <w:szCs w:val="20"/>
          <w:lang w:val="en-US"/>
        </w:rPr>
        <w:t>disposal</w:t>
      </w:r>
    </w:p>
    <w:p w14:paraId="1C38390D" w14:textId="77777777" w:rsidR="00135E08" w:rsidRDefault="00135E08" w:rsidP="00D77244">
      <w:pPr>
        <w:pStyle w:val="PathwayCond1"/>
        <w:widowControl w:val="0"/>
      </w:pPr>
      <w:r>
        <w:t xml:space="preserve">To reduce the risk of pollution to natural water courses, all hazardous waste materials are to be stored, </w:t>
      </w:r>
      <w:proofErr w:type="gramStart"/>
      <w:r>
        <w:t>used</w:t>
      </w:r>
      <w:proofErr w:type="gramEnd"/>
      <w:r>
        <w:t xml:space="preserve"> and disposed in accordance with plans, detail and recommendations submitted by Mirvac Constructions Pty Ltd, dated 5 December 22, Reference No. D08809365.</w:t>
      </w:r>
    </w:p>
    <w:p w14:paraId="33F172CD" w14:textId="1A08A7C6" w:rsidR="00135E08" w:rsidRDefault="00135E08" w:rsidP="00135E08">
      <w:pPr>
        <w:tabs>
          <w:tab w:val="left" w:pos="426"/>
        </w:tabs>
        <w:ind w:left="1701" w:hanging="1134"/>
        <w:rPr>
          <w:rFonts w:eastAsia="Times New Roman" w:cs="Arial"/>
          <w:szCs w:val="20"/>
        </w:rPr>
      </w:pPr>
      <w:r>
        <w:rPr>
          <w:rFonts w:eastAsia="Times New Roman" w:cs="Arial"/>
          <w:b/>
          <w:szCs w:val="20"/>
        </w:rPr>
        <w:t>Reason</w:t>
      </w:r>
      <w:r>
        <w:rPr>
          <w:rFonts w:eastAsia="Times New Roman" w:cs="Arial"/>
          <w:szCs w:val="20"/>
        </w:rPr>
        <w:t xml:space="preserve">: </w:t>
      </w:r>
      <w:r>
        <w:rPr>
          <w:rFonts w:eastAsia="Times New Roman" w:cs="Arial"/>
          <w:szCs w:val="20"/>
        </w:rPr>
        <w:tab/>
        <w:t>To ensure that any liquid spills can be contained on site and prevent the contamination of stormwater drains</w:t>
      </w:r>
    </w:p>
    <w:p w14:paraId="50CDFC76" w14:textId="77777777" w:rsidR="00135E08" w:rsidRDefault="00135E08" w:rsidP="00135E08">
      <w:pPr>
        <w:rPr>
          <w:rFonts w:cs="Arial"/>
          <w:szCs w:val="20"/>
          <w:u w:val="single"/>
        </w:rPr>
      </w:pPr>
    </w:p>
    <w:p w14:paraId="095B1A7B" w14:textId="32F0FB06" w:rsidR="00135E08" w:rsidRPr="0003450E" w:rsidRDefault="00135E08" w:rsidP="0003450E">
      <w:pPr>
        <w:keepNext/>
        <w:shd w:val="clear" w:color="auto" w:fill="FFFFFF"/>
        <w:ind w:firstLine="567"/>
        <w:outlineLvl w:val="3"/>
        <w:rPr>
          <w:rFonts w:eastAsia="Times New Roman" w:cs="Arial"/>
          <w:b/>
          <w:bCs/>
          <w:i/>
          <w:iCs/>
          <w:color w:val="000000"/>
          <w:szCs w:val="20"/>
          <w:lang w:val="en-US"/>
        </w:rPr>
      </w:pPr>
      <w:bookmarkStart w:id="83" w:name="_Toc123642496"/>
      <w:r w:rsidRPr="0003450E">
        <w:rPr>
          <w:rFonts w:eastAsia="Times New Roman" w:cs="Arial"/>
          <w:b/>
          <w:bCs/>
          <w:i/>
          <w:iCs/>
          <w:noProof/>
          <w:color w:val="000000"/>
          <w:szCs w:val="20"/>
          <w:lang w:val="en-US"/>
        </w:rPr>
        <w:t>Food premises</w:t>
      </w:r>
      <w:bookmarkEnd w:id="83"/>
    </w:p>
    <w:p w14:paraId="07138B79" w14:textId="77777777" w:rsidR="00135E08" w:rsidRDefault="00135E08" w:rsidP="00D77244">
      <w:pPr>
        <w:pStyle w:val="PathwayCond1"/>
        <w:widowControl w:val="0"/>
      </w:pPr>
      <w:r>
        <w:t xml:space="preserve">The operation of the premises is to comply with the relevant provisions of the Food Act 2003, Food Regulation </w:t>
      </w:r>
      <w:proofErr w:type="gramStart"/>
      <w:r>
        <w:t>2015</w:t>
      </w:r>
      <w:proofErr w:type="gramEnd"/>
      <w:r>
        <w:t xml:space="preserve"> and the Australia New Zealand Food Authority Food Standards Code.</w:t>
      </w:r>
    </w:p>
    <w:p w14:paraId="13DA4992" w14:textId="77777777" w:rsidR="00135E08" w:rsidRDefault="00135E08" w:rsidP="00135E08">
      <w:pPr>
        <w:ind w:left="1701" w:hanging="1134"/>
        <w:rPr>
          <w:rFonts w:cs="Arial"/>
          <w:szCs w:val="20"/>
        </w:rPr>
      </w:pPr>
      <w:r>
        <w:rPr>
          <w:rFonts w:cs="Arial"/>
          <w:b/>
          <w:szCs w:val="20"/>
        </w:rPr>
        <w:t>Reason:</w:t>
      </w:r>
      <w:r>
        <w:rPr>
          <w:rFonts w:cs="Arial"/>
          <w:b/>
          <w:szCs w:val="20"/>
        </w:rPr>
        <w:tab/>
      </w:r>
      <w:r>
        <w:rPr>
          <w:rFonts w:cs="Arial"/>
          <w:szCs w:val="20"/>
        </w:rPr>
        <w:t>To ensure operation of the premises complies with the relevant legislation and standards.</w:t>
      </w:r>
    </w:p>
    <w:p w14:paraId="38452AC0" w14:textId="77777777" w:rsidR="00135E08" w:rsidRDefault="00135E08" w:rsidP="00135E08">
      <w:pPr>
        <w:tabs>
          <w:tab w:val="left" w:pos="1701"/>
        </w:tabs>
        <w:ind w:left="1701" w:hanging="1134"/>
        <w:rPr>
          <w:rFonts w:cs="Arial"/>
          <w:szCs w:val="20"/>
        </w:rPr>
      </w:pPr>
    </w:p>
    <w:p w14:paraId="5085D0E1"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4" w:name="_Toc123642497"/>
      <w:r w:rsidRPr="0003450E">
        <w:rPr>
          <w:rFonts w:eastAsia="Times New Roman" w:cs="Arial"/>
          <w:b/>
          <w:bCs/>
          <w:i/>
          <w:iCs/>
          <w:noProof/>
          <w:color w:val="000000"/>
          <w:szCs w:val="20"/>
          <w:lang w:val="en-US"/>
        </w:rPr>
        <w:t>Remove putrescible waste at sufficient frequency</w:t>
      </w:r>
      <w:bookmarkEnd w:id="84"/>
    </w:p>
    <w:p w14:paraId="38AB2C5E" w14:textId="77777777" w:rsidR="00135E08" w:rsidRDefault="00135E08" w:rsidP="00D77244">
      <w:pPr>
        <w:pStyle w:val="PathwayCond1"/>
        <w:widowControl w:val="0"/>
      </w:pPr>
      <w:r>
        <w:t>All putrescible waste shall be removed from the site with sufficient frequency to avoid nuisance from pests and odours.</w:t>
      </w:r>
    </w:p>
    <w:p w14:paraId="19D1E9D1"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 xml:space="preserve"> </w:t>
      </w:r>
      <w:r>
        <w:rPr>
          <w:rFonts w:cs="Arial"/>
          <w:szCs w:val="20"/>
        </w:rPr>
        <w:tab/>
        <w:t>To ensure provision of adequate waste disposal arrangements.</w:t>
      </w:r>
    </w:p>
    <w:p w14:paraId="2503BE56" w14:textId="77777777" w:rsidR="00135E08" w:rsidRDefault="00135E08" w:rsidP="00135E08">
      <w:pPr>
        <w:tabs>
          <w:tab w:val="left" w:pos="1701"/>
        </w:tabs>
        <w:ind w:left="1701" w:hanging="1134"/>
        <w:rPr>
          <w:rFonts w:cs="Arial"/>
          <w:szCs w:val="20"/>
        </w:rPr>
      </w:pPr>
    </w:p>
    <w:p w14:paraId="1BA9A0B1"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5" w:name="_Toc123642498"/>
      <w:r w:rsidRPr="0003450E">
        <w:rPr>
          <w:rFonts w:eastAsia="Times New Roman" w:cs="Arial"/>
          <w:b/>
          <w:bCs/>
          <w:i/>
          <w:iCs/>
          <w:noProof/>
          <w:color w:val="000000"/>
          <w:szCs w:val="20"/>
          <w:lang w:val="en-US"/>
        </w:rPr>
        <w:t>Use is not to cause air impurities</w:t>
      </w:r>
      <w:bookmarkEnd w:id="85"/>
    </w:p>
    <w:p w14:paraId="558669A9" w14:textId="77777777" w:rsidR="00135E08" w:rsidRDefault="00135E08" w:rsidP="00D77244">
      <w:pPr>
        <w:pStyle w:val="PathwayCond1"/>
        <w:widowControl w:val="0"/>
      </w:pPr>
      <w:r>
        <w:t>The operation of the premises is not to give rise to emissions of air impurities in contravention of the Protection of the Environment Operations Act 1997. Air emissions from the premises must not cause a nuisance from odours, nor be hazardous to human health or the environment.</w:t>
      </w:r>
    </w:p>
    <w:p w14:paraId="20905D8D"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 xml:space="preserve"> </w:t>
      </w:r>
      <w:r>
        <w:rPr>
          <w:rFonts w:cs="Arial"/>
          <w:szCs w:val="20"/>
        </w:rPr>
        <w:tab/>
        <w:t>To prevent loss of amenity to the area.</w:t>
      </w:r>
    </w:p>
    <w:p w14:paraId="5D61A5F0" w14:textId="77777777" w:rsidR="00135E08" w:rsidRDefault="00135E08" w:rsidP="00135E08">
      <w:pPr>
        <w:tabs>
          <w:tab w:val="left" w:pos="1701"/>
        </w:tabs>
        <w:ind w:firstLine="567"/>
        <w:rPr>
          <w:rFonts w:cs="Arial"/>
          <w:szCs w:val="20"/>
        </w:rPr>
      </w:pPr>
    </w:p>
    <w:p w14:paraId="0627DF7A"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6" w:name="_Toc123642499"/>
      <w:r w:rsidRPr="0003450E">
        <w:rPr>
          <w:rFonts w:eastAsia="Times New Roman" w:cs="Arial"/>
          <w:b/>
          <w:bCs/>
          <w:i/>
          <w:iCs/>
          <w:noProof/>
          <w:color w:val="000000"/>
          <w:szCs w:val="20"/>
          <w:lang w:val="en-US"/>
        </w:rPr>
        <w:t>Use is not to cause offensive noise or vibration</w:t>
      </w:r>
      <w:bookmarkEnd w:id="86"/>
    </w:p>
    <w:p w14:paraId="42B50564" w14:textId="77777777" w:rsidR="00135E08" w:rsidRDefault="00135E08" w:rsidP="00D77244">
      <w:pPr>
        <w:pStyle w:val="PathwayCond1"/>
        <w:widowControl w:val="0"/>
      </w:pPr>
      <w:r>
        <w:t>The use of the premises not giving rise to:</w:t>
      </w:r>
    </w:p>
    <w:p w14:paraId="359C9E67" w14:textId="77777777" w:rsidR="00135E08" w:rsidRDefault="00135E08" w:rsidP="000F1B77">
      <w:pPr>
        <w:numPr>
          <w:ilvl w:val="0"/>
          <w:numId w:val="21"/>
        </w:numPr>
        <w:tabs>
          <w:tab w:val="num" w:pos="567"/>
          <w:tab w:val="left" w:pos="1134"/>
        </w:tabs>
        <w:ind w:left="1134" w:hanging="567"/>
        <w:rPr>
          <w:rFonts w:cs="Arial"/>
          <w:szCs w:val="20"/>
        </w:rPr>
      </w:pPr>
      <w:r>
        <w:rPr>
          <w:rFonts w:cs="Arial"/>
          <w:szCs w:val="20"/>
        </w:rPr>
        <w:t>transmission of unacceptable vibration to any place of different occupancy,</w:t>
      </w:r>
    </w:p>
    <w:p w14:paraId="54759D6C" w14:textId="77777777" w:rsidR="00135E08" w:rsidRDefault="00135E08" w:rsidP="000F1B77">
      <w:pPr>
        <w:numPr>
          <w:ilvl w:val="0"/>
          <w:numId w:val="21"/>
        </w:numPr>
        <w:tabs>
          <w:tab w:val="num" w:pos="567"/>
          <w:tab w:val="left" w:pos="1134"/>
        </w:tabs>
        <w:ind w:left="1134" w:hanging="567"/>
        <w:rPr>
          <w:rFonts w:cs="Arial"/>
          <w:szCs w:val="20"/>
        </w:rPr>
      </w:pPr>
      <w:r>
        <w:rPr>
          <w:rFonts w:cs="Arial"/>
          <w:szCs w:val="20"/>
        </w:rPr>
        <w:t>a sound pressure level measured at any point on the boundary of any affected residential premises that exceeds the background noise level by more than 5 dB(A). The source noise level shall be assessed as an LAeq,15 min and adjusted in accordance with Environment Protection Authority (EPA) guidelines for tonality, frequency weighting, impulsive characteristics, fluctuations, and temporal content as described in the NSW Environmental Planning &amp; Assessment Act 1979: Noise Policy for Industry 2017 and the Protection of the Environment Operations Act 1997.</w:t>
      </w:r>
    </w:p>
    <w:p w14:paraId="3F25276E" w14:textId="77777777" w:rsidR="00135E08" w:rsidRDefault="00135E08" w:rsidP="00135E08">
      <w:pPr>
        <w:tabs>
          <w:tab w:val="num" w:pos="567"/>
          <w:tab w:val="left" w:pos="1134"/>
          <w:tab w:val="left" w:pos="1701"/>
        </w:tabs>
        <w:ind w:left="567"/>
        <w:rPr>
          <w:rFonts w:cs="Arial"/>
          <w:szCs w:val="20"/>
        </w:rPr>
      </w:pPr>
      <w:r>
        <w:rPr>
          <w:rFonts w:cs="Arial"/>
          <w:b/>
          <w:szCs w:val="20"/>
        </w:rPr>
        <w:t>Reason:</w:t>
      </w:r>
      <w:r>
        <w:rPr>
          <w:rFonts w:cs="Arial"/>
          <w:szCs w:val="20"/>
        </w:rPr>
        <w:t xml:space="preserve"> </w:t>
      </w:r>
      <w:r>
        <w:rPr>
          <w:rFonts w:cs="Arial"/>
          <w:szCs w:val="20"/>
        </w:rPr>
        <w:tab/>
        <w:t>To prevent loss of amenity to the area.</w:t>
      </w:r>
    </w:p>
    <w:p w14:paraId="0F666FB8" w14:textId="77777777" w:rsidR="00135E08" w:rsidRDefault="00135E08" w:rsidP="00135E08">
      <w:pPr>
        <w:tabs>
          <w:tab w:val="left" w:pos="1701"/>
        </w:tabs>
        <w:ind w:firstLine="567"/>
        <w:rPr>
          <w:rFonts w:cs="Arial"/>
          <w:szCs w:val="20"/>
        </w:rPr>
      </w:pPr>
    </w:p>
    <w:p w14:paraId="67D8A7A1"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7" w:name="_Toc123642500"/>
      <w:r w:rsidRPr="0003450E">
        <w:rPr>
          <w:rFonts w:eastAsia="Times New Roman" w:cs="Arial"/>
          <w:b/>
          <w:bCs/>
          <w:i/>
          <w:iCs/>
          <w:noProof/>
          <w:color w:val="000000"/>
          <w:szCs w:val="20"/>
          <w:lang w:val="en-US"/>
        </w:rPr>
        <w:t>Noise from mechanical equipment</w:t>
      </w:r>
      <w:bookmarkEnd w:id="87"/>
    </w:p>
    <w:p w14:paraId="7DA3B7C2" w14:textId="77777777" w:rsidR="00135E08" w:rsidRDefault="00135E08" w:rsidP="00D77244">
      <w:pPr>
        <w:pStyle w:val="PathwayCond1"/>
        <w:widowControl w:val="0"/>
      </w:pPr>
      <w:r>
        <w:t>The proposed use of the premises and the operation of all plant and equipment shall not give rise to an 'offensive noise' as defined in the Protection of the Environment Operations Act 1997.</w:t>
      </w:r>
    </w:p>
    <w:p w14:paraId="0CCD7960" w14:textId="77777777" w:rsidR="00135E08" w:rsidRDefault="00135E08" w:rsidP="00135E08">
      <w:pPr>
        <w:tabs>
          <w:tab w:val="left" w:pos="1701"/>
        </w:tabs>
        <w:ind w:firstLine="567"/>
        <w:rPr>
          <w:rFonts w:cs="Arial"/>
          <w:szCs w:val="20"/>
        </w:rPr>
      </w:pPr>
      <w:r>
        <w:rPr>
          <w:rFonts w:cs="Arial"/>
          <w:b/>
          <w:szCs w:val="20"/>
        </w:rPr>
        <w:t>Reason:</w:t>
      </w:r>
      <w:r>
        <w:rPr>
          <w:rFonts w:cs="Arial"/>
          <w:szCs w:val="20"/>
        </w:rPr>
        <w:tab/>
        <w:t>To protect the amenity of the area.</w:t>
      </w:r>
    </w:p>
    <w:p w14:paraId="41B620EE" w14:textId="77777777" w:rsidR="00135E08" w:rsidRDefault="00135E08" w:rsidP="00135E08">
      <w:pPr>
        <w:tabs>
          <w:tab w:val="left" w:pos="1701"/>
        </w:tabs>
        <w:ind w:firstLine="567"/>
        <w:rPr>
          <w:rFonts w:cs="Arial"/>
          <w:szCs w:val="20"/>
        </w:rPr>
      </w:pPr>
    </w:p>
    <w:p w14:paraId="031A2820"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8" w:name="_Toc123642501"/>
      <w:r w:rsidRPr="0003450E">
        <w:rPr>
          <w:rFonts w:eastAsia="Times New Roman" w:cs="Arial"/>
          <w:b/>
          <w:bCs/>
          <w:i/>
          <w:iCs/>
          <w:noProof/>
          <w:color w:val="000000"/>
          <w:szCs w:val="20"/>
          <w:lang w:val="en-US"/>
        </w:rPr>
        <w:t>Use of Premises</w:t>
      </w:r>
      <w:bookmarkEnd w:id="88"/>
    </w:p>
    <w:p w14:paraId="1D82090D" w14:textId="77777777" w:rsidR="00135E08" w:rsidRDefault="00135E08" w:rsidP="00D77244">
      <w:pPr>
        <w:pStyle w:val="PathwayCond1"/>
        <w:widowControl w:val="0"/>
      </w:pPr>
      <w:r>
        <w:t>The use of the premises not giving rise to:</w:t>
      </w:r>
      <w:r>
        <w:tab/>
      </w:r>
    </w:p>
    <w:p w14:paraId="20A1FEC2" w14:textId="77777777" w:rsidR="00135E08" w:rsidRDefault="00135E08" w:rsidP="000F1B77">
      <w:pPr>
        <w:numPr>
          <w:ilvl w:val="0"/>
          <w:numId w:val="22"/>
        </w:numPr>
        <w:ind w:left="1134" w:hanging="567"/>
        <w:rPr>
          <w:rFonts w:cs="Arial"/>
          <w:szCs w:val="20"/>
        </w:rPr>
      </w:pPr>
      <w:r>
        <w:rPr>
          <w:rFonts w:cs="Arial"/>
          <w:szCs w:val="20"/>
        </w:rPr>
        <w:t>transmission of unacceptable vibration to any place of different occupancy;</w:t>
      </w:r>
    </w:p>
    <w:p w14:paraId="01B72A74" w14:textId="77777777" w:rsidR="00135E08" w:rsidRDefault="00135E08" w:rsidP="000F1B77">
      <w:pPr>
        <w:numPr>
          <w:ilvl w:val="0"/>
          <w:numId w:val="22"/>
        </w:numPr>
        <w:ind w:left="1134" w:hanging="567"/>
        <w:rPr>
          <w:rFonts w:cs="Arial"/>
          <w:szCs w:val="20"/>
        </w:rPr>
      </w:pPr>
      <w:r>
        <w:rPr>
          <w:rFonts w:cs="Arial"/>
          <w:szCs w:val="20"/>
        </w:rPr>
        <w:t xml:space="preserve">a sound pressure level at any affected premises that exceeds the background (LA90) noise level in the absence of the noise under consideration by more than 5dB(A). The source noise level shall be assessed as an LAeq,15min and adjusted in accordance with Environment Protection Authority guidelines for tonality, frequency weighting, impulsive characteristics, </w:t>
      </w:r>
      <w:proofErr w:type="gramStart"/>
      <w:r>
        <w:rPr>
          <w:rFonts w:cs="Arial"/>
          <w:szCs w:val="20"/>
        </w:rPr>
        <w:t>fluctuations</w:t>
      </w:r>
      <w:proofErr w:type="gramEnd"/>
      <w:r>
        <w:rPr>
          <w:rFonts w:cs="Arial"/>
          <w:szCs w:val="20"/>
        </w:rPr>
        <w:t xml:space="preserve"> and temporal content.</w:t>
      </w:r>
    </w:p>
    <w:p w14:paraId="6AE44CAD" w14:textId="77777777" w:rsidR="00135E08" w:rsidRDefault="00135E08" w:rsidP="00135E08">
      <w:pPr>
        <w:tabs>
          <w:tab w:val="left" w:pos="567"/>
          <w:tab w:val="left" w:pos="1701"/>
        </w:tabs>
        <w:rPr>
          <w:rFonts w:cs="Arial"/>
          <w:szCs w:val="20"/>
        </w:rPr>
      </w:pPr>
      <w:r>
        <w:rPr>
          <w:rFonts w:cs="Arial"/>
          <w:szCs w:val="20"/>
        </w:rPr>
        <w:tab/>
      </w:r>
      <w:r>
        <w:rPr>
          <w:rFonts w:cs="Arial"/>
          <w:b/>
          <w:szCs w:val="20"/>
        </w:rPr>
        <w:t>Reason:</w:t>
      </w:r>
      <w:r>
        <w:rPr>
          <w:rFonts w:cs="Arial"/>
          <w:szCs w:val="20"/>
        </w:rPr>
        <w:tab/>
        <w:t>To prevent loss of amenity to the area.</w:t>
      </w:r>
    </w:p>
    <w:p w14:paraId="5BFB7063" w14:textId="77777777" w:rsidR="00135E08" w:rsidRDefault="00135E08" w:rsidP="00F87DD2">
      <w:pPr>
        <w:tabs>
          <w:tab w:val="left" w:pos="1701"/>
        </w:tabs>
        <w:rPr>
          <w:rFonts w:cs="Arial"/>
          <w:szCs w:val="20"/>
        </w:rPr>
      </w:pPr>
    </w:p>
    <w:p w14:paraId="58137DC6"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89" w:name="_Toc123642506"/>
      <w:r w:rsidRPr="0003450E">
        <w:rPr>
          <w:rFonts w:eastAsia="Times New Roman" w:cs="Arial"/>
          <w:b/>
          <w:bCs/>
          <w:i/>
          <w:iCs/>
          <w:noProof/>
          <w:color w:val="000000"/>
          <w:szCs w:val="20"/>
          <w:lang w:val="en-US"/>
        </w:rPr>
        <w:t>Management of waste storage facilities</w:t>
      </w:r>
      <w:bookmarkEnd w:id="89"/>
    </w:p>
    <w:p w14:paraId="7ECCFFC6" w14:textId="77777777" w:rsidR="00135E08" w:rsidRDefault="00135E08" w:rsidP="00D77244">
      <w:pPr>
        <w:pStyle w:val="PathwayCond1"/>
        <w:widowControl w:val="0"/>
      </w:pPr>
      <w:r>
        <w:t xml:space="preserve">All waste storage areas are to be </w:t>
      </w:r>
      <w:proofErr w:type="gramStart"/>
      <w:r>
        <w:t>maintained in a clean and tidy condition at all times</w:t>
      </w:r>
      <w:proofErr w:type="gramEnd"/>
      <w:r>
        <w:t>.</w:t>
      </w:r>
    </w:p>
    <w:p w14:paraId="197D4FE2" w14:textId="77777777" w:rsidR="00135E08" w:rsidRDefault="00135E08" w:rsidP="00135E08">
      <w:pPr>
        <w:tabs>
          <w:tab w:val="left" w:pos="567"/>
          <w:tab w:val="left" w:pos="1701"/>
        </w:tabs>
        <w:ind w:left="567"/>
        <w:rPr>
          <w:rFonts w:cs="Arial"/>
          <w:szCs w:val="20"/>
        </w:rPr>
      </w:pPr>
      <w:r>
        <w:rPr>
          <w:rFonts w:cs="Arial"/>
          <w:b/>
          <w:bCs/>
          <w:szCs w:val="20"/>
        </w:rPr>
        <w:t>Reason</w:t>
      </w:r>
      <w:r>
        <w:rPr>
          <w:rFonts w:cs="Arial"/>
          <w:szCs w:val="20"/>
        </w:rPr>
        <w:t>: To ensure the ongoing management of waste storage areas.</w:t>
      </w:r>
    </w:p>
    <w:p w14:paraId="173E90E1" w14:textId="77777777" w:rsidR="00F85E49" w:rsidRDefault="00F85E49" w:rsidP="00F85E49">
      <w:pPr>
        <w:rPr>
          <w:lang w:val="en-US" w:eastAsia="en-US"/>
        </w:rPr>
      </w:pPr>
      <w:bookmarkStart w:id="90" w:name="_Toc137717505"/>
    </w:p>
    <w:p w14:paraId="4C00C54F" w14:textId="42BBFF64" w:rsidR="00F85E49" w:rsidRPr="008F6468" w:rsidRDefault="00F85E49" w:rsidP="00F85E49">
      <w:pPr>
        <w:pStyle w:val="Heading4"/>
        <w:spacing w:before="0" w:line="240" w:lineRule="auto"/>
        <w:ind w:firstLine="567"/>
        <w:jc w:val="both"/>
        <w:rPr>
          <w:rFonts w:ascii="Arial" w:hAnsi="Arial" w:cs="Arial"/>
          <w:b/>
          <w:bCs/>
          <w:noProof/>
          <w:color w:val="000000" w:themeColor="text1"/>
          <w:sz w:val="20"/>
          <w:szCs w:val="20"/>
          <w:lang w:val="en-US"/>
        </w:rPr>
      </w:pPr>
      <w:r w:rsidRPr="008F6468">
        <w:rPr>
          <w:rFonts w:ascii="Arial" w:hAnsi="Arial" w:cs="Arial"/>
          <w:b/>
          <w:bCs/>
          <w:noProof/>
          <w:color w:val="000000" w:themeColor="text1"/>
          <w:sz w:val="20"/>
          <w:szCs w:val="20"/>
          <w:lang w:val="en-US"/>
        </w:rPr>
        <w:t>Plan of Management Compliance</w:t>
      </w:r>
    </w:p>
    <w:p w14:paraId="549E53BF" w14:textId="66AF0436" w:rsidR="00F85E49" w:rsidRPr="008F6468" w:rsidRDefault="00F85E49" w:rsidP="004969A0">
      <w:pPr>
        <w:pStyle w:val="ListParagraph"/>
        <w:numPr>
          <w:ilvl w:val="0"/>
          <w:numId w:val="79"/>
        </w:numPr>
        <w:tabs>
          <w:tab w:val="left" w:pos="606"/>
        </w:tabs>
        <w:kinsoku w:val="0"/>
        <w:overflowPunct w:val="0"/>
        <w:autoSpaceDE w:val="0"/>
        <w:autoSpaceDN w:val="0"/>
        <w:adjustRightInd w:val="0"/>
        <w:ind w:left="606" w:right="102"/>
        <w:contextualSpacing w:val="0"/>
        <w:jc w:val="left"/>
        <w:rPr>
          <w:sz w:val="20"/>
          <w:szCs w:val="20"/>
        </w:rPr>
      </w:pPr>
      <w:r w:rsidRPr="008F6468">
        <w:rPr>
          <w:sz w:val="20"/>
          <w:szCs w:val="20"/>
        </w:rPr>
        <w:t xml:space="preserve">The Golf Club </w:t>
      </w:r>
      <w:r w:rsidR="00A7775A" w:rsidRPr="008F6468">
        <w:rPr>
          <w:sz w:val="20"/>
          <w:szCs w:val="20"/>
        </w:rPr>
        <w:t>Proposed</w:t>
      </w:r>
      <w:r w:rsidRPr="008F6468">
        <w:rPr>
          <w:sz w:val="20"/>
          <w:szCs w:val="20"/>
        </w:rPr>
        <w:t xml:space="preserve"> Plan of Management required by this consent shall be </w:t>
      </w:r>
      <w:proofErr w:type="gramStart"/>
      <w:r w:rsidRPr="008F6468">
        <w:rPr>
          <w:sz w:val="20"/>
          <w:szCs w:val="20"/>
        </w:rPr>
        <w:t>adhered to at all times</w:t>
      </w:r>
      <w:proofErr w:type="gramEnd"/>
      <w:r w:rsidR="00E9104B" w:rsidRPr="008F6468">
        <w:rPr>
          <w:sz w:val="20"/>
          <w:szCs w:val="20"/>
        </w:rPr>
        <w:t xml:space="preserve"> unless otherwise required by this consent</w:t>
      </w:r>
      <w:r w:rsidRPr="008F6468">
        <w:rPr>
          <w:sz w:val="20"/>
          <w:szCs w:val="20"/>
        </w:rPr>
        <w:t>.</w:t>
      </w:r>
    </w:p>
    <w:p w14:paraId="58FF9D61" w14:textId="77777777" w:rsidR="00F85E49" w:rsidRPr="00F85E49" w:rsidRDefault="00F85E49" w:rsidP="00F85E49">
      <w:pPr>
        <w:tabs>
          <w:tab w:val="left" w:pos="567"/>
          <w:tab w:val="left" w:pos="1701"/>
        </w:tabs>
        <w:ind w:left="567"/>
        <w:rPr>
          <w:rFonts w:cs="Arial"/>
          <w:szCs w:val="20"/>
        </w:rPr>
      </w:pPr>
      <w:r w:rsidRPr="008F6468">
        <w:rPr>
          <w:rFonts w:cs="Arial"/>
          <w:b/>
          <w:bCs/>
          <w:szCs w:val="20"/>
        </w:rPr>
        <w:t>Reason</w:t>
      </w:r>
      <w:r w:rsidRPr="008F6468">
        <w:rPr>
          <w:rFonts w:cs="Arial"/>
          <w:szCs w:val="20"/>
        </w:rPr>
        <w:t>: To ensure appropriate use of the site.</w:t>
      </w:r>
    </w:p>
    <w:p w14:paraId="3E4EA9A5" w14:textId="77777777" w:rsidR="00F85E49" w:rsidRDefault="00F85E49" w:rsidP="00F85E49">
      <w:pPr>
        <w:rPr>
          <w:lang w:val="en-US" w:eastAsia="en-US"/>
        </w:rPr>
      </w:pPr>
    </w:p>
    <w:p w14:paraId="5FC4CB58" w14:textId="77777777" w:rsidR="00135E08" w:rsidRDefault="00135E08" w:rsidP="00135E08">
      <w:pPr>
        <w:pStyle w:val="Heading4"/>
        <w:spacing w:before="0" w:line="240" w:lineRule="auto"/>
        <w:ind w:firstLine="567"/>
        <w:jc w:val="both"/>
        <w:rPr>
          <w:rFonts w:ascii="Arial" w:hAnsi="Arial" w:cs="Arial"/>
          <w:b/>
          <w:bCs/>
          <w:color w:val="000000" w:themeColor="text1"/>
          <w:sz w:val="20"/>
          <w:szCs w:val="20"/>
          <w:lang w:val="en-US"/>
        </w:rPr>
      </w:pPr>
      <w:r>
        <w:rPr>
          <w:rFonts w:ascii="Arial" w:hAnsi="Arial" w:cs="Arial"/>
          <w:b/>
          <w:bCs/>
          <w:noProof/>
          <w:color w:val="000000" w:themeColor="text1"/>
          <w:sz w:val="20"/>
          <w:szCs w:val="20"/>
          <w:lang w:val="en-US"/>
        </w:rPr>
        <w:t>Use is not to cause offensive noise or vibration</w:t>
      </w:r>
      <w:bookmarkEnd w:id="90"/>
    </w:p>
    <w:p w14:paraId="1BB9E32F" w14:textId="77777777" w:rsidR="00135E08" w:rsidRDefault="00135E08" w:rsidP="00D77244">
      <w:pPr>
        <w:pStyle w:val="PathwayCond1"/>
      </w:pPr>
      <w:r>
        <w:t>The use of the premises not giving rise to:</w:t>
      </w:r>
    </w:p>
    <w:p w14:paraId="454D5159" w14:textId="77777777" w:rsidR="00135E08" w:rsidRDefault="00135E08" w:rsidP="000F1B77">
      <w:pPr>
        <w:numPr>
          <w:ilvl w:val="0"/>
          <w:numId w:val="23"/>
        </w:numPr>
        <w:ind w:left="1134" w:hanging="567"/>
        <w:rPr>
          <w:rFonts w:cs="Arial"/>
          <w:szCs w:val="20"/>
        </w:rPr>
      </w:pPr>
      <w:r>
        <w:rPr>
          <w:rFonts w:cs="Arial"/>
          <w:szCs w:val="20"/>
        </w:rPr>
        <w:t>transmission of unacceptable vibration to any place of different occupancy,</w:t>
      </w:r>
    </w:p>
    <w:p w14:paraId="4236A3EA" w14:textId="77777777" w:rsidR="00135E08" w:rsidRDefault="00135E08" w:rsidP="000F1B77">
      <w:pPr>
        <w:numPr>
          <w:ilvl w:val="0"/>
          <w:numId w:val="23"/>
        </w:numPr>
        <w:ind w:left="1134" w:hanging="567"/>
        <w:rPr>
          <w:rFonts w:cs="Arial"/>
          <w:szCs w:val="20"/>
        </w:rPr>
      </w:pPr>
      <w:r>
        <w:rPr>
          <w:rFonts w:cs="Arial"/>
          <w:szCs w:val="20"/>
        </w:rPr>
        <w:t>a sound pressure level measured at any point on the boundary of any affected residential premises that exceeds the background noise level by more than 5 dB(A). The source noise level shall be assessed as an LAeq,15 min and adjusted in accordance with Environment Protection Authority (EPA) guidelines for tonality, frequency weighting, impulsive characteristics, fluctuations, and temporal content as described in the NSW Environmental Planning &amp; Assessment Act 1979: Noise Policy for Industry 2017 and the Protection of the Environment Operations Act 1997.</w:t>
      </w:r>
    </w:p>
    <w:p w14:paraId="453B2704" w14:textId="77777777" w:rsidR="00135E08" w:rsidRDefault="00135E08" w:rsidP="00135E08">
      <w:pPr>
        <w:ind w:left="1701" w:hanging="1134"/>
        <w:rPr>
          <w:rFonts w:cs="Arial"/>
          <w:szCs w:val="20"/>
        </w:rPr>
      </w:pPr>
      <w:r>
        <w:rPr>
          <w:rFonts w:cs="Arial"/>
          <w:b/>
          <w:szCs w:val="20"/>
        </w:rPr>
        <w:t>Reason:</w:t>
      </w:r>
      <w:r>
        <w:rPr>
          <w:rFonts w:cs="Arial"/>
          <w:szCs w:val="20"/>
        </w:rPr>
        <w:t xml:space="preserve"> </w:t>
      </w:r>
      <w:r>
        <w:rPr>
          <w:rFonts w:cs="Arial"/>
          <w:szCs w:val="20"/>
        </w:rPr>
        <w:tab/>
        <w:t>To prevent loss of amenity to the area.</w:t>
      </w:r>
    </w:p>
    <w:p w14:paraId="0954AA96" w14:textId="77777777" w:rsidR="00135E08" w:rsidRDefault="00135E08" w:rsidP="00135E08">
      <w:pPr>
        <w:rPr>
          <w:rFonts w:cs="Arial"/>
          <w:szCs w:val="20"/>
        </w:rPr>
      </w:pPr>
    </w:p>
    <w:p w14:paraId="19CB1459" w14:textId="407232BF" w:rsidR="00F61AF6" w:rsidRPr="008F6468" w:rsidRDefault="00F61AF6" w:rsidP="00F61AF6">
      <w:pPr>
        <w:pStyle w:val="Heading4"/>
        <w:spacing w:before="0" w:line="240" w:lineRule="auto"/>
        <w:ind w:firstLine="567"/>
        <w:jc w:val="both"/>
        <w:rPr>
          <w:rFonts w:ascii="Arial" w:hAnsi="Arial" w:cs="Arial"/>
          <w:b/>
          <w:bCs/>
          <w:noProof/>
          <w:color w:val="auto"/>
          <w:sz w:val="20"/>
          <w:szCs w:val="20"/>
          <w:lang w:val="en-US"/>
        </w:rPr>
      </w:pPr>
      <w:r w:rsidRPr="008F6468">
        <w:rPr>
          <w:rFonts w:ascii="Arial" w:hAnsi="Arial" w:cs="Arial"/>
          <w:b/>
          <w:bCs/>
          <w:noProof/>
          <w:color w:val="000000" w:themeColor="text1"/>
          <w:sz w:val="20"/>
          <w:szCs w:val="20"/>
          <w:lang w:val="en-US"/>
        </w:rPr>
        <w:t xml:space="preserve">Neighbourhood Amenity near Licensed Premises </w:t>
      </w:r>
    </w:p>
    <w:p w14:paraId="1ED84D36" w14:textId="2677A2A7" w:rsidR="00F61AF6" w:rsidRPr="008F6468" w:rsidRDefault="00F61AF6" w:rsidP="00F61AF6">
      <w:pPr>
        <w:pStyle w:val="PathwayCond1"/>
      </w:pPr>
      <w:r w:rsidRPr="008F6468">
        <w:t xml:space="preserve">Signs must be placed in clearly visible positions within the </w:t>
      </w:r>
      <w:r w:rsidR="008F6468" w:rsidRPr="008F6468">
        <w:t>club</w:t>
      </w:r>
      <w:r w:rsidRPr="008F6468">
        <w:t xml:space="preserve"> requesting patrons upon leaving the premises to do so quickly and quietly, having regard to maintaining the amenity of the area.</w:t>
      </w:r>
    </w:p>
    <w:p w14:paraId="6B16D0E7" w14:textId="77777777" w:rsidR="00F61AF6" w:rsidRPr="00F61AF6" w:rsidRDefault="00F61AF6" w:rsidP="00F61AF6">
      <w:pPr>
        <w:pStyle w:val="PathwayCond1"/>
        <w:numPr>
          <w:ilvl w:val="0"/>
          <w:numId w:val="0"/>
        </w:numPr>
        <w:ind w:left="567"/>
      </w:pPr>
    </w:p>
    <w:p w14:paraId="65592846" w14:textId="77777777" w:rsidR="00F61AF6" w:rsidRDefault="00F61AF6" w:rsidP="00F61AF6">
      <w:pPr>
        <w:pStyle w:val="PathwayCond1"/>
        <w:numPr>
          <w:ilvl w:val="0"/>
          <w:numId w:val="0"/>
        </w:numPr>
        <w:ind w:left="567"/>
      </w:pPr>
      <w:r>
        <w:t>The</w:t>
      </w:r>
      <w:r w:rsidRPr="00F61AF6">
        <w:t xml:space="preserve"> </w:t>
      </w:r>
      <w:r>
        <w:t>management/licensee</w:t>
      </w:r>
      <w:r w:rsidRPr="00F61AF6">
        <w:t xml:space="preserve"> </w:t>
      </w:r>
      <w:r>
        <w:t>must</w:t>
      </w:r>
      <w:r w:rsidRPr="00F61AF6">
        <w:t xml:space="preserve"> </w:t>
      </w:r>
      <w:r>
        <w:t>ensure</w:t>
      </w:r>
      <w:r w:rsidRPr="00F61AF6">
        <w:t xml:space="preserve"> </w:t>
      </w:r>
      <w:r>
        <w:t>that</w:t>
      </w:r>
      <w:r w:rsidRPr="00F61AF6">
        <w:t xml:space="preserve"> </w:t>
      </w:r>
      <w:r>
        <w:t>the</w:t>
      </w:r>
      <w:r w:rsidRPr="00F61AF6">
        <w:t xml:space="preserve"> </w:t>
      </w:r>
      <w:r>
        <w:t>behaviour</w:t>
      </w:r>
      <w:r w:rsidRPr="00F61AF6">
        <w:t xml:space="preserve"> </w:t>
      </w:r>
      <w:r>
        <w:t>of</w:t>
      </w:r>
      <w:r w:rsidRPr="00F61AF6">
        <w:t xml:space="preserve"> </w:t>
      </w:r>
      <w:r>
        <w:t>patrons</w:t>
      </w:r>
      <w:r w:rsidRPr="00F61AF6">
        <w:t xml:space="preserve"> </w:t>
      </w:r>
      <w:r>
        <w:t>entering</w:t>
      </w:r>
      <w:r w:rsidRPr="00F61AF6">
        <w:t xml:space="preserve"> </w:t>
      </w:r>
      <w:r>
        <w:t>and</w:t>
      </w:r>
      <w:r w:rsidRPr="00F61AF6">
        <w:t xml:space="preserve"> </w:t>
      </w:r>
      <w:r>
        <w:t>leaving</w:t>
      </w:r>
      <w:r w:rsidRPr="00F61AF6">
        <w:t xml:space="preserve"> </w:t>
      </w:r>
      <w:r>
        <w:t>the</w:t>
      </w:r>
      <w:r w:rsidRPr="00F61AF6">
        <w:t xml:space="preserve"> </w:t>
      </w:r>
      <w:r>
        <w:t>premises</w:t>
      </w:r>
      <w:r w:rsidRPr="00F61AF6">
        <w:t xml:space="preserve"> </w:t>
      </w:r>
      <w:r>
        <w:t>does</w:t>
      </w:r>
      <w:r w:rsidRPr="00F61AF6">
        <w:t xml:space="preserve"> </w:t>
      </w:r>
      <w:r>
        <w:t>not</w:t>
      </w:r>
      <w:r w:rsidRPr="00F61AF6">
        <w:t xml:space="preserve"> </w:t>
      </w:r>
      <w:r>
        <w:t>detrimentally</w:t>
      </w:r>
      <w:r w:rsidRPr="00F61AF6">
        <w:t xml:space="preserve"> </w:t>
      </w:r>
      <w:r>
        <w:t>affect</w:t>
      </w:r>
      <w:r w:rsidRPr="00F61AF6">
        <w:t xml:space="preserve"> </w:t>
      </w:r>
      <w:r>
        <w:t>the</w:t>
      </w:r>
      <w:r w:rsidRPr="00F61AF6">
        <w:t xml:space="preserve"> </w:t>
      </w:r>
      <w:r>
        <w:t>amenity</w:t>
      </w:r>
      <w:r w:rsidRPr="00F61AF6">
        <w:t xml:space="preserve"> </w:t>
      </w:r>
      <w:r>
        <w:t>of</w:t>
      </w:r>
      <w:r w:rsidRPr="00F61AF6">
        <w:t xml:space="preserve"> </w:t>
      </w:r>
      <w:r>
        <w:t>the</w:t>
      </w:r>
      <w:r w:rsidRPr="00F61AF6">
        <w:t xml:space="preserve"> </w:t>
      </w:r>
      <w:r>
        <w:t>neighbourhood.</w:t>
      </w:r>
      <w:r w:rsidRPr="00F61AF6">
        <w:t xml:space="preserve"> </w:t>
      </w:r>
      <w:r>
        <w:t>In</w:t>
      </w:r>
      <w:r w:rsidRPr="00F61AF6">
        <w:t xml:space="preserve"> </w:t>
      </w:r>
      <w:r>
        <w:t>this</w:t>
      </w:r>
      <w:r w:rsidRPr="00F61AF6">
        <w:t xml:space="preserve"> </w:t>
      </w:r>
      <w:r>
        <w:t>regard,</w:t>
      </w:r>
      <w:r w:rsidRPr="00F61AF6">
        <w:t xml:space="preserve"> </w:t>
      </w:r>
      <w:r>
        <w:t>the</w:t>
      </w:r>
      <w:r w:rsidRPr="00F61AF6">
        <w:t xml:space="preserve"> </w:t>
      </w:r>
      <w:r>
        <w:t>management/licensee</w:t>
      </w:r>
      <w:r w:rsidRPr="00F61AF6">
        <w:t xml:space="preserve"> </w:t>
      </w:r>
      <w:r>
        <w:t>must</w:t>
      </w:r>
      <w:r w:rsidRPr="00F61AF6">
        <w:t xml:space="preserve"> </w:t>
      </w:r>
      <w:r>
        <w:t>be</w:t>
      </w:r>
      <w:r w:rsidRPr="00F61AF6">
        <w:t xml:space="preserve"> </w:t>
      </w:r>
      <w:r>
        <w:t>responsible</w:t>
      </w:r>
      <w:r w:rsidRPr="00F61AF6">
        <w:t xml:space="preserve"> </w:t>
      </w:r>
      <w:r>
        <w:t>for</w:t>
      </w:r>
      <w:r w:rsidRPr="00F61AF6">
        <w:t xml:space="preserve"> </w:t>
      </w:r>
      <w:r>
        <w:t>the</w:t>
      </w:r>
      <w:r w:rsidRPr="00F61AF6">
        <w:t xml:space="preserve"> </w:t>
      </w:r>
      <w:r>
        <w:t>control</w:t>
      </w:r>
      <w:r w:rsidRPr="00F61AF6">
        <w:t xml:space="preserve"> </w:t>
      </w:r>
      <w:r>
        <w:t>of</w:t>
      </w:r>
      <w:r w:rsidRPr="00F61AF6">
        <w:t xml:space="preserve"> </w:t>
      </w:r>
      <w:r>
        <w:t>noise</w:t>
      </w:r>
      <w:r w:rsidRPr="00F61AF6">
        <w:t xml:space="preserve"> </w:t>
      </w:r>
      <w:r>
        <w:t>and</w:t>
      </w:r>
      <w:r w:rsidRPr="00F61AF6">
        <w:t xml:space="preserve"> </w:t>
      </w:r>
      <w:r>
        <w:t>litter</w:t>
      </w:r>
      <w:r w:rsidRPr="00F61AF6">
        <w:t xml:space="preserve"> </w:t>
      </w:r>
      <w:r>
        <w:t>generated</w:t>
      </w:r>
      <w:r w:rsidRPr="00F61AF6">
        <w:t xml:space="preserve"> </w:t>
      </w:r>
      <w:r>
        <w:t>by</w:t>
      </w:r>
      <w:r w:rsidRPr="00F61AF6">
        <w:t xml:space="preserve"> </w:t>
      </w:r>
      <w:r>
        <w:t>patrons</w:t>
      </w:r>
      <w:r w:rsidRPr="00F61AF6">
        <w:t xml:space="preserve"> </w:t>
      </w:r>
      <w:r>
        <w:t>of</w:t>
      </w:r>
      <w:r w:rsidRPr="00F61AF6">
        <w:t xml:space="preserve"> </w:t>
      </w:r>
      <w:r>
        <w:t>the</w:t>
      </w:r>
      <w:r>
        <w:rPr>
          <w:spacing w:val="-1"/>
        </w:rPr>
        <w:t xml:space="preserve"> </w:t>
      </w:r>
      <w:r>
        <w:t>premises</w:t>
      </w:r>
      <w:r>
        <w:rPr>
          <w:spacing w:val="18"/>
        </w:rPr>
        <w:t xml:space="preserve"> </w:t>
      </w:r>
      <w:r>
        <w:t>and</w:t>
      </w:r>
      <w:r>
        <w:rPr>
          <w:spacing w:val="19"/>
        </w:rPr>
        <w:t xml:space="preserve"> </w:t>
      </w:r>
      <w:r>
        <w:t>must</w:t>
      </w:r>
      <w:r>
        <w:rPr>
          <w:spacing w:val="19"/>
        </w:rPr>
        <w:t xml:space="preserve"> </w:t>
      </w:r>
      <w:r>
        <w:t>ensure</w:t>
      </w:r>
      <w:r>
        <w:rPr>
          <w:spacing w:val="21"/>
        </w:rPr>
        <w:t xml:space="preserve"> </w:t>
      </w:r>
      <w:r>
        <w:t>that</w:t>
      </w:r>
      <w:r>
        <w:rPr>
          <w:spacing w:val="19"/>
        </w:rPr>
        <w:t xml:space="preserve"> </w:t>
      </w:r>
      <w:r>
        <w:t>patrons</w:t>
      </w:r>
      <w:r>
        <w:rPr>
          <w:spacing w:val="18"/>
        </w:rPr>
        <w:t xml:space="preserve"> </w:t>
      </w:r>
      <w:r>
        <w:t>leave</w:t>
      </w:r>
      <w:r>
        <w:rPr>
          <w:spacing w:val="21"/>
        </w:rPr>
        <w:t xml:space="preserve"> </w:t>
      </w:r>
      <w:r>
        <w:t>the</w:t>
      </w:r>
      <w:r>
        <w:rPr>
          <w:spacing w:val="19"/>
        </w:rPr>
        <w:t xml:space="preserve"> </w:t>
      </w:r>
      <w:r>
        <w:t>vicinity</w:t>
      </w:r>
      <w:r>
        <w:rPr>
          <w:spacing w:val="20"/>
        </w:rPr>
        <w:t xml:space="preserve"> </w:t>
      </w:r>
      <w:r>
        <w:t>of</w:t>
      </w:r>
      <w:r>
        <w:rPr>
          <w:spacing w:val="21"/>
        </w:rPr>
        <w:t xml:space="preserve"> </w:t>
      </w:r>
      <w:r>
        <w:t>the</w:t>
      </w:r>
      <w:r>
        <w:rPr>
          <w:spacing w:val="19"/>
        </w:rPr>
        <w:t xml:space="preserve"> </w:t>
      </w:r>
      <w:r>
        <w:t>premises</w:t>
      </w:r>
      <w:r>
        <w:rPr>
          <w:spacing w:val="18"/>
        </w:rPr>
        <w:t xml:space="preserve"> </w:t>
      </w:r>
      <w:r>
        <w:t>in</w:t>
      </w:r>
      <w:r>
        <w:rPr>
          <w:spacing w:val="-2"/>
        </w:rPr>
        <w:t xml:space="preserve"> </w:t>
      </w:r>
      <w:r>
        <w:t>an</w:t>
      </w:r>
      <w:r>
        <w:rPr>
          <w:spacing w:val="-1"/>
        </w:rPr>
        <w:t xml:space="preserve"> </w:t>
      </w:r>
      <w:r>
        <w:t>orderly</w:t>
      </w:r>
      <w:r>
        <w:rPr>
          <w:spacing w:val="-1"/>
        </w:rPr>
        <w:t xml:space="preserve"> </w:t>
      </w:r>
      <w:r>
        <w:t>manner</w:t>
      </w:r>
      <w:r>
        <w:rPr>
          <w:spacing w:val="-2"/>
        </w:rPr>
        <w:t xml:space="preserve"> </w:t>
      </w:r>
      <w:r>
        <w:t>to the satisfaction of</w:t>
      </w:r>
      <w:r>
        <w:rPr>
          <w:spacing w:val="-1"/>
        </w:rPr>
        <w:t xml:space="preserve"> </w:t>
      </w:r>
      <w:r>
        <w:t xml:space="preserve">Council. If </w:t>
      </w:r>
      <w:proofErr w:type="gramStart"/>
      <w:r>
        <w:t>so</w:t>
      </w:r>
      <w:proofErr w:type="gramEnd"/>
      <w:r>
        <w:rPr>
          <w:spacing w:val="-1"/>
        </w:rPr>
        <w:t xml:space="preserve"> </w:t>
      </w:r>
      <w:r>
        <w:t>directed by</w:t>
      </w:r>
      <w:r>
        <w:rPr>
          <w:spacing w:val="-1"/>
        </w:rPr>
        <w:t xml:space="preserve"> </w:t>
      </w:r>
      <w:r>
        <w:t>Council, the</w:t>
      </w:r>
      <w:r>
        <w:rPr>
          <w:spacing w:val="-1"/>
        </w:rPr>
        <w:t xml:space="preserve"> </w:t>
      </w:r>
      <w:r>
        <w:t>management/licensee</w:t>
      </w:r>
      <w:r>
        <w:rPr>
          <w:spacing w:val="31"/>
        </w:rPr>
        <w:t xml:space="preserve"> </w:t>
      </w:r>
      <w:r>
        <w:t>is</w:t>
      </w:r>
      <w:r>
        <w:rPr>
          <w:spacing w:val="31"/>
        </w:rPr>
        <w:t xml:space="preserve"> </w:t>
      </w:r>
      <w:r>
        <w:t>to</w:t>
      </w:r>
      <w:r>
        <w:rPr>
          <w:spacing w:val="31"/>
        </w:rPr>
        <w:t xml:space="preserve"> </w:t>
      </w:r>
      <w:r>
        <w:t>employ</w:t>
      </w:r>
      <w:r>
        <w:rPr>
          <w:spacing w:val="30"/>
        </w:rPr>
        <w:t xml:space="preserve"> </w:t>
      </w:r>
      <w:r>
        <w:t>private</w:t>
      </w:r>
      <w:r>
        <w:rPr>
          <w:spacing w:val="31"/>
        </w:rPr>
        <w:t xml:space="preserve"> </w:t>
      </w:r>
      <w:r>
        <w:t>security</w:t>
      </w:r>
      <w:r>
        <w:rPr>
          <w:spacing w:val="32"/>
        </w:rPr>
        <w:t xml:space="preserve"> </w:t>
      </w:r>
      <w:r>
        <w:t>staff</w:t>
      </w:r>
      <w:r>
        <w:rPr>
          <w:spacing w:val="31"/>
        </w:rPr>
        <w:t xml:space="preserve"> </w:t>
      </w:r>
      <w:r>
        <w:t>to</w:t>
      </w:r>
      <w:r>
        <w:rPr>
          <w:spacing w:val="31"/>
        </w:rPr>
        <w:t xml:space="preserve"> </w:t>
      </w:r>
      <w:r>
        <w:t>ensure</w:t>
      </w:r>
      <w:r>
        <w:rPr>
          <w:spacing w:val="30"/>
        </w:rPr>
        <w:t xml:space="preserve"> </w:t>
      </w:r>
      <w:r>
        <w:t>that</w:t>
      </w:r>
      <w:r>
        <w:rPr>
          <w:spacing w:val="32"/>
        </w:rPr>
        <w:t xml:space="preserve"> </w:t>
      </w:r>
      <w:r>
        <w:t>this</w:t>
      </w:r>
      <w:r>
        <w:rPr>
          <w:spacing w:val="-1"/>
        </w:rPr>
        <w:t xml:space="preserve"> </w:t>
      </w:r>
      <w:r>
        <w:t>condition</w:t>
      </w:r>
      <w:r>
        <w:rPr>
          <w:spacing w:val="-1"/>
        </w:rPr>
        <w:t xml:space="preserve"> </w:t>
      </w:r>
      <w:r>
        <w:t>is</w:t>
      </w:r>
      <w:r>
        <w:rPr>
          <w:spacing w:val="-1"/>
        </w:rPr>
        <w:t xml:space="preserve"> </w:t>
      </w:r>
      <w:r>
        <w:t>complied</w:t>
      </w:r>
      <w:r>
        <w:rPr>
          <w:spacing w:val="-3"/>
        </w:rPr>
        <w:t xml:space="preserve"> </w:t>
      </w:r>
      <w:r>
        <w:t>with.</w:t>
      </w:r>
    </w:p>
    <w:p w14:paraId="31D7D77A" w14:textId="77777777" w:rsidR="00F61AF6" w:rsidRPr="00F61AF6" w:rsidRDefault="00F61AF6" w:rsidP="00F61AF6"/>
    <w:p w14:paraId="5631122D" w14:textId="77777777" w:rsidR="00F61AF6" w:rsidRDefault="00F61AF6" w:rsidP="00F61AF6">
      <w:pPr>
        <w:tabs>
          <w:tab w:val="left" w:pos="567"/>
          <w:tab w:val="left" w:pos="1701"/>
        </w:tabs>
        <w:ind w:left="567" w:hanging="567"/>
        <w:rPr>
          <w:rFonts w:cs="Arial"/>
          <w:szCs w:val="20"/>
        </w:rPr>
      </w:pPr>
      <w:r>
        <w:rPr>
          <w:rFonts w:cs="Arial"/>
          <w:szCs w:val="20"/>
        </w:rPr>
        <w:tab/>
      </w:r>
      <w:r>
        <w:rPr>
          <w:rFonts w:cs="Arial"/>
          <w:b/>
          <w:szCs w:val="20"/>
        </w:rPr>
        <w:t>Reason:</w:t>
      </w:r>
      <w:r>
        <w:rPr>
          <w:rFonts w:cs="Arial"/>
          <w:szCs w:val="20"/>
        </w:rPr>
        <w:tab/>
        <w:t>To protect the amenity of the surrounding neighbourhood.</w:t>
      </w:r>
    </w:p>
    <w:p w14:paraId="0DAFB0DF" w14:textId="77777777" w:rsidR="00F85E49" w:rsidRPr="00E9104B" w:rsidRDefault="00F85E49" w:rsidP="00F85E49">
      <w:pPr>
        <w:tabs>
          <w:tab w:val="num" w:pos="567"/>
        </w:tabs>
        <w:ind w:left="1701" w:hanging="1701"/>
        <w:rPr>
          <w:rFonts w:cs="Arial"/>
          <w:bCs/>
          <w:szCs w:val="20"/>
          <w:highlight w:val="yellow"/>
        </w:rPr>
      </w:pPr>
    </w:p>
    <w:p w14:paraId="25737622" w14:textId="77777777" w:rsidR="00135E08" w:rsidRDefault="00135E08" w:rsidP="00135E08">
      <w:pPr>
        <w:pStyle w:val="Heading4"/>
        <w:spacing w:before="0" w:line="240" w:lineRule="auto"/>
        <w:ind w:firstLine="567"/>
        <w:jc w:val="both"/>
        <w:rPr>
          <w:rFonts w:ascii="Arial" w:hAnsi="Arial" w:cs="Arial"/>
          <w:b/>
          <w:bCs/>
          <w:noProof/>
          <w:color w:val="000000" w:themeColor="text1"/>
          <w:sz w:val="20"/>
          <w:szCs w:val="20"/>
          <w:lang w:val="en-US"/>
        </w:rPr>
      </w:pPr>
      <w:bookmarkStart w:id="91" w:name="_Toc137717508"/>
      <w:r>
        <w:rPr>
          <w:rFonts w:ascii="Arial" w:hAnsi="Arial" w:cs="Arial"/>
          <w:b/>
          <w:bCs/>
          <w:noProof/>
          <w:color w:val="000000" w:themeColor="text1"/>
          <w:sz w:val="20"/>
          <w:szCs w:val="20"/>
          <w:lang w:val="en-US"/>
        </w:rPr>
        <w:t>No ‘offensive noise’</w:t>
      </w:r>
      <w:bookmarkEnd w:id="91"/>
    </w:p>
    <w:p w14:paraId="5987AB06" w14:textId="77777777" w:rsidR="00135E08" w:rsidRDefault="00135E08" w:rsidP="00D77244">
      <w:pPr>
        <w:pStyle w:val="PathwayCond1"/>
      </w:pPr>
      <w:r>
        <w:t>Noise and vibration from the use and operation of any plant and equipment and/or building services associated with the premises shall not give rise to "offensive noise' as defined by the Protection of the Environment Operations Act 1997.</w:t>
      </w:r>
    </w:p>
    <w:p w14:paraId="44B8F99E" w14:textId="77777777" w:rsidR="00135E08" w:rsidRDefault="00135E08" w:rsidP="00135E08">
      <w:pPr>
        <w:tabs>
          <w:tab w:val="num" w:pos="567"/>
        </w:tabs>
        <w:ind w:left="1701" w:hanging="1701"/>
        <w:rPr>
          <w:rFonts w:cs="Arial"/>
          <w:szCs w:val="20"/>
        </w:rPr>
      </w:pPr>
      <w:r>
        <w:rPr>
          <w:rFonts w:cs="Arial"/>
          <w:szCs w:val="20"/>
        </w:rPr>
        <w:tab/>
      </w:r>
      <w:r>
        <w:rPr>
          <w:rFonts w:cs="Arial"/>
          <w:b/>
          <w:szCs w:val="20"/>
        </w:rPr>
        <w:t>Reason:</w:t>
      </w:r>
      <w:r>
        <w:rPr>
          <w:rFonts w:cs="Arial"/>
          <w:szCs w:val="20"/>
        </w:rPr>
        <w:tab/>
        <w:t>To reduce noise levels.</w:t>
      </w:r>
    </w:p>
    <w:p w14:paraId="074D0695" w14:textId="77777777" w:rsidR="00135E08" w:rsidRDefault="00135E08" w:rsidP="00135E08">
      <w:pPr>
        <w:tabs>
          <w:tab w:val="num" w:pos="567"/>
          <w:tab w:val="left" w:pos="1701"/>
        </w:tabs>
        <w:ind w:left="720" w:hanging="720"/>
        <w:rPr>
          <w:rFonts w:cs="Arial"/>
          <w:szCs w:val="20"/>
        </w:rPr>
      </w:pPr>
    </w:p>
    <w:p w14:paraId="31022FFC" w14:textId="77777777" w:rsidR="00135E08" w:rsidRDefault="00135E08" w:rsidP="00135E08">
      <w:pPr>
        <w:pStyle w:val="Heading4"/>
        <w:spacing w:before="0" w:line="240" w:lineRule="auto"/>
        <w:ind w:firstLine="567"/>
        <w:jc w:val="both"/>
        <w:rPr>
          <w:rFonts w:ascii="Arial" w:hAnsi="Arial" w:cs="Arial"/>
          <w:b/>
          <w:bCs/>
          <w:noProof/>
          <w:color w:val="000000" w:themeColor="text1"/>
          <w:sz w:val="20"/>
          <w:szCs w:val="20"/>
          <w:lang w:val="en-US"/>
        </w:rPr>
      </w:pPr>
      <w:bookmarkStart w:id="92" w:name="_Toc137717511"/>
      <w:r>
        <w:rPr>
          <w:rFonts w:ascii="Arial" w:hAnsi="Arial" w:cs="Arial"/>
          <w:b/>
          <w:bCs/>
          <w:noProof/>
          <w:color w:val="000000" w:themeColor="text1"/>
          <w:sz w:val="20"/>
          <w:szCs w:val="20"/>
          <w:lang w:val="en-US"/>
        </w:rPr>
        <w:t>Noise from mechanical equipment</w:t>
      </w:r>
      <w:bookmarkEnd w:id="92"/>
    </w:p>
    <w:p w14:paraId="3BF7B6AE" w14:textId="77777777" w:rsidR="00135E08" w:rsidRDefault="00135E08" w:rsidP="00D77244">
      <w:pPr>
        <w:pStyle w:val="PathwayCond1"/>
      </w:pPr>
      <w:r>
        <w:t>The proposed use of the premises and the operation of all plant and equipment shall not give rise to an 'offensive noise' as defined in the Protection of the Environment Operations Act 1997.</w:t>
      </w:r>
    </w:p>
    <w:p w14:paraId="29280CC6" w14:textId="77777777" w:rsidR="00135E08" w:rsidRDefault="00135E08" w:rsidP="00135E08">
      <w:pPr>
        <w:tabs>
          <w:tab w:val="num" w:pos="567"/>
          <w:tab w:val="left" w:pos="1701"/>
        </w:tabs>
        <w:ind w:left="567" w:hanging="567"/>
        <w:rPr>
          <w:rFonts w:cs="Arial"/>
          <w:szCs w:val="20"/>
        </w:rPr>
      </w:pPr>
      <w:r>
        <w:rPr>
          <w:rFonts w:cs="Arial"/>
          <w:szCs w:val="20"/>
        </w:rPr>
        <w:tab/>
      </w:r>
      <w:r>
        <w:rPr>
          <w:rFonts w:cs="Arial"/>
          <w:b/>
          <w:szCs w:val="20"/>
        </w:rPr>
        <w:t>Reason:</w:t>
      </w:r>
      <w:r>
        <w:rPr>
          <w:rFonts w:cs="Arial"/>
          <w:szCs w:val="20"/>
        </w:rPr>
        <w:tab/>
        <w:t>To protect the amenity of the area.</w:t>
      </w:r>
    </w:p>
    <w:p w14:paraId="007EE06D" w14:textId="77777777" w:rsidR="00135E08" w:rsidRDefault="00135E08" w:rsidP="00135E08">
      <w:pPr>
        <w:tabs>
          <w:tab w:val="num" w:pos="567"/>
          <w:tab w:val="left" w:pos="1701"/>
        </w:tabs>
        <w:ind w:left="567" w:hanging="567"/>
        <w:rPr>
          <w:rFonts w:cs="Arial"/>
          <w:szCs w:val="20"/>
        </w:rPr>
      </w:pPr>
    </w:p>
    <w:p w14:paraId="1E745692" w14:textId="77777777" w:rsidR="00135E08" w:rsidRDefault="00135E08" w:rsidP="00135E08">
      <w:pPr>
        <w:pStyle w:val="Heading4"/>
        <w:spacing w:before="0" w:line="240" w:lineRule="auto"/>
        <w:ind w:firstLine="567"/>
        <w:jc w:val="both"/>
        <w:rPr>
          <w:rFonts w:ascii="Arial" w:hAnsi="Arial" w:cs="Arial"/>
          <w:b/>
          <w:bCs/>
          <w:noProof/>
          <w:color w:val="000000" w:themeColor="text1"/>
          <w:sz w:val="20"/>
          <w:szCs w:val="20"/>
          <w:lang w:val="en-US"/>
        </w:rPr>
      </w:pPr>
      <w:bookmarkStart w:id="93" w:name="_Toc137717512"/>
      <w:r>
        <w:rPr>
          <w:rFonts w:ascii="Arial" w:hAnsi="Arial" w:cs="Arial"/>
          <w:b/>
          <w:bCs/>
          <w:noProof/>
          <w:color w:val="000000" w:themeColor="text1"/>
          <w:sz w:val="20"/>
          <w:szCs w:val="20"/>
          <w:lang w:val="en-US"/>
        </w:rPr>
        <w:t>Noise to street</w:t>
      </w:r>
      <w:bookmarkEnd w:id="93"/>
    </w:p>
    <w:p w14:paraId="7029CF84" w14:textId="77777777" w:rsidR="00135E08" w:rsidRDefault="00135E08" w:rsidP="00D77244">
      <w:pPr>
        <w:pStyle w:val="PathwayCond1"/>
      </w:pPr>
      <w:r>
        <w:t>There are to be no external speakers at the premises.</w:t>
      </w:r>
    </w:p>
    <w:p w14:paraId="0F0AF44E" w14:textId="77777777" w:rsidR="00135E08" w:rsidRDefault="00135E08" w:rsidP="00135E08">
      <w:pPr>
        <w:tabs>
          <w:tab w:val="num" w:pos="567"/>
          <w:tab w:val="left" w:pos="1701"/>
        </w:tabs>
        <w:ind w:left="567" w:hanging="567"/>
        <w:rPr>
          <w:rFonts w:cs="Arial"/>
          <w:szCs w:val="20"/>
        </w:rPr>
      </w:pPr>
      <w:r>
        <w:rPr>
          <w:rFonts w:cs="Arial"/>
          <w:szCs w:val="20"/>
        </w:rPr>
        <w:tab/>
      </w:r>
      <w:r>
        <w:rPr>
          <w:rFonts w:cs="Arial"/>
          <w:b/>
          <w:szCs w:val="20"/>
        </w:rPr>
        <w:t>Reason:</w:t>
      </w:r>
      <w:r>
        <w:rPr>
          <w:rFonts w:cs="Arial"/>
          <w:szCs w:val="20"/>
        </w:rPr>
        <w:tab/>
        <w:t>To prevent loss of amenity to the area.</w:t>
      </w:r>
    </w:p>
    <w:p w14:paraId="324AFB13" w14:textId="77777777" w:rsidR="00135E08" w:rsidRDefault="00135E08" w:rsidP="00135E08">
      <w:pPr>
        <w:tabs>
          <w:tab w:val="num" w:pos="567"/>
          <w:tab w:val="left" w:pos="1701"/>
        </w:tabs>
        <w:ind w:left="567" w:hanging="567"/>
        <w:rPr>
          <w:rFonts w:cs="Arial"/>
          <w:szCs w:val="20"/>
        </w:rPr>
      </w:pPr>
    </w:p>
    <w:p w14:paraId="018EDE39" w14:textId="77777777" w:rsidR="00135E08" w:rsidRDefault="00135E08" w:rsidP="00135E08">
      <w:pPr>
        <w:pStyle w:val="Heading4"/>
        <w:spacing w:before="0" w:line="240" w:lineRule="auto"/>
        <w:ind w:firstLine="567"/>
        <w:jc w:val="both"/>
        <w:rPr>
          <w:rFonts w:ascii="Arial" w:hAnsi="Arial" w:cs="Arial"/>
          <w:b/>
          <w:bCs/>
          <w:noProof/>
          <w:color w:val="000000" w:themeColor="text1"/>
          <w:sz w:val="20"/>
          <w:szCs w:val="20"/>
          <w:lang w:val="en-US"/>
        </w:rPr>
      </w:pPr>
      <w:bookmarkStart w:id="94" w:name="_Toc137717513"/>
      <w:r>
        <w:rPr>
          <w:rFonts w:ascii="Arial" w:hAnsi="Arial" w:cs="Arial"/>
          <w:b/>
          <w:bCs/>
          <w:noProof/>
          <w:color w:val="000000" w:themeColor="text1"/>
          <w:sz w:val="20"/>
          <w:szCs w:val="20"/>
          <w:lang w:val="en-US"/>
        </w:rPr>
        <w:t>Use of Premises</w:t>
      </w:r>
      <w:bookmarkEnd w:id="94"/>
    </w:p>
    <w:p w14:paraId="60EFEDC6" w14:textId="77777777" w:rsidR="00135E08" w:rsidRDefault="00135E08" w:rsidP="00D77244">
      <w:pPr>
        <w:pStyle w:val="PathwayCond1"/>
      </w:pPr>
      <w:r>
        <w:t>The use of the premises not giving rise to:</w:t>
      </w:r>
    </w:p>
    <w:p w14:paraId="6F81A031" w14:textId="77777777" w:rsidR="00135E08" w:rsidRDefault="00135E08" w:rsidP="000F1B77">
      <w:pPr>
        <w:numPr>
          <w:ilvl w:val="0"/>
          <w:numId w:val="24"/>
        </w:numPr>
        <w:tabs>
          <w:tab w:val="left" w:pos="1134"/>
        </w:tabs>
        <w:autoSpaceDE w:val="0"/>
        <w:autoSpaceDN w:val="0"/>
        <w:adjustRightInd w:val="0"/>
        <w:ind w:left="1134" w:hanging="567"/>
        <w:rPr>
          <w:rFonts w:cs="Arial"/>
          <w:color w:val="000000"/>
          <w:szCs w:val="20"/>
        </w:rPr>
      </w:pPr>
      <w:r>
        <w:rPr>
          <w:rFonts w:cs="Arial"/>
          <w:color w:val="000000"/>
          <w:szCs w:val="20"/>
        </w:rPr>
        <w:t>transmission of unacceptable vibration to any place of different occupancy;</w:t>
      </w:r>
    </w:p>
    <w:p w14:paraId="5AEB663E" w14:textId="77777777" w:rsidR="00135E08" w:rsidRDefault="00135E08" w:rsidP="000F1B77">
      <w:pPr>
        <w:numPr>
          <w:ilvl w:val="0"/>
          <w:numId w:val="24"/>
        </w:numPr>
        <w:tabs>
          <w:tab w:val="left" w:pos="1134"/>
        </w:tabs>
        <w:autoSpaceDE w:val="0"/>
        <w:autoSpaceDN w:val="0"/>
        <w:adjustRightInd w:val="0"/>
        <w:ind w:left="1134" w:hanging="567"/>
        <w:rPr>
          <w:rFonts w:cs="Arial"/>
          <w:color w:val="000000"/>
          <w:szCs w:val="20"/>
        </w:rPr>
      </w:pPr>
      <w:r>
        <w:rPr>
          <w:rFonts w:cs="Arial"/>
          <w:color w:val="000000"/>
          <w:szCs w:val="20"/>
        </w:rPr>
        <w:t xml:space="preserve">a sound pressure level at any affected premises that exceeds the background (LA90) noise level in the absence of the noise under consideration by more than </w:t>
      </w:r>
      <w:r>
        <w:rPr>
          <w:rFonts w:cs="Arial"/>
          <w:szCs w:val="20"/>
        </w:rPr>
        <w:t>5dB(A)</w:t>
      </w:r>
      <w:r>
        <w:rPr>
          <w:rFonts w:cs="Arial"/>
          <w:color w:val="000000"/>
          <w:szCs w:val="20"/>
        </w:rPr>
        <w:t xml:space="preserve">. The source noise level shall be assessed as an LAeq,15min and adjusted in accordance with Environment Protection Authority guidelines for tonality, frequency weighting, impulsive characteristics, </w:t>
      </w:r>
      <w:proofErr w:type="gramStart"/>
      <w:r>
        <w:rPr>
          <w:rFonts w:cs="Arial"/>
          <w:color w:val="000000"/>
          <w:szCs w:val="20"/>
        </w:rPr>
        <w:t>fluctuations</w:t>
      </w:r>
      <w:proofErr w:type="gramEnd"/>
      <w:r>
        <w:rPr>
          <w:rFonts w:cs="Arial"/>
          <w:color w:val="000000"/>
          <w:szCs w:val="20"/>
        </w:rPr>
        <w:t xml:space="preserve"> and temporal content.</w:t>
      </w:r>
    </w:p>
    <w:p w14:paraId="13BE4ED7" w14:textId="77777777" w:rsidR="00135E08" w:rsidRDefault="00135E08" w:rsidP="00135E08">
      <w:pPr>
        <w:tabs>
          <w:tab w:val="num" w:pos="567"/>
          <w:tab w:val="left" w:pos="1701"/>
          <w:tab w:val="left" w:pos="2160"/>
        </w:tabs>
        <w:autoSpaceDE w:val="0"/>
        <w:autoSpaceDN w:val="0"/>
        <w:adjustRightInd w:val="0"/>
        <w:ind w:left="567" w:hanging="567"/>
        <w:rPr>
          <w:rFonts w:cs="Arial"/>
          <w:color w:val="000000"/>
          <w:szCs w:val="20"/>
        </w:rPr>
      </w:pPr>
      <w:r>
        <w:rPr>
          <w:rFonts w:cs="Arial"/>
          <w:color w:val="000000"/>
          <w:szCs w:val="20"/>
        </w:rPr>
        <w:tab/>
      </w:r>
      <w:r>
        <w:rPr>
          <w:rFonts w:cs="Arial"/>
          <w:b/>
          <w:color w:val="000000"/>
          <w:szCs w:val="20"/>
        </w:rPr>
        <w:t>Reason:</w:t>
      </w:r>
      <w:r>
        <w:rPr>
          <w:rFonts w:cs="Arial"/>
          <w:color w:val="000000"/>
          <w:szCs w:val="20"/>
        </w:rPr>
        <w:tab/>
        <w:t>To prevent loss of amenity to the area.</w:t>
      </w:r>
    </w:p>
    <w:p w14:paraId="06E33A51" w14:textId="77777777" w:rsidR="00135E08" w:rsidRDefault="00135E08" w:rsidP="00135E08">
      <w:pPr>
        <w:tabs>
          <w:tab w:val="num" w:pos="567"/>
          <w:tab w:val="left" w:pos="1701"/>
          <w:tab w:val="left" w:pos="2160"/>
        </w:tabs>
        <w:autoSpaceDE w:val="0"/>
        <w:autoSpaceDN w:val="0"/>
        <w:adjustRightInd w:val="0"/>
        <w:ind w:left="567" w:hanging="567"/>
        <w:rPr>
          <w:rFonts w:cs="Arial"/>
          <w:color w:val="000000"/>
          <w:szCs w:val="20"/>
        </w:rPr>
      </w:pPr>
    </w:p>
    <w:p w14:paraId="5640EF58" w14:textId="77777777" w:rsidR="00135E08" w:rsidRDefault="00135E08" w:rsidP="00135E08">
      <w:pPr>
        <w:pStyle w:val="Heading4"/>
        <w:spacing w:before="0" w:line="240" w:lineRule="auto"/>
        <w:ind w:firstLine="567"/>
        <w:jc w:val="both"/>
        <w:rPr>
          <w:rFonts w:ascii="Arial" w:hAnsi="Arial" w:cs="Arial"/>
          <w:b/>
          <w:bCs/>
          <w:noProof/>
          <w:color w:val="000000" w:themeColor="text1"/>
          <w:sz w:val="20"/>
          <w:szCs w:val="20"/>
          <w:lang w:val="en-US"/>
        </w:rPr>
      </w:pPr>
      <w:bookmarkStart w:id="95" w:name="_Toc137717514"/>
      <w:r>
        <w:rPr>
          <w:rFonts w:ascii="Arial" w:hAnsi="Arial" w:cs="Arial"/>
          <w:b/>
          <w:bCs/>
          <w:noProof/>
          <w:color w:val="000000" w:themeColor="text1"/>
          <w:sz w:val="20"/>
          <w:szCs w:val="20"/>
          <w:lang w:val="en-US"/>
        </w:rPr>
        <w:t>Air Conditioners in Residential Buildings</w:t>
      </w:r>
      <w:bookmarkEnd w:id="95"/>
    </w:p>
    <w:p w14:paraId="142AEC79" w14:textId="77777777" w:rsidR="00135E08" w:rsidRDefault="00135E08" w:rsidP="00D77244">
      <w:pPr>
        <w:pStyle w:val="PathwayCond1"/>
      </w:pPr>
      <w:r>
        <w:t>The air conditioner/s must not:</w:t>
      </w:r>
    </w:p>
    <w:p w14:paraId="4DBE87D7" w14:textId="77777777" w:rsidR="00135E08" w:rsidRDefault="00135E08" w:rsidP="004969A0">
      <w:pPr>
        <w:pStyle w:val="PathwayCond1"/>
        <w:numPr>
          <w:ilvl w:val="0"/>
          <w:numId w:val="61"/>
        </w:numPr>
        <w:tabs>
          <w:tab w:val="left" w:pos="720"/>
        </w:tabs>
        <w:ind w:left="993" w:hanging="426"/>
      </w:pPr>
      <w:r>
        <w:t>emit noise that is audible within a habitable room in any other residential property (regardless of whether any door or window to that room is open):</w:t>
      </w:r>
    </w:p>
    <w:p w14:paraId="216E318D" w14:textId="77777777" w:rsidR="00135E08" w:rsidRDefault="00135E08" w:rsidP="004969A0">
      <w:pPr>
        <w:pStyle w:val="ListParagraph"/>
        <w:numPr>
          <w:ilvl w:val="0"/>
          <w:numId w:val="62"/>
        </w:numPr>
        <w:autoSpaceDE w:val="0"/>
        <w:autoSpaceDN w:val="0"/>
        <w:ind w:left="1560" w:hanging="426"/>
        <w:rPr>
          <w:rFonts w:cs="Arial"/>
          <w:sz w:val="20"/>
          <w:szCs w:val="20"/>
        </w:rPr>
      </w:pPr>
      <w:r>
        <w:rPr>
          <w:rFonts w:cs="Arial"/>
          <w:sz w:val="20"/>
          <w:szCs w:val="20"/>
        </w:rPr>
        <w:t xml:space="preserve">before 8.00am and after 10.00pm on any Saturday, </w:t>
      </w:r>
      <w:proofErr w:type="gramStart"/>
      <w:r>
        <w:rPr>
          <w:rFonts w:cs="Arial"/>
          <w:sz w:val="20"/>
          <w:szCs w:val="20"/>
        </w:rPr>
        <w:t>Sunday</w:t>
      </w:r>
      <w:proofErr w:type="gramEnd"/>
      <w:r>
        <w:rPr>
          <w:rFonts w:cs="Arial"/>
          <w:sz w:val="20"/>
          <w:szCs w:val="20"/>
        </w:rPr>
        <w:t xml:space="preserve"> or public holiday; or</w:t>
      </w:r>
    </w:p>
    <w:p w14:paraId="1B6FBE06" w14:textId="77777777" w:rsidR="00135E08" w:rsidRDefault="00135E08" w:rsidP="004969A0">
      <w:pPr>
        <w:pStyle w:val="ListParagraph"/>
        <w:numPr>
          <w:ilvl w:val="0"/>
          <w:numId w:val="62"/>
        </w:numPr>
        <w:tabs>
          <w:tab w:val="num" w:pos="567"/>
        </w:tabs>
        <w:autoSpaceDE w:val="0"/>
        <w:autoSpaceDN w:val="0"/>
        <w:ind w:left="1560" w:hanging="426"/>
        <w:rPr>
          <w:rFonts w:cs="Arial"/>
          <w:sz w:val="20"/>
          <w:szCs w:val="20"/>
        </w:rPr>
      </w:pPr>
      <w:r>
        <w:rPr>
          <w:rFonts w:cs="Arial"/>
          <w:sz w:val="20"/>
          <w:szCs w:val="20"/>
        </w:rPr>
        <w:t>before 7.00am and after 10.00pm on any other day.</w:t>
      </w:r>
    </w:p>
    <w:p w14:paraId="28D9B0D1" w14:textId="77777777" w:rsidR="00135E08" w:rsidRDefault="00135E08" w:rsidP="004969A0">
      <w:pPr>
        <w:pStyle w:val="PathwayCond1"/>
        <w:numPr>
          <w:ilvl w:val="0"/>
          <w:numId w:val="61"/>
        </w:numPr>
        <w:tabs>
          <w:tab w:val="num" w:pos="993"/>
        </w:tabs>
        <w:ind w:left="993" w:hanging="426"/>
      </w:pPr>
      <w:r>
        <w:t xml:space="preserve">emit a sound pressure level when measured at the boundary of any other residential property, at a time other than those as specified in (1), which exceeds the background (LA90, 15 minute) by more than 5dB(A). </w:t>
      </w:r>
    </w:p>
    <w:p w14:paraId="42610416" w14:textId="0E22DCA9" w:rsidR="00135E08" w:rsidRDefault="00135E08" w:rsidP="00135E08">
      <w:pPr>
        <w:pStyle w:val="PathwayCond1"/>
        <w:numPr>
          <w:ilvl w:val="0"/>
          <w:numId w:val="0"/>
        </w:numPr>
        <w:tabs>
          <w:tab w:val="num" w:pos="851"/>
        </w:tabs>
        <w:ind w:left="567"/>
      </w:pPr>
      <w:r>
        <w:t>The source</w:t>
      </w:r>
      <w:r w:rsidR="0093755F">
        <w:t xml:space="preserve"> </w:t>
      </w:r>
      <w:r>
        <w:t xml:space="preserve">noise level must be measured as a </w:t>
      </w:r>
      <w:proofErr w:type="spellStart"/>
      <w:r>
        <w:t>LAeq</w:t>
      </w:r>
      <w:proofErr w:type="spellEnd"/>
      <w:r>
        <w:t xml:space="preserve"> 15 minute.</w:t>
      </w:r>
    </w:p>
    <w:p w14:paraId="1EE6A8BF" w14:textId="4D2A84B6" w:rsidR="00135E08" w:rsidRDefault="00135E08" w:rsidP="00135E08">
      <w:pPr>
        <w:pStyle w:val="PathwayCond1"/>
        <w:numPr>
          <w:ilvl w:val="0"/>
          <w:numId w:val="0"/>
        </w:numPr>
        <w:tabs>
          <w:tab w:val="num" w:pos="567"/>
        </w:tabs>
        <w:ind w:left="567" w:hanging="567"/>
      </w:pPr>
      <w:r>
        <w:rPr>
          <w:b/>
          <w:bCs/>
        </w:rPr>
        <w:tab/>
        <w:t>Reason:</w:t>
      </w:r>
      <w:r w:rsidR="0093755F">
        <w:t xml:space="preserve"> </w:t>
      </w:r>
      <w:r>
        <w:t>To prevent loss of amenity to the area.</w:t>
      </w:r>
    </w:p>
    <w:p w14:paraId="11E45851" w14:textId="77777777" w:rsidR="00135E08" w:rsidRDefault="00135E08" w:rsidP="00135E08">
      <w:pPr>
        <w:rPr>
          <w:rFonts w:cs="Arial"/>
          <w:szCs w:val="20"/>
          <w:u w:val="single"/>
        </w:rPr>
      </w:pPr>
    </w:p>
    <w:p w14:paraId="001CE65C" w14:textId="77777777" w:rsidR="00135E08" w:rsidRPr="0003450E" w:rsidRDefault="00135E08" w:rsidP="00135E08">
      <w:pPr>
        <w:keepNext/>
        <w:shd w:val="clear" w:color="auto" w:fill="FFFFFF"/>
        <w:ind w:firstLine="567"/>
        <w:outlineLvl w:val="3"/>
        <w:rPr>
          <w:rFonts w:eastAsia="Times New Roman" w:cs="Arial"/>
          <w:b/>
          <w:bCs/>
          <w:i/>
          <w:iCs/>
          <w:color w:val="000000"/>
          <w:szCs w:val="20"/>
          <w:lang w:val="en-US"/>
        </w:rPr>
      </w:pPr>
      <w:bookmarkStart w:id="96" w:name="_Toc123642774"/>
      <w:r w:rsidRPr="0003450E">
        <w:rPr>
          <w:rFonts w:eastAsia="Times New Roman" w:cs="Arial"/>
          <w:b/>
          <w:bCs/>
          <w:i/>
          <w:iCs/>
          <w:noProof/>
          <w:color w:val="000000"/>
          <w:szCs w:val="20"/>
          <w:lang w:val="en-US"/>
        </w:rPr>
        <w:t>Remove putrescible waste at sufficient frequency</w:t>
      </w:r>
      <w:bookmarkEnd w:id="96"/>
    </w:p>
    <w:p w14:paraId="6FBDFD1C" w14:textId="77777777" w:rsidR="00135E08" w:rsidRDefault="00135E08" w:rsidP="00D77244">
      <w:pPr>
        <w:pStyle w:val="PathwayCond1"/>
        <w:rPr>
          <w:b/>
        </w:rPr>
      </w:pPr>
      <w:r>
        <w:t>All putrescible waste shall be removed from the site with sufficient frequency to avoid nuisance from pests and odours.</w:t>
      </w:r>
    </w:p>
    <w:p w14:paraId="66A40306" w14:textId="77777777" w:rsidR="00135E08" w:rsidRDefault="00135E08" w:rsidP="00135E08">
      <w:pPr>
        <w:tabs>
          <w:tab w:val="left" w:pos="1701"/>
        </w:tabs>
        <w:ind w:left="1701" w:hanging="1134"/>
        <w:rPr>
          <w:rFonts w:cs="Arial"/>
          <w:szCs w:val="20"/>
        </w:rPr>
      </w:pPr>
      <w:r>
        <w:rPr>
          <w:rFonts w:cs="Arial"/>
          <w:b/>
          <w:szCs w:val="20"/>
        </w:rPr>
        <w:t>Reason</w:t>
      </w:r>
      <w:r>
        <w:rPr>
          <w:rFonts w:cs="Arial"/>
          <w:szCs w:val="20"/>
        </w:rPr>
        <w:t xml:space="preserve">: </w:t>
      </w:r>
      <w:r>
        <w:rPr>
          <w:rFonts w:cs="Arial"/>
          <w:szCs w:val="20"/>
        </w:rPr>
        <w:tab/>
        <w:t>To ensure provision of adequate waste disposal arrangements.</w:t>
      </w:r>
    </w:p>
    <w:p w14:paraId="191316AF" w14:textId="77777777" w:rsidR="00051C21" w:rsidRDefault="00051C21" w:rsidP="00135E08">
      <w:pPr>
        <w:tabs>
          <w:tab w:val="left" w:pos="567"/>
          <w:tab w:val="left" w:pos="1701"/>
        </w:tabs>
        <w:rPr>
          <w:rFonts w:cs="Arial"/>
          <w:szCs w:val="20"/>
        </w:rPr>
      </w:pPr>
    </w:p>
    <w:p w14:paraId="4C51F075" w14:textId="10DE5145" w:rsidR="00135E08" w:rsidRPr="0003450E" w:rsidRDefault="00051C21" w:rsidP="00135E08">
      <w:pPr>
        <w:keepNext/>
        <w:shd w:val="clear" w:color="auto" w:fill="FFFFFF"/>
        <w:ind w:firstLine="567"/>
        <w:outlineLvl w:val="3"/>
        <w:rPr>
          <w:rFonts w:eastAsia="Times New Roman" w:cs="Arial"/>
          <w:b/>
          <w:bCs/>
          <w:i/>
          <w:iCs/>
          <w:color w:val="000000"/>
          <w:szCs w:val="20"/>
          <w:lang w:val="en-US"/>
        </w:rPr>
      </w:pPr>
      <w:bookmarkStart w:id="97" w:name="_Toc123642777"/>
      <w:r>
        <w:rPr>
          <w:rFonts w:eastAsia="Times New Roman" w:cs="Arial"/>
          <w:b/>
          <w:bCs/>
          <w:i/>
          <w:iCs/>
          <w:noProof/>
          <w:color w:val="000000"/>
          <w:szCs w:val="20"/>
          <w:lang w:val="en-US"/>
        </w:rPr>
        <w:t>S</w:t>
      </w:r>
      <w:r w:rsidR="00135E08" w:rsidRPr="0003450E">
        <w:rPr>
          <w:rFonts w:eastAsia="Times New Roman" w:cs="Arial"/>
          <w:b/>
          <w:bCs/>
          <w:i/>
          <w:iCs/>
          <w:noProof/>
          <w:color w:val="000000"/>
          <w:szCs w:val="20"/>
          <w:lang w:val="en-US"/>
        </w:rPr>
        <w:t>torage of bins between collection periods</w:t>
      </w:r>
      <w:bookmarkEnd w:id="97"/>
    </w:p>
    <w:p w14:paraId="7E82A1ED" w14:textId="77777777" w:rsidR="00135E08" w:rsidRDefault="00135E08" w:rsidP="00D77244">
      <w:pPr>
        <w:pStyle w:val="PathwayCond1"/>
      </w:pPr>
      <w:r>
        <w:t xml:space="preserve">Between collection periods, all waste/recyclable materials generated on site must be kept in enclosed bins with securely fitting </w:t>
      </w:r>
      <w:proofErr w:type="gramStart"/>
      <w:r>
        <w:t>lids</w:t>
      </w:r>
      <w:proofErr w:type="gramEnd"/>
      <w:r>
        <w:t xml:space="preserve"> so the contents are not able to leak or overflow. Bins must be stored in the designated waste/recycling storage room(s) or area(s) between collection periods.</w:t>
      </w:r>
    </w:p>
    <w:p w14:paraId="3D9C8E99" w14:textId="77777777" w:rsidR="00051C21" w:rsidRDefault="00051C21" w:rsidP="00051C21"/>
    <w:p w14:paraId="57562B01" w14:textId="67661A91" w:rsidR="00051C21" w:rsidRPr="00051C21" w:rsidRDefault="00051C21" w:rsidP="00051C21">
      <w:pPr>
        <w:pStyle w:val="PathwayCond1"/>
        <w:numPr>
          <w:ilvl w:val="0"/>
          <w:numId w:val="0"/>
        </w:numPr>
        <w:ind w:left="567"/>
      </w:pPr>
      <w:r>
        <w:t xml:space="preserve">No bins to be placed on the turntable at any </w:t>
      </w:r>
      <w:proofErr w:type="gramStart"/>
      <w:r>
        <w:t>time</w:t>
      </w:r>
      <w:proofErr w:type="gramEnd"/>
    </w:p>
    <w:p w14:paraId="02ECC4A5" w14:textId="77777777" w:rsidR="00051C21" w:rsidRDefault="00051C21">
      <w:pPr>
        <w:autoSpaceDE w:val="0"/>
        <w:autoSpaceDN w:val="0"/>
        <w:ind w:left="1701" w:hanging="1134"/>
        <w:rPr>
          <w:rFonts w:cs="Arial"/>
          <w:b/>
          <w:bCs/>
          <w:szCs w:val="20"/>
        </w:rPr>
      </w:pPr>
    </w:p>
    <w:p w14:paraId="748AF0BD" w14:textId="1D5D5F57" w:rsidR="00135E08" w:rsidRPr="008F6468" w:rsidRDefault="00135E08" w:rsidP="00135E08">
      <w:pPr>
        <w:autoSpaceDE w:val="0"/>
        <w:autoSpaceDN w:val="0"/>
        <w:ind w:left="1701" w:hanging="1134"/>
        <w:rPr>
          <w:rFonts w:cs="Arial"/>
          <w:szCs w:val="20"/>
        </w:rPr>
      </w:pPr>
      <w:r>
        <w:rPr>
          <w:rFonts w:cs="Arial"/>
          <w:b/>
          <w:bCs/>
          <w:szCs w:val="20"/>
        </w:rPr>
        <w:t>Reason</w:t>
      </w:r>
      <w:r>
        <w:rPr>
          <w:rFonts w:cs="Arial"/>
          <w:szCs w:val="20"/>
        </w:rPr>
        <w:t>: To ensure waste is adequately stored within the premises</w:t>
      </w:r>
      <w:r w:rsidR="00051C21">
        <w:rPr>
          <w:rFonts w:cs="Arial"/>
          <w:szCs w:val="20"/>
        </w:rPr>
        <w:t xml:space="preserve"> and the turntable is available </w:t>
      </w:r>
      <w:r w:rsidR="00051C21" w:rsidRPr="008F6468">
        <w:rPr>
          <w:rFonts w:cs="Arial"/>
          <w:szCs w:val="20"/>
        </w:rPr>
        <w:t>for use</w:t>
      </w:r>
      <w:r w:rsidRPr="008F6468">
        <w:rPr>
          <w:rFonts w:cs="Arial"/>
          <w:szCs w:val="20"/>
        </w:rPr>
        <w:t>.</w:t>
      </w:r>
    </w:p>
    <w:p w14:paraId="11427561" w14:textId="77777777" w:rsidR="00135E08" w:rsidRPr="008F6468" w:rsidRDefault="00135E08" w:rsidP="00135E08">
      <w:pPr>
        <w:rPr>
          <w:rFonts w:cs="Arial"/>
          <w:szCs w:val="20"/>
          <w:u w:val="single"/>
        </w:rPr>
      </w:pPr>
    </w:p>
    <w:p w14:paraId="6ED90F90" w14:textId="77777777" w:rsidR="003B15B6" w:rsidRPr="008F6468" w:rsidRDefault="003B15B6" w:rsidP="003B15B6">
      <w:pPr>
        <w:widowControl w:val="0"/>
        <w:ind w:left="567"/>
        <w:rPr>
          <w:rFonts w:eastAsia="Times New Roman" w:cs="Arial"/>
          <w:b/>
          <w:i/>
          <w:szCs w:val="20"/>
        </w:rPr>
      </w:pPr>
      <w:r w:rsidRPr="008F6468">
        <w:rPr>
          <w:rFonts w:eastAsia="Times New Roman" w:cs="Arial"/>
          <w:b/>
          <w:i/>
          <w:szCs w:val="20"/>
        </w:rPr>
        <w:t>Turntable Servicing and Maintenance</w:t>
      </w:r>
    </w:p>
    <w:p w14:paraId="1836F05D" w14:textId="0B9F5E91" w:rsidR="003B15B6" w:rsidRPr="008F6468" w:rsidRDefault="003B15B6" w:rsidP="003B15B6">
      <w:pPr>
        <w:pStyle w:val="PathwayCond1"/>
        <w:rPr>
          <w:szCs w:val="24"/>
        </w:rPr>
      </w:pPr>
      <w:r w:rsidRPr="008F6468">
        <w:rPr>
          <w:szCs w:val="24"/>
        </w:rPr>
        <w:t>A copy of the most recent service and contact number for maintenance</w:t>
      </w:r>
      <w:r w:rsidR="008F6468" w:rsidRPr="008F6468">
        <w:rPr>
          <w:szCs w:val="24"/>
        </w:rPr>
        <w:t xml:space="preserve"> of the vehicular turn table</w:t>
      </w:r>
      <w:r w:rsidRPr="008F6468">
        <w:rPr>
          <w:szCs w:val="24"/>
        </w:rPr>
        <w:t xml:space="preserve"> is to be kept in a visible place adjacent to the turn</w:t>
      </w:r>
      <w:r w:rsidR="008F6468" w:rsidRPr="008F6468">
        <w:rPr>
          <w:szCs w:val="24"/>
        </w:rPr>
        <w:t xml:space="preserve"> </w:t>
      </w:r>
      <w:r w:rsidRPr="008F6468">
        <w:rPr>
          <w:szCs w:val="24"/>
        </w:rPr>
        <w:t>table.</w:t>
      </w:r>
    </w:p>
    <w:p w14:paraId="0E19D70B" w14:textId="03DDE674" w:rsidR="003B15B6" w:rsidRPr="008F6468" w:rsidRDefault="003B15B6" w:rsidP="003B15B6">
      <w:pPr>
        <w:pStyle w:val="PathwayCond1"/>
        <w:numPr>
          <w:ilvl w:val="0"/>
          <w:numId w:val="0"/>
        </w:numPr>
        <w:ind w:left="567"/>
        <w:rPr>
          <w:szCs w:val="24"/>
        </w:rPr>
      </w:pPr>
      <w:r w:rsidRPr="008F6468">
        <w:rPr>
          <w:szCs w:val="24"/>
        </w:rPr>
        <w:t xml:space="preserve">If the turntable breaks </w:t>
      </w:r>
      <w:r w:rsidR="008F6468" w:rsidRPr="008F6468">
        <w:rPr>
          <w:szCs w:val="24"/>
        </w:rPr>
        <w:t>down,</w:t>
      </w:r>
      <w:r w:rsidRPr="008F6468">
        <w:rPr>
          <w:szCs w:val="24"/>
        </w:rPr>
        <w:t xml:space="preserve"> it needs to be reported immediately to Council</w:t>
      </w:r>
      <w:r w:rsidR="008F6468" w:rsidRPr="008F6468">
        <w:rPr>
          <w:szCs w:val="24"/>
        </w:rPr>
        <w:t>’</w:t>
      </w:r>
      <w:r w:rsidRPr="008F6468">
        <w:rPr>
          <w:szCs w:val="24"/>
        </w:rPr>
        <w:t>s Waste Team.</w:t>
      </w:r>
    </w:p>
    <w:p w14:paraId="105B864F" w14:textId="57A29A39" w:rsidR="003B15B6" w:rsidRPr="008F6468" w:rsidRDefault="003B15B6" w:rsidP="003B15B6">
      <w:pPr>
        <w:tabs>
          <w:tab w:val="left" w:pos="1701"/>
        </w:tabs>
        <w:ind w:left="1701" w:hanging="1134"/>
        <w:rPr>
          <w:rFonts w:cs="Arial"/>
          <w:szCs w:val="20"/>
        </w:rPr>
      </w:pPr>
      <w:r w:rsidRPr="008F6468">
        <w:rPr>
          <w:rFonts w:cs="Arial"/>
          <w:b/>
          <w:szCs w:val="20"/>
        </w:rPr>
        <w:t>Reason:</w:t>
      </w:r>
      <w:r w:rsidRPr="008F6468">
        <w:rPr>
          <w:rFonts w:cs="Arial"/>
          <w:szCs w:val="20"/>
        </w:rPr>
        <w:tab/>
        <w:t>To ensure maintenance of turntable facilities and ensure Council can provide waste services to the site.</w:t>
      </w:r>
    </w:p>
    <w:p w14:paraId="223C38DA" w14:textId="77777777" w:rsidR="003B15B6" w:rsidRPr="008F6468" w:rsidRDefault="003B15B6">
      <w:pPr>
        <w:rPr>
          <w:rFonts w:cs="Arial"/>
          <w:szCs w:val="20"/>
          <w:u w:val="single"/>
        </w:rPr>
      </w:pPr>
    </w:p>
    <w:p w14:paraId="3D9DC150" w14:textId="61DAEFD7" w:rsidR="00135E08" w:rsidRDefault="00135E08" w:rsidP="00135E08">
      <w:pPr>
        <w:rPr>
          <w:rFonts w:cs="Arial"/>
          <w:szCs w:val="20"/>
          <w:u w:val="single"/>
        </w:rPr>
      </w:pPr>
      <w:r w:rsidRPr="008F6468">
        <w:rPr>
          <w:rFonts w:cs="Arial"/>
          <w:szCs w:val="20"/>
          <w:u w:val="single"/>
        </w:rPr>
        <w:t>Traffic (Use)</w:t>
      </w:r>
    </w:p>
    <w:p w14:paraId="27300311" w14:textId="77777777" w:rsidR="0003450E" w:rsidRDefault="0003450E" w:rsidP="00135E08">
      <w:pPr>
        <w:rPr>
          <w:rFonts w:cs="Arial"/>
          <w:szCs w:val="20"/>
          <w:u w:val="single"/>
        </w:rPr>
      </w:pPr>
    </w:p>
    <w:p w14:paraId="58F1D49F" w14:textId="56A798CA" w:rsidR="006D1013" w:rsidRPr="008F6468" w:rsidRDefault="006D1013" w:rsidP="006D1013">
      <w:pPr>
        <w:ind w:left="567"/>
        <w:rPr>
          <w:rFonts w:cs="Arial"/>
          <w:b/>
          <w:bCs/>
          <w:color w:val="FF0000"/>
          <w:szCs w:val="20"/>
        </w:rPr>
      </w:pPr>
      <w:r w:rsidRPr="008F6468">
        <w:rPr>
          <w:rFonts w:cs="Arial"/>
          <w:b/>
          <w:bCs/>
          <w:szCs w:val="20"/>
        </w:rPr>
        <w:t>Roller Shutter</w:t>
      </w:r>
    </w:p>
    <w:p w14:paraId="680DE0F1" w14:textId="0441900D" w:rsidR="00135E08" w:rsidRPr="008F6468" w:rsidRDefault="00135E08" w:rsidP="00D77244">
      <w:pPr>
        <w:pStyle w:val="PathwayCond1"/>
        <w:rPr>
          <w:lang w:val="en-GB"/>
        </w:rPr>
      </w:pPr>
      <w:r w:rsidRPr="008F6468">
        <w:rPr>
          <w:lang w:val="en-GB"/>
        </w:rPr>
        <w:t xml:space="preserve">The roller shutter door is to be provided at the driveway entry and </w:t>
      </w:r>
      <w:proofErr w:type="gramStart"/>
      <w:r w:rsidRPr="008F6468">
        <w:rPr>
          <w:lang w:val="en-GB"/>
        </w:rPr>
        <w:t>exit,</w:t>
      </w:r>
      <w:proofErr w:type="gramEnd"/>
      <w:r w:rsidRPr="008F6468">
        <w:rPr>
          <w:lang w:val="en-GB"/>
        </w:rPr>
        <w:t xml:space="preserve"> it is to be opened at all times during the operating hours of the golf club.</w:t>
      </w:r>
    </w:p>
    <w:p w14:paraId="777B774E" w14:textId="17F44E1F" w:rsidR="00135E08" w:rsidRDefault="00135E08" w:rsidP="00135E08">
      <w:pPr>
        <w:autoSpaceDE w:val="0"/>
        <w:autoSpaceDN w:val="0"/>
        <w:ind w:firstLine="567"/>
        <w:textAlignment w:val="center"/>
        <w:rPr>
          <w:rFonts w:cs="Arial"/>
          <w:szCs w:val="20"/>
          <w:lang w:val="en-GB"/>
        </w:rPr>
      </w:pPr>
      <w:r w:rsidRPr="008F6468">
        <w:rPr>
          <w:rFonts w:cs="Arial"/>
          <w:b/>
          <w:bCs/>
          <w:szCs w:val="20"/>
          <w:lang w:val="en-GB"/>
        </w:rPr>
        <w:t>Reason:</w:t>
      </w:r>
      <w:r w:rsidR="0003450E" w:rsidRPr="008F6468">
        <w:rPr>
          <w:rFonts w:cs="Arial"/>
          <w:szCs w:val="20"/>
          <w:lang w:val="en-GB"/>
        </w:rPr>
        <w:t xml:space="preserve"> </w:t>
      </w:r>
      <w:r w:rsidRPr="008F6468">
        <w:rPr>
          <w:rFonts w:cs="Arial"/>
          <w:szCs w:val="20"/>
          <w:lang w:val="en-GB"/>
        </w:rPr>
        <w:t>To comply with Council requirements and the Australian Standards.</w:t>
      </w:r>
    </w:p>
    <w:p w14:paraId="569CF1E8" w14:textId="77777777" w:rsidR="00135E08" w:rsidRDefault="00135E08" w:rsidP="00135E08">
      <w:pPr>
        <w:rPr>
          <w:rFonts w:cs="Arial"/>
          <w:szCs w:val="20"/>
          <w:u w:val="single"/>
        </w:rPr>
      </w:pPr>
    </w:p>
    <w:p w14:paraId="439588DC" w14:textId="3699CD33" w:rsidR="00296977" w:rsidRPr="000C50A1" w:rsidRDefault="00296977" w:rsidP="00296977">
      <w:pPr>
        <w:ind w:left="567"/>
        <w:rPr>
          <w:rFonts w:cs="Arial"/>
          <w:b/>
          <w:bCs/>
          <w:szCs w:val="20"/>
        </w:rPr>
      </w:pPr>
      <w:bookmarkStart w:id="98" w:name="_Hlk147821991"/>
      <w:r w:rsidRPr="000C50A1">
        <w:rPr>
          <w:rFonts w:cs="Arial"/>
          <w:b/>
          <w:bCs/>
          <w:szCs w:val="20"/>
        </w:rPr>
        <w:t xml:space="preserve">Car Share </w:t>
      </w:r>
    </w:p>
    <w:p w14:paraId="3C8BF8B1" w14:textId="77777777" w:rsidR="00FB3D3F" w:rsidRDefault="00FB3D3F" w:rsidP="00296977">
      <w:pPr>
        <w:pStyle w:val="PathwayCond1"/>
        <w:rPr>
          <w:lang w:val="en-GB"/>
        </w:rPr>
      </w:pPr>
      <w:r>
        <w:rPr>
          <w:lang w:val="en-GB"/>
        </w:rPr>
        <w:t xml:space="preserve">A minimum of one car parking space is to be allocated for car share parking space on street. The car share parking space shall </w:t>
      </w:r>
      <w:proofErr w:type="gramStart"/>
      <w:r>
        <w:rPr>
          <w:lang w:val="en-GB"/>
        </w:rPr>
        <w:t>be publicly accessible at all times</w:t>
      </w:r>
      <w:proofErr w:type="gramEnd"/>
      <w:r>
        <w:rPr>
          <w:lang w:val="en-GB"/>
        </w:rPr>
        <w:t xml:space="preserve">, adequately lit and sign posted. Written evidence shall be provided with the development application demonstrating that offers of a car space to car share providers have been made together with the outcome of the offers or a letter of commitment to the service. </w:t>
      </w:r>
    </w:p>
    <w:p w14:paraId="3696F622" w14:textId="77777777" w:rsidR="00FB3D3F" w:rsidRDefault="00FB3D3F" w:rsidP="00FB3D3F">
      <w:pPr>
        <w:pStyle w:val="PathwayCond1"/>
        <w:numPr>
          <w:ilvl w:val="0"/>
          <w:numId w:val="0"/>
        </w:numPr>
        <w:ind w:left="567"/>
        <w:rPr>
          <w:lang w:val="en-GB"/>
        </w:rPr>
      </w:pPr>
    </w:p>
    <w:p w14:paraId="5701EB6E" w14:textId="60D06A9D" w:rsidR="00296977" w:rsidRDefault="00FB3D3F" w:rsidP="00FB3D3F">
      <w:pPr>
        <w:pStyle w:val="PathwayCond1"/>
        <w:numPr>
          <w:ilvl w:val="0"/>
          <w:numId w:val="0"/>
        </w:numPr>
        <w:ind w:left="567"/>
        <w:rPr>
          <w:lang w:val="en-GB"/>
        </w:rPr>
      </w:pPr>
      <w:r>
        <w:rPr>
          <w:lang w:val="en-GB"/>
        </w:rPr>
        <w:t>The PCA shall ascertain that agreement with a commercial operator is subscribed prior to issue of the construction certificate. Details are to be illustrated on plans submitted with the construction certificate.</w:t>
      </w:r>
    </w:p>
    <w:p w14:paraId="719C5CA6" w14:textId="77777777" w:rsidR="00FB3D3F" w:rsidRPr="00FB3D3F" w:rsidRDefault="00FB3D3F" w:rsidP="00FB3D3F">
      <w:pPr>
        <w:rPr>
          <w:lang w:val="en-GB"/>
        </w:rPr>
      </w:pPr>
    </w:p>
    <w:p w14:paraId="344BCF08" w14:textId="1F823003" w:rsidR="00296977" w:rsidRDefault="00296977" w:rsidP="00296977">
      <w:pPr>
        <w:autoSpaceDE w:val="0"/>
        <w:autoSpaceDN w:val="0"/>
        <w:ind w:firstLine="567"/>
        <w:textAlignment w:val="center"/>
        <w:rPr>
          <w:rFonts w:cs="Arial"/>
          <w:szCs w:val="20"/>
          <w:lang w:val="en-GB"/>
        </w:rPr>
      </w:pPr>
      <w:r w:rsidRPr="000C50A1">
        <w:rPr>
          <w:rFonts w:cs="Arial"/>
          <w:b/>
          <w:bCs/>
          <w:szCs w:val="20"/>
          <w:lang w:val="en-GB"/>
        </w:rPr>
        <w:t>Reason:</w:t>
      </w:r>
      <w:r w:rsidRPr="000C50A1">
        <w:rPr>
          <w:rFonts w:cs="Arial"/>
          <w:szCs w:val="20"/>
          <w:lang w:val="en-GB"/>
        </w:rPr>
        <w:t xml:space="preserve"> </w:t>
      </w:r>
      <w:r w:rsidRPr="000C50A1">
        <w:rPr>
          <w:rFonts w:cs="Arial"/>
          <w:szCs w:val="20"/>
        </w:rPr>
        <w:t>To comply with Council’s parking requirements.</w:t>
      </w:r>
      <w:r w:rsidR="00FB3D3F" w:rsidRPr="00FB3D3F">
        <w:rPr>
          <w:lang w:val="en-GB"/>
        </w:rPr>
        <w:t xml:space="preserve"> </w:t>
      </w:r>
    </w:p>
    <w:bookmarkEnd w:id="98"/>
    <w:p w14:paraId="09584036" w14:textId="77777777" w:rsidR="00FB3D3F" w:rsidRDefault="00FB3D3F">
      <w:pPr>
        <w:rPr>
          <w:rFonts w:cs="Arial"/>
          <w:szCs w:val="20"/>
          <w:u w:val="single"/>
        </w:rPr>
      </w:pPr>
    </w:p>
    <w:p w14:paraId="5DF933CF" w14:textId="77777777" w:rsidR="00135E08" w:rsidRDefault="00135E08" w:rsidP="00135E08">
      <w:pPr>
        <w:rPr>
          <w:rFonts w:cs="Arial"/>
          <w:szCs w:val="20"/>
          <w:u w:val="single"/>
        </w:rPr>
      </w:pPr>
      <w:r>
        <w:rPr>
          <w:rFonts w:cs="Arial"/>
          <w:szCs w:val="20"/>
          <w:u w:val="single"/>
        </w:rPr>
        <w:t>Crime Prevention (Use)</w:t>
      </w:r>
    </w:p>
    <w:p w14:paraId="3C4586EF" w14:textId="77777777" w:rsidR="00135E08" w:rsidRDefault="00135E08" w:rsidP="006D1013">
      <w:pPr>
        <w:rPr>
          <w:rFonts w:cs="Arial"/>
          <w:szCs w:val="20"/>
        </w:rPr>
      </w:pPr>
    </w:p>
    <w:p w14:paraId="469D4209" w14:textId="0243F7D3" w:rsidR="006D1013" w:rsidRPr="006D1013" w:rsidRDefault="006D1013" w:rsidP="006D1013">
      <w:pPr>
        <w:ind w:left="567"/>
        <w:rPr>
          <w:rFonts w:cs="Arial"/>
          <w:b/>
          <w:bCs/>
          <w:szCs w:val="20"/>
        </w:rPr>
      </w:pPr>
      <w:r w:rsidRPr="006D1013">
        <w:rPr>
          <w:rFonts w:cs="Arial"/>
          <w:b/>
          <w:bCs/>
          <w:szCs w:val="20"/>
        </w:rPr>
        <w:t>Golf Club</w:t>
      </w:r>
    </w:p>
    <w:p w14:paraId="755B92CF" w14:textId="77777777" w:rsidR="00135E08" w:rsidRDefault="00135E08" w:rsidP="006D1013">
      <w:pPr>
        <w:pStyle w:val="PathwayCond1"/>
      </w:pPr>
      <w:r>
        <w:t xml:space="preserve">The golf club is required to join and be an active member of the Cumberland Liquor Accord. This </w:t>
      </w:r>
      <w:r w:rsidRPr="006D1013">
        <w:rPr>
          <w:lang w:val="en-GB"/>
        </w:rPr>
        <w:t>means</w:t>
      </w:r>
      <w:r>
        <w:t xml:space="preserve"> the licensee is obliged to be a financial member in good standing and attend at least 75% of all meetings of the accord each calendar year;</w:t>
      </w:r>
    </w:p>
    <w:p w14:paraId="551BF5DA" w14:textId="249E71EF" w:rsidR="00135E08" w:rsidRDefault="006D1013" w:rsidP="006D1013">
      <w:pPr>
        <w:ind w:left="567"/>
        <w:rPr>
          <w:rFonts w:cs="Arial"/>
          <w:szCs w:val="20"/>
        </w:rPr>
      </w:pPr>
      <w:r w:rsidRPr="006D1013">
        <w:rPr>
          <w:rFonts w:cs="Arial"/>
          <w:b/>
          <w:bCs/>
          <w:szCs w:val="20"/>
        </w:rPr>
        <w:t>Reason:</w:t>
      </w:r>
      <w:r>
        <w:rPr>
          <w:rFonts w:cs="Arial"/>
          <w:szCs w:val="20"/>
        </w:rPr>
        <w:t xml:space="preserve"> To ensure the golf club is operated in accordance with the Liquor License.</w:t>
      </w:r>
    </w:p>
    <w:p w14:paraId="41060B0C" w14:textId="77777777" w:rsidR="006D1013" w:rsidRDefault="006D1013" w:rsidP="006D1013">
      <w:pPr>
        <w:rPr>
          <w:rFonts w:cs="Arial"/>
          <w:szCs w:val="20"/>
        </w:rPr>
      </w:pPr>
    </w:p>
    <w:p w14:paraId="499CD8DB" w14:textId="097CEB49" w:rsidR="006D1013" w:rsidRPr="006D1013" w:rsidRDefault="006D1013" w:rsidP="006D1013">
      <w:pPr>
        <w:ind w:left="567"/>
        <w:rPr>
          <w:rFonts w:cs="Arial"/>
          <w:b/>
          <w:bCs/>
          <w:szCs w:val="20"/>
        </w:rPr>
      </w:pPr>
      <w:r w:rsidRPr="006D1013">
        <w:rPr>
          <w:rFonts w:cs="Arial"/>
          <w:b/>
          <w:bCs/>
          <w:szCs w:val="20"/>
        </w:rPr>
        <w:t>Plan of Management</w:t>
      </w:r>
    </w:p>
    <w:p w14:paraId="2CB38057" w14:textId="21D14845" w:rsidR="00135E08" w:rsidRDefault="00135E08" w:rsidP="006D1013">
      <w:pPr>
        <w:pStyle w:val="PathwayCond1"/>
      </w:pPr>
      <w:r>
        <w:t>The applicant complies with the Plan of Management submitted with the application, and any changes to the Plan of Management must be approved by Cumberland Police Area Command Licensing Section;</w:t>
      </w:r>
    </w:p>
    <w:p w14:paraId="3D1A8F7C" w14:textId="5AB0B31E" w:rsidR="006D1013" w:rsidRDefault="006D1013" w:rsidP="006D1013">
      <w:pPr>
        <w:pStyle w:val="PathwayCond1"/>
        <w:numPr>
          <w:ilvl w:val="0"/>
          <w:numId w:val="0"/>
        </w:numPr>
        <w:ind w:left="567"/>
      </w:pPr>
      <w:r w:rsidRPr="006D1013">
        <w:rPr>
          <w:b/>
          <w:bCs/>
        </w:rPr>
        <w:t>Reason:</w:t>
      </w:r>
      <w:r>
        <w:t xml:space="preserve"> To ensure the golf club is operated in accordance with the Plan of Management. </w:t>
      </w:r>
    </w:p>
    <w:p w14:paraId="7D4F62C4" w14:textId="77777777" w:rsidR="00135E08" w:rsidRDefault="00135E08" w:rsidP="006D1013">
      <w:pPr>
        <w:rPr>
          <w:rFonts w:cs="Arial"/>
          <w:szCs w:val="20"/>
        </w:rPr>
      </w:pPr>
    </w:p>
    <w:p w14:paraId="793243EA" w14:textId="3DACE785" w:rsidR="006D1013" w:rsidRPr="006D1013" w:rsidRDefault="006D1013" w:rsidP="006D1013">
      <w:pPr>
        <w:ind w:left="567"/>
        <w:rPr>
          <w:rFonts w:cs="Arial"/>
          <w:b/>
          <w:bCs/>
          <w:szCs w:val="20"/>
        </w:rPr>
      </w:pPr>
      <w:r w:rsidRPr="006D1013">
        <w:rPr>
          <w:rFonts w:cs="Arial"/>
          <w:b/>
          <w:bCs/>
          <w:szCs w:val="20"/>
        </w:rPr>
        <w:t>Noise</w:t>
      </w:r>
    </w:p>
    <w:p w14:paraId="698CFF3F" w14:textId="77777777" w:rsidR="00135E08" w:rsidRDefault="00135E08" w:rsidP="006D1013">
      <w:pPr>
        <w:pStyle w:val="PathwayCond1"/>
      </w:pPr>
      <w:r>
        <w:t>Any noise emanating from the premises must not exceed a noise level of 5dBA above the background noise level when measured at the boundaries of the property.</w:t>
      </w:r>
    </w:p>
    <w:p w14:paraId="61291270" w14:textId="7E5EFAD4" w:rsidR="00135E08" w:rsidRDefault="006D1013" w:rsidP="006D1013">
      <w:pPr>
        <w:pStyle w:val="PathwayCond1"/>
        <w:numPr>
          <w:ilvl w:val="0"/>
          <w:numId w:val="0"/>
        </w:numPr>
        <w:ind w:left="567"/>
      </w:pPr>
      <w:r w:rsidRPr="006D1013">
        <w:rPr>
          <w:b/>
          <w:bCs/>
        </w:rPr>
        <w:t>Reason:</w:t>
      </w:r>
      <w:r>
        <w:t xml:space="preserve"> To ensure the amenity to guests and surrounding neighbours.</w:t>
      </w:r>
    </w:p>
    <w:p w14:paraId="79C9F2F8" w14:textId="77777777" w:rsidR="006D1013" w:rsidRPr="006D1013" w:rsidRDefault="006D1013" w:rsidP="006D1013"/>
    <w:sectPr w:rsidR="006D1013" w:rsidRPr="006D10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90FF" w14:textId="77777777" w:rsidR="00D216F1" w:rsidRDefault="00D216F1" w:rsidP="006671AC">
      <w:r>
        <w:separator/>
      </w:r>
    </w:p>
  </w:endnote>
  <w:endnote w:type="continuationSeparator" w:id="0">
    <w:p w14:paraId="10687A83" w14:textId="77777777" w:rsidR="00D216F1" w:rsidRDefault="00D216F1" w:rsidP="0066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ramatta">
    <w:panose1 w:val="00000500000000000000"/>
    <w:charset w:val="00"/>
    <w:family w:val="modern"/>
    <w:notTrueType/>
    <w:pitch w:val="variable"/>
    <w:sig w:usb0="20000087" w:usb1="00000001"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A8FC" w14:textId="77777777" w:rsidR="006671AC" w:rsidRDefault="00667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AD71" w14:textId="77777777" w:rsidR="006671AC" w:rsidRDefault="00667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1069" w14:textId="77777777" w:rsidR="006671AC" w:rsidRDefault="00667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E717" w14:textId="77777777" w:rsidR="00D216F1" w:rsidRDefault="00D216F1" w:rsidP="006671AC">
      <w:r>
        <w:separator/>
      </w:r>
    </w:p>
  </w:footnote>
  <w:footnote w:type="continuationSeparator" w:id="0">
    <w:p w14:paraId="2C0C69EF" w14:textId="77777777" w:rsidR="00D216F1" w:rsidRDefault="00D216F1" w:rsidP="0066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2DA" w14:textId="77777777" w:rsidR="006671AC" w:rsidRDefault="00667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040078"/>
      <w:docPartObj>
        <w:docPartGallery w:val="Watermarks"/>
        <w:docPartUnique/>
      </w:docPartObj>
    </w:sdtPr>
    <w:sdtContent>
      <w:p w14:paraId="44C65015" w14:textId="502CA4CD" w:rsidR="006671AC" w:rsidRDefault="006671AC">
        <w:pPr>
          <w:pStyle w:val="Header"/>
        </w:pPr>
        <w:r>
          <w:rPr>
            <w:noProof/>
          </w:rPr>
          <w:pict w14:anchorId="31065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7243" w14:textId="77777777" w:rsidR="006671AC" w:rsidRDefault="00667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8A963ABC"/>
    <w:lvl w:ilvl="0">
      <w:start w:val="206"/>
      <w:numFmt w:val="decimal"/>
      <w:lvlText w:val="%1."/>
      <w:lvlJc w:val="left"/>
      <w:pPr>
        <w:ind w:left="668" w:hanging="567"/>
      </w:pPr>
      <w:rPr>
        <w:rFonts w:ascii="Arial" w:hAnsi="Arial" w:cs="Arial"/>
        <w:b w:val="0"/>
        <w:bCs w:val="0"/>
        <w:i w:val="0"/>
        <w:iCs w:val="0"/>
        <w:spacing w:val="0"/>
        <w:w w:val="99"/>
        <w:sz w:val="20"/>
        <w:szCs w:val="20"/>
      </w:rPr>
    </w:lvl>
    <w:lvl w:ilvl="1">
      <w:numFmt w:val="bullet"/>
      <w:lvlText w:val="•"/>
      <w:lvlJc w:val="left"/>
      <w:pPr>
        <w:ind w:left="1490" w:hanging="567"/>
      </w:pPr>
    </w:lvl>
    <w:lvl w:ilvl="2">
      <w:numFmt w:val="bullet"/>
      <w:lvlText w:val="•"/>
      <w:lvlJc w:val="left"/>
      <w:pPr>
        <w:ind w:left="2321" w:hanging="567"/>
      </w:pPr>
    </w:lvl>
    <w:lvl w:ilvl="3">
      <w:numFmt w:val="bullet"/>
      <w:lvlText w:val="•"/>
      <w:lvlJc w:val="left"/>
      <w:pPr>
        <w:ind w:left="3151" w:hanging="567"/>
      </w:pPr>
    </w:lvl>
    <w:lvl w:ilvl="4">
      <w:numFmt w:val="bullet"/>
      <w:lvlText w:val="•"/>
      <w:lvlJc w:val="left"/>
      <w:pPr>
        <w:ind w:left="3982" w:hanging="567"/>
      </w:pPr>
    </w:lvl>
    <w:lvl w:ilvl="5">
      <w:numFmt w:val="bullet"/>
      <w:lvlText w:val="•"/>
      <w:lvlJc w:val="left"/>
      <w:pPr>
        <w:ind w:left="4813" w:hanging="567"/>
      </w:pPr>
    </w:lvl>
    <w:lvl w:ilvl="6">
      <w:numFmt w:val="bullet"/>
      <w:lvlText w:val="•"/>
      <w:lvlJc w:val="left"/>
      <w:pPr>
        <w:ind w:left="5643" w:hanging="567"/>
      </w:pPr>
    </w:lvl>
    <w:lvl w:ilvl="7">
      <w:numFmt w:val="bullet"/>
      <w:lvlText w:val="•"/>
      <w:lvlJc w:val="left"/>
      <w:pPr>
        <w:ind w:left="6474" w:hanging="567"/>
      </w:pPr>
    </w:lvl>
    <w:lvl w:ilvl="8">
      <w:numFmt w:val="bullet"/>
      <w:lvlText w:val="•"/>
      <w:lvlJc w:val="left"/>
      <w:pPr>
        <w:ind w:left="7305" w:hanging="567"/>
      </w:pPr>
    </w:lvl>
  </w:abstractNum>
  <w:abstractNum w:abstractNumId="1" w15:restartNumberingAfterBreak="0">
    <w:nsid w:val="007705F2"/>
    <w:multiLevelType w:val="hybridMultilevel"/>
    <w:tmpl w:val="88C45718"/>
    <w:lvl w:ilvl="0" w:tplc="119040E2">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 w15:restartNumberingAfterBreak="0">
    <w:nsid w:val="016E0B46"/>
    <w:multiLevelType w:val="hybridMultilevel"/>
    <w:tmpl w:val="2304A0DE"/>
    <w:lvl w:ilvl="0" w:tplc="FA5A0CF4">
      <w:start w:val="1"/>
      <w:numFmt w:val="lowerLetter"/>
      <w:lvlText w:val="%1)"/>
      <w:lvlJc w:val="left"/>
      <w:pPr>
        <w:ind w:left="360" w:hanging="360"/>
      </w:pPr>
      <w:rPr>
        <w:color w:val="000000" w:themeColor="text1"/>
      </w:rPr>
    </w:lvl>
    <w:lvl w:ilvl="1" w:tplc="04090003">
      <w:numFmt w:val="decimal"/>
      <w:lvlText w:val="o"/>
      <w:lvlJc w:val="left"/>
      <w:pPr>
        <w:ind w:left="1440" w:hanging="360"/>
      </w:pPr>
      <w:rPr>
        <w:rFonts w:ascii="Courier New" w:hAnsi="Courier New"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Times New Roman"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Times New Roman" w:hint="default"/>
      </w:rPr>
    </w:lvl>
    <w:lvl w:ilvl="8" w:tplc="04090005">
      <w:numFmt w:val="decimal"/>
      <w:lvlText w:val=""/>
      <w:lvlJc w:val="left"/>
      <w:pPr>
        <w:ind w:left="6480" w:hanging="360"/>
      </w:pPr>
      <w:rPr>
        <w:rFonts w:ascii="Wingdings" w:hAnsi="Wingdings" w:hint="default"/>
      </w:rPr>
    </w:lvl>
  </w:abstractNum>
  <w:abstractNum w:abstractNumId="3" w15:restartNumberingAfterBreak="0">
    <w:nsid w:val="0464244C"/>
    <w:multiLevelType w:val="hybridMultilevel"/>
    <w:tmpl w:val="0DA2423C"/>
    <w:lvl w:ilvl="0" w:tplc="8D4E5CAC">
      <w:start w:val="1"/>
      <w:numFmt w:val="lowerLetter"/>
      <w:lvlText w:val="(%1)"/>
      <w:lvlJc w:val="left"/>
      <w:pPr>
        <w:ind w:left="927" w:hanging="360"/>
      </w:pPr>
      <w:rPr>
        <w:rFonts w:hint="default"/>
      </w:rPr>
    </w:lvl>
    <w:lvl w:ilvl="1" w:tplc="8F088776" w:tentative="1">
      <w:start w:val="1"/>
      <w:numFmt w:val="lowerLetter"/>
      <w:lvlText w:val="%2."/>
      <w:lvlJc w:val="left"/>
      <w:pPr>
        <w:ind w:left="1647" w:hanging="360"/>
      </w:pPr>
    </w:lvl>
    <w:lvl w:ilvl="2" w:tplc="4738AB92" w:tentative="1">
      <w:start w:val="1"/>
      <w:numFmt w:val="lowerRoman"/>
      <w:lvlText w:val="%3."/>
      <w:lvlJc w:val="right"/>
      <w:pPr>
        <w:ind w:left="2367" w:hanging="180"/>
      </w:pPr>
    </w:lvl>
    <w:lvl w:ilvl="3" w:tplc="8270A150" w:tentative="1">
      <w:start w:val="1"/>
      <w:numFmt w:val="decimal"/>
      <w:lvlText w:val="%4."/>
      <w:lvlJc w:val="left"/>
      <w:pPr>
        <w:ind w:left="3087" w:hanging="360"/>
      </w:pPr>
    </w:lvl>
    <w:lvl w:ilvl="4" w:tplc="EEC6E6F2" w:tentative="1">
      <w:start w:val="1"/>
      <w:numFmt w:val="lowerLetter"/>
      <w:lvlText w:val="%5."/>
      <w:lvlJc w:val="left"/>
      <w:pPr>
        <w:ind w:left="3807" w:hanging="360"/>
      </w:pPr>
    </w:lvl>
    <w:lvl w:ilvl="5" w:tplc="86525EF2" w:tentative="1">
      <w:start w:val="1"/>
      <w:numFmt w:val="lowerRoman"/>
      <w:lvlText w:val="%6."/>
      <w:lvlJc w:val="right"/>
      <w:pPr>
        <w:ind w:left="4527" w:hanging="180"/>
      </w:pPr>
    </w:lvl>
    <w:lvl w:ilvl="6" w:tplc="0712885A" w:tentative="1">
      <w:start w:val="1"/>
      <w:numFmt w:val="decimal"/>
      <w:lvlText w:val="%7."/>
      <w:lvlJc w:val="left"/>
      <w:pPr>
        <w:ind w:left="5247" w:hanging="360"/>
      </w:pPr>
    </w:lvl>
    <w:lvl w:ilvl="7" w:tplc="4E0479B6" w:tentative="1">
      <w:start w:val="1"/>
      <w:numFmt w:val="lowerLetter"/>
      <w:lvlText w:val="%8."/>
      <w:lvlJc w:val="left"/>
      <w:pPr>
        <w:ind w:left="5967" w:hanging="360"/>
      </w:pPr>
    </w:lvl>
    <w:lvl w:ilvl="8" w:tplc="BB94C75A" w:tentative="1">
      <w:start w:val="1"/>
      <w:numFmt w:val="lowerRoman"/>
      <w:lvlText w:val="%9."/>
      <w:lvlJc w:val="right"/>
      <w:pPr>
        <w:ind w:left="6687" w:hanging="180"/>
      </w:pPr>
    </w:lvl>
  </w:abstractNum>
  <w:abstractNum w:abstractNumId="4" w15:restartNumberingAfterBreak="0">
    <w:nsid w:val="04A5580E"/>
    <w:multiLevelType w:val="hybridMultilevel"/>
    <w:tmpl w:val="A0520D86"/>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 w15:restartNumberingAfterBreak="0">
    <w:nsid w:val="061F79F3"/>
    <w:multiLevelType w:val="hybridMultilevel"/>
    <w:tmpl w:val="839EACE2"/>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6" w15:restartNumberingAfterBreak="0">
    <w:nsid w:val="06EC3FED"/>
    <w:multiLevelType w:val="hybridMultilevel"/>
    <w:tmpl w:val="2FBA7B7A"/>
    <w:lvl w:ilvl="0" w:tplc="AEC6864A">
      <w:start w:val="1"/>
      <w:numFmt w:val="bullet"/>
      <w:pStyle w:val="Bullet1"/>
      <w:lvlText w:val=""/>
      <w:lvlJc w:val="left"/>
      <w:pPr>
        <w:ind w:left="360" w:hanging="360"/>
      </w:pPr>
      <w:rPr>
        <w:rFonts w:ascii="Symbol" w:hAnsi="Symbol" w:hint="default"/>
        <w:color w:val="44546A"/>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E31537"/>
    <w:multiLevelType w:val="hybridMultilevel"/>
    <w:tmpl w:val="1F569B8A"/>
    <w:lvl w:ilvl="0" w:tplc="A7F4CC32">
      <w:start w:val="1"/>
      <w:numFmt w:val="lowerLetter"/>
      <w:lvlText w:val="(%1)"/>
      <w:lvlJc w:val="left"/>
      <w:pPr>
        <w:ind w:left="1290" w:hanging="360"/>
      </w:pPr>
    </w:lvl>
    <w:lvl w:ilvl="1" w:tplc="0C090019">
      <w:start w:val="1"/>
      <w:numFmt w:val="lowerLetter"/>
      <w:lvlText w:val="%2."/>
      <w:lvlJc w:val="left"/>
      <w:pPr>
        <w:ind w:left="2010" w:hanging="360"/>
      </w:pPr>
    </w:lvl>
    <w:lvl w:ilvl="2" w:tplc="0C09001B">
      <w:start w:val="1"/>
      <w:numFmt w:val="lowerRoman"/>
      <w:lvlText w:val="%3."/>
      <w:lvlJc w:val="right"/>
      <w:pPr>
        <w:ind w:left="2730" w:hanging="180"/>
      </w:pPr>
    </w:lvl>
    <w:lvl w:ilvl="3" w:tplc="0C09000F">
      <w:start w:val="1"/>
      <w:numFmt w:val="decimal"/>
      <w:lvlText w:val="%4."/>
      <w:lvlJc w:val="left"/>
      <w:pPr>
        <w:ind w:left="3450" w:hanging="360"/>
      </w:pPr>
    </w:lvl>
    <w:lvl w:ilvl="4" w:tplc="0C090019">
      <w:start w:val="1"/>
      <w:numFmt w:val="lowerLetter"/>
      <w:lvlText w:val="%5."/>
      <w:lvlJc w:val="left"/>
      <w:pPr>
        <w:ind w:left="4170" w:hanging="360"/>
      </w:pPr>
    </w:lvl>
    <w:lvl w:ilvl="5" w:tplc="0C09001B">
      <w:start w:val="1"/>
      <w:numFmt w:val="lowerRoman"/>
      <w:lvlText w:val="%6."/>
      <w:lvlJc w:val="right"/>
      <w:pPr>
        <w:ind w:left="4890" w:hanging="180"/>
      </w:pPr>
    </w:lvl>
    <w:lvl w:ilvl="6" w:tplc="0C09000F">
      <w:start w:val="1"/>
      <w:numFmt w:val="decimal"/>
      <w:lvlText w:val="%7."/>
      <w:lvlJc w:val="left"/>
      <w:pPr>
        <w:ind w:left="5610" w:hanging="360"/>
      </w:pPr>
    </w:lvl>
    <w:lvl w:ilvl="7" w:tplc="0C090019">
      <w:start w:val="1"/>
      <w:numFmt w:val="lowerLetter"/>
      <w:lvlText w:val="%8."/>
      <w:lvlJc w:val="left"/>
      <w:pPr>
        <w:ind w:left="6330" w:hanging="360"/>
      </w:pPr>
    </w:lvl>
    <w:lvl w:ilvl="8" w:tplc="0C09001B">
      <w:start w:val="1"/>
      <w:numFmt w:val="lowerRoman"/>
      <w:lvlText w:val="%9."/>
      <w:lvlJc w:val="right"/>
      <w:pPr>
        <w:ind w:left="7050" w:hanging="180"/>
      </w:pPr>
    </w:lvl>
  </w:abstractNum>
  <w:abstractNum w:abstractNumId="8" w15:restartNumberingAfterBreak="0">
    <w:nsid w:val="093726C7"/>
    <w:multiLevelType w:val="hybridMultilevel"/>
    <w:tmpl w:val="CFB6F0EE"/>
    <w:lvl w:ilvl="0" w:tplc="F592AD8C">
      <w:numFmt w:val="bullet"/>
      <w:lvlText w:val="-"/>
      <w:lvlJc w:val="left"/>
      <w:pPr>
        <w:ind w:left="1713" w:hanging="360"/>
      </w:pPr>
      <w:rPr>
        <w:rFonts w:ascii="Parramatta" w:eastAsia="Arial" w:hAnsi="Parramatta" w:cs="Aria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9" w15:restartNumberingAfterBreak="0">
    <w:nsid w:val="095240B0"/>
    <w:multiLevelType w:val="hybridMultilevel"/>
    <w:tmpl w:val="2B7EF018"/>
    <w:lvl w:ilvl="0" w:tplc="4210C8CC">
      <w:start w:val="1"/>
      <w:numFmt w:val="lowerLetter"/>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101B08E0"/>
    <w:multiLevelType w:val="hybridMultilevel"/>
    <w:tmpl w:val="50AEA0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4CC1A1D"/>
    <w:multiLevelType w:val="hybridMultilevel"/>
    <w:tmpl w:val="2240363E"/>
    <w:lvl w:ilvl="0" w:tplc="A7F4CC32">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14D8616A"/>
    <w:multiLevelType w:val="hybridMultilevel"/>
    <w:tmpl w:val="F3128E4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5B57AA0"/>
    <w:multiLevelType w:val="hybridMultilevel"/>
    <w:tmpl w:val="56742890"/>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Symbo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Symbol"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Symbol"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67E19E8"/>
    <w:multiLevelType w:val="hybridMultilevel"/>
    <w:tmpl w:val="4C026DF8"/>
    <w:lvl w:ilvl="0" w:tplc="ED0EF10C">
      <w:start w:val="1"/>
      <w:numFmt w:val="decimal"/>
      <w:pStyle w:val="PathwayCond1"/>
      <w:lvlText w:val="%1."/>
      <w:lvlJc w:val="left"/>
      <w:pPr>
        <w:tabs>
          <w:tab w:val="num" w:pos="567"/>
        </w:tabs>
        <w:ind w:left="567" w:hanging="567"/>
      </w:pPr>
      <w:rPr>
        <w:rFonts w:ascii="Arial" w:hAnsi="Arial" w:cs="Arial" w:hint="default"/>
        <w:b w:val="0"/>
        <w:i w:val="0"/>
        <w:sz w:val="20"/>
        <w:szCs w:val="20"/>
      </w:rPr>
    </w:lvl>
    <w:lvl w:ilvl="1" w:tplc="0C090019">
      <w:start w:val="1"/>
      <w:numFmt w:val="lowerLetter"/>
      <w:lvlText w:val="%2."/>
      <w:lvlJc w:val="left"/>
      <w:pPr>
        <w:tabs>
          <w:tab w:val="num" w:pos="22"/>
        </w:tabs>
        <w:ind w:left="22" w:hanging="360"/>
      </w:pPr>
    </w:lvl>
    <w:lvl w:ilvl="2" w:tplc="5BCE7F8E">
      <w:start w:val="1"/>
      <w:numFmt w:val="lowerLetter"/>
      <w:lvlText w:val="(%3)"/>
      <w:lvlJc w:val="left"/>
      <w:pPr>
        <w:ind w:left="1432" w:hanging="870"/>
      </w:pPr>
      <w:rPr>
        <w:rFonts w:hint="default"/>
      </w:rPr>
    </w:lvl>
    <w:lvl w:ilvl="3" w:tplc="B7F4B334">
      <w:start w:val="1"/>
      <w:numFmt w:val="lowerLetter"/>
      <w:lvlText w:val="%4)"/>
      <w:lvlJc w:val="left"/>
      <w:pPr>
        <w:ind w:left="1462" w:hanging="360"/>
      </w:pPr>
      <w:rPr>
        <w:rFonts w:hint="default"/>
      </w:rPr>
    </w:lvl>
    <w:lvl w:ilvl="4" w:tplc="0C090019" w:tentative="1">
      <w:start w:val="1"/>
      <w:numFmt w:val="lowerLetter"/>
      <w:lvlText w:val="%5."/>
      <w:lvlJc w:val="left"/>
      <w:pPr>
        <w:tabs>
          <w:tab w:val="num" w:pos="2182"/>
        </w:tabs>
        <w:ind w:left="2182" w:hanging="360"/>
      </w:pPr>
    </w:lvl>
    <w:lvl w:ilvl="5" w:tplc="0C09001B" w:tentative="1">
      <w:start w:val="1"/>
      <w:numFmt w:val="lowerRoman"/>
      <w:lvlText w:val="%6."/>
      <w:lvlJc w:val="right"/>
      <w:pPr>
        <w:tabs>
          <w:tab w:val="num" w:pos="2902"/>
        </w:tabs>
        <w:ind w:left="2902" w:hanging="180"/>
      </w:pPr>
    </w:lvl>
    <w:lvl w:ilvl="6" w:tplc="0C09000F" w:tentative="1">
      <w:start w:val="1"/>
      <w:numFmt w:val="decimal"/>
      <w:lvlText w:val="%7."/>
      <w:lvlJc w:val="left"/>
      <w:pPr>
        <w:tabs>
          <w:tab w:val="num" w:pos="3622"/>
        </w:tabs>
        <w:ind w:left="3622" w:hanging="360"/>
      </w:pPr>
    </w:lvl>
    <w:lvl w:ilvl="7" w:tplc="0C090019" w:tentative="1">
      <w:start w:val="1"/>
      <w:numFmt w:val="lowerLetter"/>
      <w:lvlText w:val="%8."/>
      <w:lvlJc w:val="left"/>
      <w:pPr>
        <w:tabs>
          <w:tab w:val="num" w:pos="4342"/>
        </w:tabs>
        <w:ind w:left="4342" w:hanging="360"/>
      </w:pPr>
    </w:lvl>
    <w:lvl w:ilvl="8" w:tplc="0C09001B" w:tentative="1">
      <w:start w:val="1"/>
      <w:numFmt w:val="lowerRoman"/>
      <w:lvlText w:val="%9."/>
      <w:lvlJc w:val="right"/>
      <w:pPr>
        <w:tabs>
          <w:tab w:val="num" w:pos="5062"/>
        </w:tabs>
        <w:ind w:left="5062" w:hanging="180"/>
      </w:pPr>
    </w:lvl>
  </w:abstractNum>
  <w:abstractNum w:abstractNumId="15" w15:restartNumberingAfterBreak="0">
    <w:nsid w:val="189008DF"/>
    <w:multiLevelType w:val="hybridMultilevel"/>
    <w:tmpl w:val="013EEC32"/>
    <w:lvl w:ilvl="0" w:tplc="5BCE7F8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192B44C9"/>
    <w:multiLevelType w:val="hybridMultilevel"/>
    <w:tmpl w:val="1026EF36"/>
    <w:lvl w:ilvl="0" w:tplc="18C24628">
      <w:start w:val="1"/>
      <w:numFmt w:val="lowerLetter"/>
      <w:lvlText w:val="(%1)"/>
      <w:lvlJc w:val="left"/>
      <w:pPr>
        <w:ind w:left="720" w:hanging="360"/>
      </w:pPr>
    </w:lvl>
    <w:lvl w:ilvl="1" w:tplc="D2D60040">
      <w:start w:val="1"/>
      <w:numFmt w:val="lowerLetter"/>
      <w:lvlText w:val="%2."/>
      <w:lvlJc w:val="left"/>
      <w:pPr>
        <w:ind w:left="1440" w:hanging="360"/>
      </w:pPr>
    </w:lvl>
    <w:lvl w:ilvl="2" w:tplc="F2CACF54">
      <w:start w:val="1"/>
      <w:numFmt w:val="lowerRoman"/>
      <w:lvlText w:val="%3."/>
      <w:lvlJc w:val="right"/>
      <w:pPr>
        <w:ind w:left="2160" w:hanging="180"/>
      </w:pPr>
    </w:lvl>
    <w:lvl w:ilvl="3" w:tplc="86CE0D3A">
      <w:start w:val="1"/>
      <w:numFmt w:val="decimal"/>
      <w:lvlText w:val="%4."/>
      <w:lvlJc w:val="left"/>
      <w:pPr>
        <w:ind w:left="2880" w:hanging="360"/>
      </w:pPr>
    </w:lvl>
    <w:lvl w:ilvl="4" w:tplc="CBCCD53A">
      <w:start w:val="1"/>
      <w:numFmt w:val="lowerLetter"/>
      <w:lvlText w:val="%5."/>
      <w:lvlJc w:val="left"/>
      <w:pPr>
        <w:ind w:left="3600" w:hanging="360"/>
      </w:pPr>
    </w:lvl>
    <w:lvl w:ilvl="5" w:tplc="8D36CB6A">
      <w:start w:val="1"/>
      <w:numFmt w:val="lowerRoman"/>
      <w:lvlText w:val="%6."/>
      <w:lvlJc w:val="right"/>
      <w:pPr>
        <w:ind w:left="4320" w:hanging="180"/>
      </w:pPr>
    </w:lvl>
    <w:lvl w:ilvl="6" w:tplc="336E4BE4">
      <w:start w:val="1"/>
      <w:numFmt w:val="decimal"/>
      <w:lvlText w:val="%7."/>
      <w:lvlJc w:val="left"/>
      <w:pPr>
        <w:ind w:left="5040" w:hanging="360"/>
      </w:pPr>
    </w:lvl>
    <w:lvl w:ilvl="7" w:tplc="F1BA027E">
      <w:start w:val="1"/>
      <w:numFmt w:val="lowerLetter"/>
      <w:lvlText w:val="%8."/>
      <w:lvlJc w:val="left"/>
      <w:pPr>
        <w:ind w:left="5760" w:hanging="360"/>
      </w:pPr>
    </w:lvl>
    <w:lvl w:ilvl="8" w:tplc="FB045CE6">
      <w:start w:val="1"/>
      <w:numFmt w:val="lowerRoman"/>
      <w:lvlText w:val="%9."/>
      <w:lvlJc w:val="right"/>
      <w:pPr>
        <w:ind w:left="6480" w:hanging="180"/>
      </w:pPr>
    </w:lvl>
  </w:abstractNum>
  <w:abstractNum w:abstractNumId="17" w15:restartNumberingAfterBreak="0">
    <w:nsid w:val="19C01296"/>
    <w:multiLevelType w:val="hybridMultilevel"/>
    <w:tmpl w:val="8BBE604A"/>
    <w:lvl w:ilvl="0" w:tplc="95E86954">
      <w:start w:val="1"/>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1434AE"/>
    <w:multiLevelType w:val="hybridMultilevel"/>
    <w:tmpl w:val="4E50E63A"/>
    <w:lvl w:ilvl="0" w:tplc="83F83464">
      <w:start w:val="1"/>
      <w:numFmt w:val="lowerRoman"/>
      <w:lvlText w:val="(%1)"/>
      <w:lvlJc w:val="left"/>
      <w:pPr>
        <w:ind w:left="2007" w:hanging="360"/>
      </w:pPr>
    </w:lvl>
    <w:lvl w:ilvl="1" w:tplc="0C090019">
      <w:start w:val="1"/>
      <w:numFmt w:val="lowerLetter"/>
      <w:lvlText w:val="%2."/>
      <w:lvlJc w:val="left"/>
      <w:pPr>
        <w:ind w:left="2727" w:hanging="360"/>
      </w:pPr>
    </w:lvl>
    <w:lvl w:ilvl="2" w:tplc="0C09001B">
      <w:start w:val="1"/>
      <w:numFmt w:val="lowerRoman"/>
      <w:lvlText w:val="%3."/>
      <w:lvlJc w:val="right"/>
      <w:pPr>
        <w:ind w:left="3447" w:hanging="180"/>
      </w:pPr>
    </w:lvl>
    <w:lvl w:ilvl="3" w:tplc="0C09000F">
      <w:start w:val="1"/>
      <w:numFmt w:val="decimal"/>
      <w:lvlText w:val="%4."/>
      <w:lvlJc w:val="left"/>
      <w:pPr>
        <w:ind w:left="4167" w:hanging="360"/>
      </w:pPr>
    </w:lvl>
    <w:lvl w:ilvl="4" w:tplc="0C090019">
      <w:start w:val="1"/>
      <w:numFmt w:val="lowerLetter"/>
      <w:lvlText w:val="%5."/>
      <w:lvlJc w:val="left"/>
      <w:pPr>
        <w:ind w:left="4887" w:hanging="360"/>
      </w:pPr>
    </w:lvl>
    <w:lvl w:ilvl="5" w:tplc="0C09001B">
      <w:start w:val="1"/>
      <w:numFmt w:val="lowerRoman"/>
      <w:lvlText w:val="%6."/>
      <w:lvlJc w:val="right"/>
      <w:pPr>
        <w:ind w:left="5607" w:hanging="180"/>
      </w:pPr>
    </w:lvl>
    <w:lvl w:ilvl="6" w:tplc="0C09000F">
      <w:start w:val="1"/>
      <w:numFmt w:val="decimal"/>
      <w:lvlText w:val="%7."/>
      <w:lvlJc w:val="left"/>
      <w:pPr>
        <w:ind w:left="6327" w:hanging="360"/>
      </w:pPr>
    </w:lvl>
    <w:lvl w:ilvl="7" w:tplc="0C090019">
      <w:start w:val="1"/>
      <w:numFmt w:val="lowerLetter"/>
      <w:lvlText w:val="%8."/>
      <w:lvlJc w:val="left"/>
      <w:pPr>
        <w:ind w:left="7047" w:hanging="360"/>
      </w:pPr>
    </w:lvl>
    <w:lvl w:ilvl="8" w:tplc="0C09001B">
      <w:start w:val="1"/>
      <w:numFmt w:val="lowerRoman"/>
      <w:lvlText w:val="%9."/>
      <w:lvlJc w:val="right"/>
      <w:pPr>
        <w:ind w:left="7767" w:hanging="180"/>
      </w:pPr>
    </w:lvl>
  </w:abstractNum>
  <w:abstractNum w:abstractNumId="19" w15:restartNumberingAfterBreak="0">
    <w:nsid w:val="1A3D3F59"/>
    <w:multiLevelType w:val="hybridMultilevel"/>
    <w:tmpl w:val="DE4A7BAA"/>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0" w15:restartNumberingAfterBreak="0">
    <w:nsid w:val="1B55510A"/>
    <w:multiLevelType w:val="hybridMultilevel"/>
    <w:tmpl w:val="5060C944"/>
    <w:lvl w:ilvl="0" w:tplc="A7F4CC32">
      <w:start w:val="1"/>
      <w:numFmt w:val="lowerLetter"/>
      <w:lvlText w:val="(%1)"/>
      <w:lvlJc w:val="left"/>
      <w:pPr>
        <w:ind w:left="2310" w:hanging="360"/>
      </w:pPr>
    </w:lvl>
    <w:lvl w:ilvl="1" w:tplc="0C090019">
      <w:start w:val="1"/>
      <w:numFmt w:val="lowerLetter"/>
      <w:lvlText w:val="%2."/>
      <w:lvlJc w:val="left"/>
      <w:pPr>
        <w:ind w:left="3030" w:hanging="360"/>
      </w:pPr>
    </w:lvl>
    <w:lvl w:ilvl="2" w:tplc="0C09001B">
      <w:start w:val="1"/>
      <w:numFmt w:val="lowerRoman"/>
      <w:lvlText w:val="%3."/>
      <w:lvlJc w:val="right"/>
      <w:pPr>
        <w:ind w:left="3750" w:hanging="180"/>
      </w:pPr>
    </w:lvl>
    <w:lvl w:ilvl="3" w:tplc="0C09000F">
      <w:start w:val="1"/>
      <w:numFmt w:val="decimal"/>
      <w:lvlText w:val="%4."/>
      <w:lvlJc w:val="left"/>
      <w:pPr>
        <w:ind w:left="4470" w:hanging="360"/>
      </w:pPr>
    </w:lvl>
    <w:lvl w:ilvl="4" w:tplc="0C090019">
      <w:start w:val="1"/>
      <w:numFmt w:val="lowerLetter"/>
      <w:lvlText w:val="%5."/>
      <w:lvlJc w:val="left"/>
      <w:pPr>
        <w:ind w:left="5190" w:hanging="360"/>
      </w:pPr>
    </w:lvl>
    <w:lvl w:ilvl="5" w:tplc="0C09001B">
      <w:start w:val="1"/>
      <w:numFmt w:val="lowerRoman"/>
      <w:lvlText w:val="%6."/>
      <w:lvlJc w:val="right"/>
      <w:pPr>
        <w:ind w:left="5910" w:hanging="180"/>
      </w:pPr>
    </w:lvl>
    <w:lvl w:ilvl="6" w:tplc="0C09000F">
      <w:start w:val="1"/>
      <w:numFmt w:val="decimal"/>
      <w:lvlText w:val="%7."/>
      <w:lvlJc w:val="left"/>
      <w:pPr>
        <w:ind w:left="6630" w:hanging="360"/>
      </w:pPr>
    </w:lvl>
    <w:lvl w:ilvl="7" w:tplc="0C090019">
      <w:start w:val="1"/>
      <w:numFmt w:val="lowerLetter"/>
      <w:lvlText w:val="%8."/>
      <w:lvlJc w:val="left"/>
      <w:pPr>
        <w:ind w:left="7350" w:hanging="360"/>
      </w:pPr>
    </w:lvl>
    <w:lvl w:ilvl="8" w:tplc="0C09001B">
      <w:start w:val="1"/>
      <w:numFmt w:val="lowerRoman"/>
      <w:lvlText w:val="%9."/>
      <w:lvlJc w:val="right"/>
      <w:pPr>
        <w:ind w:left="8070" w:hanging="180"/>
      </w:pPr>
    </w:lvl>
  </w:abstractNum>
  <w:abstractNum w:abstractNumId="21" w15:restartNumberingAfterBreak="0">
    <w:nsid w:val="1C55243D"/>
    <w:multiLevelType w:val="hybridMultilevel"/>
    <w:tmpl w:val="CEC60494"/>
    <w:lvl w:ilvl="0" w:tplc="3F20FF30">
      <w:start w:val="1"/>
      <w:numFmt w:val="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2" w15:restartNumberingAfterBreak="0">
    <w:nsid w:val="1C7A34E4"/>
    <w:multiLevelType w:val="hybridMultilevel"/>
    <w:tmpl w:val="A0A69250"/>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3" w15:restartNumberingAfterBreak="0">
    <w:nsid w:val="1E222849"/>
    <w:multiLevelType w:val="hybridMultilevel"/>
    <w:tmpl w:val="74541D72"/>
    <w:lvl w:ilvl="0" w:tplc="83F83464">
      <w:start w:val="1"/>
      <w:numFmt w:val="lowerRoman"/>
      <w:lvlText w:val="(%1)"/>
      <w:lvlJc w:val="left"/>
      <w:pPr>
        <w:ind w:left="2472" w:hanging="360"/>
      </w:pPr>
    </w:lvl>
    <w:lvl w:ilvl="1" w:tplc="0C090019">
      <w:start w:val="1"/>
      <w:numFmt w:val="lowerLetter"/>
      <w:lvlText w:val="%2."/>
      <w:lvlJc w:val="left"/>
      <w:pPr>
        <w:ind w:left="3192" w:hanging="360"/>
      </w:pPr>
    </w:lvl>
    <w:lvl w:ilvl="2" w:tplc="0C09001B">
      <w:start w:val="1"/>
      <w:numFmt w:val="lowerRoman"/>
      <w:lvlText w:val="%3."/>
      <w:lvlJc w:val="right"/>
      <w:pPr>
        <w:ind w:left="3912" w:hanging="180"/>
      </w:pPr>
    </w:lvl>
    <w:lvl w:ilvl="3" w:tplc="0C09000F">
      <w:start w:val="1"/>
      <w:numFmt w:val="decimal"/>
      <w:lvlText w:val="%4."/>
      <w:lvlJc w:val="left"/>
      <w:pPr>
        <w:ind w:left="4632" w:hanging="360"/>
      </w:pPr>
    </w:lvl>
    <w:lvl w:ilvl="4" w:tplc="0C090019">
      <w:start w:val="1"/>
      <w:numFmt w:val="lowerLetter"/>
      <w:lvlText w:val="%5."/>
      <w:lvlJc w:val="left"/>
      <w:pPr>
        <w:ind w:left="5352" w:hanging="360"/>
      </w:pPr>
    </w:lvl>
    <w:lvl w:ilvl="5" w:tplc="0C09001B">
      <w:start w:val="1"/>
      <w:numFmt w:val="lowerRoman"/>
      <w:lvlText w:val="%6."/>
      <w:lvlJc w:val="right"/>
      <w:pPr>
        <w:ind w:left="6072" w:hanging="180"/>
      </w:pPr>
    </w:lvl>
    <w:lvl w:ilvl="6" w:tplc="0C09000F">
      <w:start w:val="1"/>
      <w:numFmt w:val="decimal"/>
      <w:lvlText w:val="%7."/>
      <w:lvlJc w:val="left"/>
      <w:pPr>
        <w:ind w:left="6792" w:hanging="360"/>
      </w:pPr>
    </w:lvl>
    <w:lvl w:ilvl="7" w:tplc="0C090019">
      <w:start w:val="1"/>
      <w:numFmt w:val="lowerLetter"/>
      <w:lvlText w:val="%8."/>
      <w:lvlJc w:val="left"/>
      <w:pPr>
        <w:ind w:left="7512" w:hanging="360"/>
      </w:pPr>
    </w:lvl>
    <w:lvl w:ilvl="8" w:tplc="0C09001B">
      <w:start w:val="1"/>
      <w:numFmt w:val="lowerRoman"/>
      <w:lvlText w:val="%9."/>
      <w:lvlJc w:val="right"/>
      <w:pPr>
        <w:ind w:left="8232" w:hanging="180"/>
      </w:pPr>
    </w:lvl>
  </w:abstractNum>
  <w:abstractNum w:abstractNumId="24" w15:restartNumberingAfterBreak="0">
    <w:nsid w:val="1E4279B6"/>
    <w:multiLevelType w:val="hybridMultilevel"/>
    <w:tmpl w:val="D1928460"/>
    <w:lvl w:ilvl="0" w:tplc="C3CC151C">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6F42F4"/>
    <w:multiLevelType w:val="hybridMultilevel"/>
    <w:tmpl w:val="878C85E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B9D4A86E">
      <w:start w:val="1"/>
      <w:numFmt w:val="lowerLetter"/>
      <w:lvlText w:val="(%5)"/>
      <w:lvlJc w:val="left"/>
      <w:pPr>
        <w:ind w:left="4320" w:hanging="360"/>
      </w:pPr>
      <w:rPr>
        <w:rFonts w:hint="default"/>
      </w:r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24E64349"/>
    <w:multiLevelType w:val="hybridMultilevel"/>
    <w:tmpl w:val="7DAE0988"/>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7" w15:restartNumberingAfterBreak="0">
    <w:nsid w:val="2513117E"/>
    <w:multiLevelType w:val="hybridMultilevel"/>
    <w:tmpl w:val="FEB6210C"/>
    <w:lvl w:ilvl="0" w:tplc="FFFFFFFF">
      <w:start w:val="1"/>
      <w:numFmt w:val="lowerLetter"/>
      <w:lvlText w:val="(%1)"/>
      <w:lvlJc w:val="left"/>
      <w:pPr>
        <w:ind w:left="927" w:hanging="360"/>
      </w:pPr>
      <w:rPr>
        <w:rFonts w:hint="default"/>
      </w:rPr>
    </w:lvl>
    <w:lvl w:ilvl="1" w:tplc="FFFFFFFF">
      <w:start w:val="1"/>
      <w:numFmt w:val="lowerRoman"/>
      <w:lvlText w:val="(%2)"/>
      <w:lvlJc w:val="left"/>
      <w:pPr>
        <w:ind w:left="2007" w:hanging="72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27757872"/>
    <w:multiLevelType w:val="hybridMultilevel"/>
    <w:tmpl w:val="1B90D66E"/>
    <w:lvl w:ilvl="0" w:tplc="83F83464">
      <w:start w:val="1"/>
      <w:numFmt w:val="lowerRoman"/>
      <w:lvlText w:val="(%1)"/>
      <w:lvlJc w:val="left"/>
      <w:pPr>
        <w:ind w:left="3078" w:hanging="360"/>
      </w:pPr>
    </w:lvl>
    <w:lvl w:ilvl="1" w:tplc="0C090019">
      <w:start w:val="1"/>
      <w:numFmt w:val="lowerLetter"/>
      <w:lvlText w:val="%2."/>
      <w:lvlJc w:val="left"/>
      <w:pPr>
        <w:ind w:left="3798" w:hanging="360"/>
      </w:pPr>
    </w:lvl>
    <w:lvl w:ilvl="2" w:tplc="0C09001B">
      <w:start w:val="1"/>
      <w:numFmt w:val="lowerRoman"/>
      <w:lvlText w:val="%3."/>
      <w:lvlJc w:val="right"/>
      <w:pPr>
        <w:ind w:left="4518" w:hanging="180"/>
      </w:pPr>
    </w:lvl>
    <w:lvl w:ilvl="3" w:tplc="0C09000F">
      <w:start w:val="1"/>
      <w:numFmt w:val="decimal"/>
      <w:lvlText w:val="%4."/>
      <w:lvlJc w:val="left"/>
      <w:pPr>
        <w:ind w:left="5238" w:hanging="360"/>
      </w:pPr>
    </w:lvl>
    <w:lvl w:ilvl="4" w:tplc="0C090019">
      <w:start w:val="1"/>
      <w:numFmt w:val="lowerLetter"/>
      <w:lvlText w:val="%5."/>
      <w:lvlJc w:val="left"/>
      <w:pPr>
        <w:ind w:left="5958" w:hanging="360"/>
      </w:pPr>
    </w:lvl>
    <w:lvl w:ilvl="5" w:tplc="0C09001B">
      <w:start w:val="1"/>
      <w:numFmt w:val="lowerRoman"/>
      <w:lvlText w:val="%6."/>
      <w:lvlJc w:val="right"/>
      <w:pPr>
        <w:ind w:left="6678" w:hanging="180"/>
      </w:pPr>
    </w:lvl>
    <w:lvl w:ilvl="6" w:tplc="0C09000F">
      <w:start w:val="1"/>
      <w:numFmt w:val="decimal"/>
      <w:lvlText w:val="%7."/>
      <w:lvlJc w:val="left"/>
      <w:pPr>
        <w:ind w:left="7398" w:hanging="360"/>
      </w:pPr>
    </w:lvl>
    <w:lvl w:ilvl="7" w:tplc="0C090019">
      <w:start w:val="1"/>
      <w:numFmt w:val="lowerLetter"/>
      <w:lvlText w:val="%8."/>
      <w:lvlJc w:val="left"/>
      <w:pPr>
        <w:ind w:left="8118" w:hanging="360"/>
      </w:pPr>
    </w:lvl>
    <w:lvl w:ilvl="8" w:tplc="0C09001B">
      <w:start w:val="1"/>
      <w:numFmt w:val="lowerRoman"/>
      <w:lvlText w:val="%9."/>
      <w:lvlJc w:val="right"/>
      <w:pPr>
        <w:ind w:left="8838" w:hanging="180"/>
      </w:pPr>
    </w:lvl>
  </w:abstractNum>
  <w:abstractNum w:abstractNumId="29" w15:restartNumberingAfterBreak="0">
    <w:nsid w:val="2BE51A0C"/>
    <w:multiLevelType w:val="hybridMultilevel"/>
    <w:tmpl w:val="C902D1F6"/>
    <w:lvl w:ilvl="0" w:tplc="4210C8C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2D137FA3"/>
    <w:multiLevelType w:val="hybridMultilevel"/>
    <w:tmpl w:val="D2EAF2F4"/>
    <w:lvl w:ilvl="0" w:tplc="83F83464">
      <w:start w:val="1"/>
      <w:numFmt w:val="lowerRoman"/>
      <w:lvlText w:val="(%1)"/>
      <w:lvlJc w:val="left"/>
      <w:pPr>
        <w:ind w:left="1860" w:hanging="360"/>
      </w:pPr>
    </w:lvl>
    <w:lvl w:ilvl="1" w:tplc="0C090019">
      <w:start w:val="1"/>
      <w:numFmt w:val="lowerLetter"/>
      <w:lvlText w:val="%2."/>
      <w:lvlJc w:val="left"/>
      <w:pPr>
        <w:ind w:left="2580" w:hanging="360"/>
      </w:pPr>
    </w:lvl>
    <w:lvl w:ilvl="2" w:tplc="0C09001B">
      <w:start w:val="1"/>
      <w:numFmt w:val="lowerRoman"/>
      <w:lvlText w:val="%3."/>
      <w:lvlJc w:val="right"/>
      <w:pPr>
        <w:ind w:left="3300" w:hanging="180"/>
      </w:pPr>
    </w:lvl>
    <w:lvl w:ilvl="3" w:tplc="0C09000F">
      <w:start w:val="1"/>
      <w:numFmt w:val="decimal"/>
      <w:lvlText w:val="%4."/>
      <w:lvlJc w:val="left"/>
      <w:pPr>
        <w:ind w:left="4020" w:hanging="360"/>
      </w:pPr>
    </w:lvl>
    <w:lvl w:ilvl="4" w:tplc="0C090019">
      <w:start w:val="1"/>
      <w:numFmt w:val="lowerLetter"/>
      <w:lvlText w:val="%5."/>
      <w:lvlJc w:val="left"/>
      <w:pPr>
        <w:ind w:left="4740" w:hanging="360"/>
      </w:pPr>
    </w:lvl>
    <w:lvl w:ilvl="5" w:tplc="0C09001B">
      <w:start w:val="1"/>
      <w:numFmt w:val="lowerRoman"/>
      <w:lvlText w:val="%6."/>
      <w:lvlJc w:val="right"/>
      <w:pPr>
        <w:ind w:left="5460" w:hanging="180"/>
      </w:pPr>
    </w:lvl>
    <w:lvl w:ilvl="6" w:tplc="0C09000F">
      <w:start w:val="1"/>
      <w:numFmt w:val="decimal"/>
      <w:lvlText w:val="%7."/>
      <w:lvlJc w:val="left"/>
      <w:pPr>
        <w:ind w:left="6180" w:hanging="360"/>
      </w:pPr>
    </w:lvl>
    <w:lvl w:ilvl="7" w:tplc="0C090019">
      <w:start w:val="1"/>
      <w:numFmt w:val="lowerLetter"/>
      <w:lvlText w:val="%8."/>
      <w:lvlJc w:val="left"/>
      <w:pPr>
        <w:ind w:left="6900" w:hanging="360"/>
      </w:pPr>
    </w:lvl>
    <w:lvl w:ilvl="8" w:tplc="0C09001B">
      <w:start w:val="1"/>
      <w:numFmt w:val="lowerRoman"/>
      <w:lvlText w:val="%9."/>
      <w:lvlJc w:val="right"/>
      <w:pPr>
        <w:ind w:left="7620" w:hanging="180"/>
      </w:pPr>
    </w:lvl>
  </w:abstractNum>
  <w:abstractNum w:abstractNumId="31" w15:restartNumberingAfterBreak="0">
    <w:nsid w:val="2DAF59F7"/>
    <w:multiLevelType w:val="hybridMultilevel"/>
    <w:tmpl w:val="211808D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C85237"/>
    <w:multiLevelType w:val="hybridMultilevel"/>
    <w:tmpl w:val="AE929058"/>
    <w:lvl w:ilvl="0" w:tplc="83F83464">
      <w:start w:val="1"/>
      <w:numFmt w:val="lowerRoman"/>
      <w:lvlText w:val="(%1)"/>
      <w:lvlJc w:val="left"/>
      <w:pPr>
        <w:ind w:left="2313" w:hanging="360"/>
      </w:pPr>
    </w:lvl>
    <w:lvl w:ilvl="1" w:tplc="0C090019">
      <w:start w:val="1"/>
      <w:numFmt w:val="lowerLetter"/>
      <w:lvlText w:val="%2."/>
      <w:lvlJc w:val="left"/>
      <w:pPr>
        <w:ind w:left="3033" w:hanging="360"/>
      </w:pPr>
    </w:lvl>
    <w:lvl w:ilvl="2" w:tplc="0C09001B">
      <w:start w:val="1"/>
      <w:numFmt w:val="lowerRoman"/>
      <w:lvlText w:val="%3."/>
      <w:lvlJc w:val="right"/>
      <w:pPr>
        <w:ind w:left="3753" w:hanging="180"/>
      </w:pPr>
    </w:lvl>
    <w:lvl w:ilvl="3" w:tplc="0C09000F">
      <w:start w:val="1"/>
      <w:numFmt w:val="decimal"/>
      <w:lvlText w:val="%4."/>
      <w:lvlJc w:val="left"/>
      <w:pPr>
        <w:ind w:left="4473" w:hanging="360"/>
      </w:pPr>
    </w:lvl>
    <w:lvl w:ilvl="4" w:tplc="0C090019">
      <w:start w:val="1"/>
      <w:numFmt w:val="lowerLetter"/>
      <w:lvlText w:val="%5."/>
      <w:lvlJc w:val="left"/>
      <w:pPr>
        <w:ind w:left="5193" w:hanging="360"/>
      </w:pPr>
    </w:lvl>
    <w:lvl w:ilvl="5" w:tplc="0C09001B">
      <w:start w:val="1"/>
      <w:numFmt w:val="lowerRoman"/>
      <w:lvlText w:val="%6."/>
      <w:lvlJc w:val="right"/>
      <w:pPr>
        <w:ind w:left="5913" w:hanging="180"/>
      </w:pPr>
    </w:lvl>
    <w:lvl w:ilvl="6" w:tplc="0C09000F">
      <w:start w:val="1"/>
      <w:numFmt w:val="decimal"/>
      <w:lvlText w:val="%7."/>
      <w:lvlJc w:val="left"/>
      <w:pPr>
        <w:ind w:left="6633" w:hanging="360"/>
      </w:pPr>
    </w:lvl>
    <w:lvl w:ilvl="7" w:tplc="0C090019">
      <w:start w:val="1"/>
      <w:numFmt w:val="lowerLetter"/>
      <w:lvlText w:val="%8."/>
      <w:lvlJc w:val="left"/>
      <w:pPr>
        <w:ind w:left="7353" w:hanging="360"/>
      </w:pPr>
    </w:lvl>
    <w:lvl w:ilvl="8" w:tplc="0C09001B">
      <w:start w:val="1"/>
      <w:numFmt w:val="lowerRoman"/>
      <w:lvlText w:val="%9."/>
      <w:lvlJc w:val="right"/>
      <w:pPr>
        <w:ind w:left="8073" w:hanging="180"/>
      </w:pPr>
    </w:lvl>
  </w:abstractNum>
  <w:abstractNum w:abstractNumId="33" w15:restartNumberingAfterBreak="0">
    <w:nsid w:val="32854762"/>
    <w:multiLevelType w:val="hybridMultilevel"/>
    <w:tmpl w:val="DB5E62E4"/>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4" w15:restartNumberingAfterBreak="0">
    <w:nsid w:val="36F3536B"/>
    <w:multiLevelType w:val="hybridMultilevel"/>
    <w:tmpl w:val="4CC2FFCC"/>
    <w:lvl w:ilvl="0" w:tplc="92904082">
      <w:numFmt w:val="decimal"/>
      <w:lvlText w:val=""/>
      <w:lvlJc w:val="left"/>
      <w:pPr>
        <w:ind w:left="360" w:hanging="360"/>
      </w:pPr>
      <w:rPr>
        <w:rFonts w:ascii="Symbol" w:hAnsi="Symbol" w:hint="default"/>
      </w:rPr>
    </w:lvl>
    <w:lvl w:ilvl="1" w:tplc="464E941C">
      <w:numFmt w:val="bullet"/>
      <w:lvlText w:val="•"/>
      <w:lvlJc w:val="left"/>
      <w:pPr>
        <w:ind w:left="870" w:hanging="150"/>
      </w:pPr>
      <w:rPr>
        <w:rFonts w:ascii="Arial" w:eastAsia="Times New Roman" w:hAnsi="Arial" w:cs="Arial" w:hint="default"/>
      </w:rPr>
    </w:lvl>
    <w:lvl w:ilvl="2" w:tplc="84D462DE">
      <w:start w:val="1"/>
      <w:numFmt w:val="lowerRoman"/>
      <w:lvlText w:val="%3."/>
      <w:lvlJc w:val="right"/>
      <w:pPr>
        <w:ind w:left="1800" w:hanging="180"/>
      </w:pPr>
    </w:lvl>
    <w:lvl w:ilvl="3" w:tplc="72E2AFF6">
      <w:start w:val="1"/>
      <w:numFmt w:val="decimal"/>
      <w:lvlText w:val="%4."/>
      <w:lvlJc w:val="left"/>
      <w:pPr>
        <w:ind w:left="2520" w:hanging="360"/>
      </w:pPr>
    </w:lvl>
    <w:lvl w:ilvl="4" w:tplc="FAECBA20">
      <w:start w:val="1"/>
      <w:numFmt w:val="lowerLetter"/>
      <w:lvlText w:val="%5."/>
      <w:lvlJc w:val="left"/>
      <w:pPr>
        <w:ind w:left="3240" w:hanging="360"/>
      </w:pPr>
    </w:lvl>
    <w:lvl w:ilvl="5" w:tplc="0D1E771E">
      <w:start w:val="1"/>
      <w:numFmt w:val="lowerRoman"/>
      <w:lvlText w:val="%6."/>
      <w:lvlJc w:val="right"/>
      <w:pPr>
        <w:ind w:left="3960" w:hanging="180"/>
      </w:pPr>
    </w:lvl>
    <w:lvl w:ilvl="6" w:tplc="5AD2B4A4">
      <w:start w:val="1"/>
      <w:numFmt w:val="decimal"/>
      <w:lvlText w:val="%7."/>
      <w:lvlJc w:val="left"/>
      <w:pPr>
        <w:ind w:left="4680" w:hanging="360"/>
      </w:pPr>
    </w:lvl>
    <w:lvl w:ilvl="7" w:tplc="9BA8F5AA">
      <w:start w:val="1"/>
      <w:numFmt w:val="lowerLetter"/>
      <w:lvlText w:val="%8."/>
      <w:lvlJc w:val="left"/>
      <w:pPr>
        <w:ind w:left="5400" w:hanging="360"/>
      </w:pPr>
    </w:lvl>
    <w:lvl w:ilvl="8" w:tplc="1156719C">
      <w:start w:val="1"/>
      <w:numFmt w:val="lowerRoman"/>
      <w:lvlText w:val="%9."/>
      <w:lvlJc w:val="right"/>
      <w:pPr>
        <w:ind w:left="6120" w:hanging="180"/>
      </w:pPr>
    </w:lvl>
  </w:abstractNum>
  <w:abstractNum w:abstractNumId="35" w15:restartNumberingAfterBreak="0">
    <w:nsid w:val="3795061D"/>
    <w:multiLevelType w:val="hybridMultilevel"/>
    <w:tmpl w:val="8FFAEF64"/>
    <w:lvl w:ilvl="0" w:tplc="E8CC6306">
      <w:start w:val="1"/>
      <w:numFmt w:val="decimal"/>
      <w:pStyle w:val="Heading3"/>
      <w:lvlText w:val="P%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A8354B"/>
    <w:multiLevelType w:val="hybridMultilevel"/>
    <w:tmpl w:val="E4C60FC0"/>
    <w:lvl w:ilvl="0" w:tplc="016009FC">
      <w:numFmt w:val="decimal"/>
      <w:lvlText w:val=""/>
      <w:lvlJc w:val="left"/>
      <w:pPr>
        <w:ind w:left="720" w:hanging="360"/>
      </w:pPr>
      <w:rPr>
        <w:rFonts w:ascii="Symbol" w:hAnsi="Symbol" w:hint="default"/>
      </w:rPr>
    </w:lvl>
    <w:lvl w:ilvl="1" w:tplc="48205022">
      <w:numFmt w:val="bullet"/>
      <w:lvlText w:val="•"/>
      <w:lvlJc w:val="left"/>
      <w:pPr>
        <w:ind w:left="1230" w:hanging="150"/>
      </w:pPr>
      <w:rPr>
        <w:rFonts w:ascii="Arial" w:eastAsia="Times New Roman" w:hAnsi="Arial" w:cs="Arial" w:hint="default"/>
      </w:rPr>
    </w:lvl>
    <w:lvl w:ilvl="2" w:tplc="913299BC">
      <w:start w:val="1"/>
      <w:numFmt w:val="lowerRoman"/>
      <w:lvlText w:val="%3."/>
      <w:lvlJc w:val="right"/>
      <w:pPr>
        <w:ind w:left="2160" w:hanging="180"/>
      </w:pPr>
    </w:lvl>
    <w:lvl w:ilvl="3" w:tplc="49220A7C">
      <w:start w:val="1"/>
      <w:numFmt w:val="decimal"/>
      <w:lvlText w:val="%4."/>
      <w:lvlJc w:val="left"/>
      <w:pPr>
        <w:ind w:left="2880" w:hanging="360"/>
      </w:pPr>
    </w:lvl>
    <w:lvl w:ilvl="4" w:tplc="B12EC1AC">
      <w:start w:val="1"/>
      <w:numFmt w:val="lowerLetter"/>
      <w:lvlText w:val="%5."/>
      <w:lvlJc w:val="left"/>
      <w:pPr>
        <w:ind w:left="3600" w:hanging="360"/>
      </w:pPr>
    </w:lvl>
    <w:lvl w:ilvl="5" w:tplc="796A4BAC">
      <w:start w:val="1"/>
      <w:numFmt w:val="lowerRoman"/>
      <w:lvlText w:val="%6."/>
      <w:lvlJc w:val="right"/>
      <w:pPr>
        <w:ind w:left="4320" w:hanging="180"/>
      </w:pPr>
    </w:lvl>
    <w:lvl w:ilvl="6" w:tplc="647C631E">
      <w:start w:val="1"/>
      <w:numFmt w:val="decimal"/>
      <w:lvlText w:val="%7."/>
      <w:lvlJc w:val="left"/>
      <w:pPr>
        <w:ind w:left="5040" w:hanging="360"/>
      </w:pPr>
    </w:lvl>
    <w:lvl w:ilvl="7" w:tplc="DBD06D8E">
      <w:start w:val="1"/>
      <w:numFmt w:val="lowerLetter"/>
      <w:lvlText w:val="%8."/>
      <w:lvlJc w:val="left"/>
      <w:pPr>
        <w:ind w:left="5760" w:hanging="360"/>
      </w:pPr>
    </w:lvl>
    <w:lvl w:ilvl="8" w:tplc="43B8604E">
      <w:start w:val="1"/>
      <w:numFmt w:val="lowerRoman"/>
      <w:lvlText w:val="%9."/>
      <w:lvlJc w:val="right"/>
      <w:pPr>
        <w:ind w:left="6480" w:hanging="180"/>
      </w:pPr>
    </w:lvl>
  </w:abstractNum>
  <w:abstractNum w:abstractNumId="37" w15:restartNumberingAfterBreak="0">
    <w:nsid w:val="3A423A32"/>
    <w:multiLevelType w:val="hybridMultilevel"/>
    <w:tmpl w:val="B412C326"/>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8" w15:restartNumberingAfterBreak="0">
    <w:nsid w:val="3B2418E3"/>
    <w:multiLevelType w:val="hybridMultilevel"/>
    <w:tmpl w:val="D88AE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291C48"/>
    <w:multiLevelType w:val="hybridMultilevel"/>
    <w:tmpl w:val="5F9426A6"/>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0" w15:restartNumberingAfterBreak="0">
    <w:nsid w:val="3D46633D"/>
    <w:multiLevelType w:val="hybridMultilevel"/>
    <w:tmpl w:val="4964EC50"/>
    <w:lvl w:ilvl="0" w:tplc="13C6F66C">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41" w15:restartNumberingAfterBreak="0">
    <w:nsid w:val="3DC872EB"/>
    <w:multiLevelType w:val="hybridMultilevel"/>
    <w:tmpl w:val="C8D4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7B03B0"/>
    <w:multiLevelType w:val="hybridMultilevel"/>
    <w:tmpl w:val="53B223EA"/>
    <w:lvl w:ilvl="0" w:tplc="3F20FF30">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43" w15:restartNumberingAfterBreak="0">
    <w:nsid w:val="40FD623F"/>
    <w:multiLevelType w:val="hybridMultilevel"/>
    <w:tmpl w:val="5CA0C558"/>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4" w15:restartNumberingAfterBreak="0">
    <w:nsid w:val="41B158C2"/>
    <w:multiLevelType w:val="hybridMultilevel"/>
    <w:tmpl w:val="E2C0760A"/>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5" w15:restartNumberingAfterBreak="0">
    <w:nsid w:val="42335167"/>
    <w:multiLevelType w:val="hybridMultilevel"/>
    <w:tmpl w:val="59DA7872"/>
    <w:styleLink w:val="Numbered"/>
    <w:lvl w:ilvl="0" w:tplc="30861154">
      <w:start w:val="1"/>
      <w:numFmt w:val="decimal"/>
      <w:lvlText w:val="%1."/>
      <w:lvlJc w:val="left"/>
      <w:pPr>
        <w:ind w:left="4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8B2B4A8">
      <w:start w:val="1"/>
      <w:numFmt w:val="decimal"/>
      <w:lvlText w:val="%2."/>
      <w:lvlJc w:val="left"/>
      <w:pPr>
        <w:ind w:left="7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56808E6">
      <w:start w:val="1"/>
      <w:numFmt w:val="decimal"/>
      <w:lvlText w:val="%3."/>
      <w:lvlJc w:val="left"/>
      <w:pPr>
        <w:ind w:left="11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10EB9A">
      <w:start w:val="1"/>
      <w:numFmt w:val="decimal"/>
      <w:lvlText w:val="%4."/>
      <w:lvlJc w:val="left"/>
      <w:pPr>
        <w:ind w:left="15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DDE597A">
      <w:start w:val="1"/>
      <w:numFmt w:val="decimal"/>
      <w:lvlText w:val="%5."/>
      <w:lvlJc w:val="left"/>
      <w:pPr>
        <w:ind w:left="186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6CAD97E">
      <w:start w:val="1"/>
      <w:numFmt w:val="decimal"/>
      <w:lvlText w:val="%6."/>
      <w:lvlJc w:val="left"/>
      <w:pPr>
        <w:ind w:left="22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2408D5E">
      <w:start w:val="1"/>
      <w:numFmt w:val="decimal"/>
      <w:lvlText w:val="%7."/>
      <w:lvlJc w:val="left"/>
      <w:pPr>
        <w:ind w:left="25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748B81C">
      <w:start w:val="1"/>
      <w:numFmt w:val="decimal"/>
      <w:lvlText w:val="%8."/>
      <w:lvlJc w:val="left"/>
      <w:pPr>
        <w:ind w:left="29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A8A4C56">
      <w:start w:val="1"/>
      <w:numFmt w:val="decimal"/>
      <w:lvlText w:val="%9."/>
      <w:lvlJc w:val="left"/>
      <w:pPr>
        <w:ind w:left="33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6" w15:restartNumberingAfterBreak="0">
    <w:nsid w:val="42FA395E"/>
    <w:multiLevelType w:val="hybridMultilevel"/>
    <w:tmpl w:val="A2AC300E"/>
    <w:lvl w:ilvl="0" w:tplc="F668B1D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76B0511"/>
    <w:multiLevelType w:val="hybridMultilevel"/>
    <w:tmpl w:val="65F4C3D2"/>
    <w:lvl w:ilvl="0" w:tplc="669E27D2">
      <w:start w:val="1"/>
      <w:numFmt w:val="lowerLetter"/>
      <w:lvlText w:val="(%1)"/>
      <w:lvlJc w:val="left"/>
      <w:pPr>
        <w:ind w:left="927" w:hanging="360"/>
      </w:pPr>
      <w:rPr>
        <w:rFonts w:hint="default"/>
      </w:rPr>
    </w:lvl>
    <w:lvl w:ilvl="1" w:tplc="0B3444CA" w:tentative="1">
      <w:start w:val="1"/>
      <w:numFmt w:val="lowerLetter"/>
      <w:lvlText w:val="%2."/>
      <w:lvlJc w:val="left"/>
      <w:pPr>
        <w:ind w:left="1647" w:hanging="360"/>
      </w:pPr>
    </w:lvl>
    <w:lvl w:ilvl="2" w:tplc="7BBE9A28" w:tentative="1">
      <w:start w:val="1"/>
      <w:numFmt w:val="lowerRoman"/>
      <w:lvlText w:val="%3."/>
      <w:lvlJc w:val="right"/>
      <w:pPr>
        <w:ind w:left="2367" w:hanging="180"/>
      </w:pPr>
    </w:lvl>
    <w:lvl w:ilvl="3" w:tplc="95A44FC2" w:tentative="1">
      <w:start w:val="1"/>
      <w:numFmt w:val="decimal"/>
      <w:lvlText w:val="%4."/>
      <w:lvlJc w:val="left"/>
      <w:pPr>
        <w:ind w:left="3087" w:hanging="360"/>
      </w:pPr>
    </w:lvl>
    <w:lvl w:ilvl="4" w:tplc="4BDED6D8" w:tentative="1">
      <w:start w:val="1"/>
      <w:numFmt w:val="lowerLetter"/>
      <w:lvlText w:val="%5."/>
      <w:lvlJc w:val="left"/>
      <w:pPr>
        <w:ind w:left="3807" w:hanging="360"/>
      </w:pPr>
    </w:lvl>
    <w:lvl w:ilvl="5" w:tplc="A18AD2C0" w:tentative="1">
      <w:start w:val="1"/>
      <w:numFmt w:val="lowerRoman"/>
      <w:lvlText w:val="%6."/>
      <w:lvlJc w:val="right"/>
      <w:pPr>
        <w:ind w:left="4527" w:hanging="180"/>
      </w:pPr>
    </w:lvl>
    <w:lvl w:ilvl="6" w:tplc="BE902B5A" w:tentative="1">
      <w:start w:val="1"/>
      <w:numFmt w:val="decimal"/>
      <w:lvlText w:val="%7."/>
      <w:lvlJc w:val="left"/>
      <w:pPr>
        <w:ind w:left="5247" w:hanging="360"/>
      </w:pPr>
    </w:lvl>
    <w:lvl w:ilvl="7" w:tplc="921E2510" w:tentative="1">
      <w:start w:val="1"/>
      <w:numFmt w:val="lowerLetter"/>
      <w:lvlText w:val="%8."/>
      <w:lvlJc w:val="left"/>
      <w:pPr>
        <w:ind w:left="5967" w:hanging="360"/>
      </w:pPr>
    </w:lvl>
    <w:lvl w:ilvl="8" w:tplc="38D48A84" w:tentative="1">
      <w:start w:val="1"/>
      <w:numFmt w:val="lowerRoman"/>
      <w:lvlText w:val="%9."/>
      <w:lvlJc w:val="right"/>
      <w:pPr>
        <w:ind w:left="6687" w:hanging="180"/>
      </w:pPr>
    </w:lvl>
  </w:abstractNum>
  <w:abstractNum w:abstractNumId="48" w15:restartNumberingAfterBreak="0">
    <w:nsid w:val="4D550204"/>
    <w:multiLevelType w:val="hybridMultilevel"/>
    <w:tmpl w:val="ED2EB1C4"/>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9" w15:restartNumberingAfterBreak="0">
    <w:nsid w:val="4E374830"/>
    <w:multiLevelType w:val="hybridMultilevel"/>
    <w:tmpl w:val="49B4E682"/>
    <w:lvl w:ilvl="0" w:tplc="83F83464">
      <w:start w:val="1"/>
      <w:numFmt w:val="lowerRoman"/>
      <w:lvlText w:val="(%1)"/>
      <w:lvlJc w:val="left"/>
      <w:pPr>
        <w:ind w:left="1026" w:hanging="360"/>
      </w:pPr>
      <w:rPr>
        <w:rFonts w:hint="default"/>
      </w:r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50" w15:restartNumberingAfterBreak="0">
    <w:nsid w:val="4E7B1095"/>
    <w:multiLevelType w:val="hybridMultilevel"/>
    <w:tmpl w:val="802A6940"/>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1" w15:restartNumberingAfterBreak="0">
    <w:nsid w:val="59607166"/>
    <w:multiLevelType w:val="hybridMultilevel"/>
    <w:tmpl w:val="4E8A8B7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A67AC0"/>
    <w:multiLevelType w:val="hybridMultilevel"/>
    <w:tmpl w:val="BF04A590"/>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3" w15:restartNumberingAfterBreak="0">
    <w:nsid w:val="59AD1185"/>
    <w:multiLevelType w:val="hybridMultilevel"/>
    <w:tmpl w:val="B262CE4C"/>
    <w:lvl w:ilvl="0" w:tplc="746CECB8">
      <w:numFmt w:val="decimal"/>
      <w:lvlText w:val=""/>
      <w:lvlJc w:val="left"/>
      <w:pPr>
        <w:ind w:left="720" w:hanging="360"/>
      </w:pPr>
      <w:rPr>
        <w:rFonts w:ascii="Symbol" w:hAnsi="Symbol" w:hint="default"/>
      </w:rPr>
    </w:lvl>
    <w:lvl w:ilvl="1" w:tplc="F8AC6ABE">
      <w:numFmt w:val="bullet"/>
      <w:lvlText w:val="•"/>
      <w:lvlJc w:val="left"/>
      <w:pPr>
        <w:ind w:left="1230" w:hanging="150"/>
      </w:pPr>
      <w:rPr>
        <w:rFonts w:ascii="Arial" w:eastAsia="Times New Roman" w:hAnsi="Arial" w:cs="Arial" w:hint="default"/>
      </w:rPr>
    </w:lvl>
    <w:lvl w:ilvl="2" w:tplc="61940084">
      <w:start w:val="1"/>
      <w:numFmt w:val="lowerRoman"/>
      <w:lvlText w:val="%3."/>
      <w:lvlJc w:val="right"/>
      <w:pPr>
        <w:ind w:left="2160" w:hanging="180"/>
      </w:pPr>
    </w:lvl>
    <w:lvl w:ilvl="3" w:tplc="18002AFA">
      <w:start w:val="1"/>
      <w:numFmt w:val="decimal"/>
      <w:lvlText w:val="%4."/>
      <w:lvlJc w:val="left"/>
      <w:pPr>
        <w:ind w:left="2880" w:hanging="360"/>
      </w:pPr>
    </w:lvl>
    <w:lvl w:ilvl="4" w:tplc="1270C55A">
      <w:start w:val="1"/>
      <w:numFmt w:val="lowerLetter"/>
      <w:lvlText w:val="%5."/>
      <w:lvlJc w:val="left"/>
      <w:pPr>
        <w:ind w:left="3600" w:hanging="360"/>
      </w:pPr>
    </w:lvl>
    <w:lvl w:ilvl="5" w:tplc="B81E0B0A">
      <w:start w:val="1"/>
      <w:numFmt w:val="lowerRoman"/>
      <w:lvlText w:val="%6."/>
      <w:lvlJc w:val="right"/>
      <w:pPr>
        <w:ind w:left="4320" w:hanging="180"/>
      </w:pPr>
    </w:lvl>
    <w:lvl w:ilvl="6" w:tplc="D12AB0C8">
      <w:start w:val="1"/>
      <w:numFmt w:val="decimal"/>
      <w:lvlText w:val="%7."/>
      <w:lvlJc w:val="left"/>
      <w:pPr>
        <w:ind w:left="5040" w:hanging="360"/>
      </w:pPr>
    </w:lvl>
    <w:lvl w:ilvl="7" w:tplc="561E45E0">
      <w:start w:val="1"/>
      <w:numFmt w:val="lowerLetter"/>
      <w:lvlText w:val="%8."/>
      <w:lvlJc w:val="left"/>
      <w:pPr>
        <w:ind w:left="5760" w:hanging="360"/>
      </w:pPr>
    </w:lvl>
    <w:lvl w:ilvl="8" w:tplc="062E5098">
      <w:start w:val="1"/>
      <w:numFmt w:val="lowerRoman"/>
      <w:lvlText w:val="%9."/>
      <w:lvlJc w:val="right"/>
      <w:pPr>
        <w:ind w:left="6480" w:hanging="180"/>
      </w:pPr>
    </w:lvl>
  </w:abstractNum>
  <w:abstractNum w:abstractNumId="54" w15:restartNumberingAfterBreak="0">
    <w:nsid w:val="5CB5520C"/>
    <w:multiLevelType w:val="hybridMultilevel"/>
    <w:tmpl w:val="BFDE475A"/>
    <w:lvl w:ilvl="0" w:tplc="83F83464">
      <w:start w:val="1"/>
      <w:numFmt w:val="lowerRoman"/>
      <w:lvlText w:val="(%1)"/>
      <w:lvlJc w:val="left"/>
      <w:pPr>
        <w:ind w:left="2007" w:hanging="360"/>
      </w:pPr>
    </w:lvl>
    <w:lvl w:ilvl="1" w:tplc="0C090019">
      <w:start w:val="1"/>
      <w:numFmt w:val="lowerLetter"/>
      <w:lvlText w:val="%2."/>
      <w:lvlJc w:val="left"/>
      <w:pPr>
        <w:ind w:left="2727" w:hanging="360"/>
      </w:pPr>
    </w:lvl>
    <w:lvl w:ilvl="2" w:tplc="0C09001B">
      <w:start w:val="1"/>
      <w:numFmt w:val="lowerRoman"/>
      <w:lvlText w:val="%3."/>
      <w:lvlJc w:val="right"/>
      <w:pPr>
        <w:ind w:left="3447" w:hanging="180"/>
      </w:pPr>
    </w:lvl>
    <w:lvl w:ilvl="3" w:tplc="0C09000F">
      <w:start w:val="1"/>
      <w:numFmt w:val="decimal"/>
      <w:lvlText w:val="%4."/>
      <w:lvlJc w:val="left"/>
      <w:pPr>
        <w:ind w:left="4167" w:hanging="360"/>
      </w:pPr>
    </w:lvl>
    <w:lvl w:ilvl="4" w:tplc="0C090019">
      <w:start w:val="1"/>
      <w:numFmt w:val="lowerLetter"/>
      <w:lvlText w:val="%5."/>
      <w:lvlJc w:val="left"/>
      <w:pPr>
        <w:ind w:left="4887" w:hanging="360"/>
      </w:pPr>
    </w:lvl>
    <w:lvl w:ilvl="5" w:tplc="0C09001B">
      <w:start w:val="1"/>
      <w:numFmt w:val="lowerRoman"/>
      <w:lvlText w:val="%6."/>
      <w:lvlJc w:val="right"/>
      <w:pPr>
        <w:ind w:left="5607" w:hanging="180"/>
      </w:pPr>
    </w:lvl>
    <w:lvl w:ilvl="6" w:tplc="0C09000F">
      <w:start w:val="1"/>
      <w:numFmt w:val="decimal"/>
      <w:lvlText w:val="%7."/>
      <w:lvlJc w:val="left"/>
      <w:pPr>
        <w:ind w:left="6327" w:hanging="360"/>
      </w:pPr>
    </w:lvl>
    <w:lvl w:ilvl="7" w:tplc="0C090019">
      <w:start w:val="1"/>
      <w:numFmt w:val="lowerLetter"/>
      <w:lvlText w:val="%8."/>
      <w:lvlJc w:val="left"/>
      <w:pPr>
        <w:ind w:left="7047" w:hanging="360"/>
      </w:pPr>
    </w:lvl>
    <w:lvl w:ilvl="8" w:tplc="0C09001B">
      <w:start w:val="1"/>
      <w:numFmt w:val="lowerRoman"/>
      <w:lvlText w:val="%9."/>
      <w:lvlJc w:val="right"/>
      <w:pPr>
        <w:ind w:left="7767" w:hanging="180"/>
      </w:pPr>
    </w:lvl>
  </w:abstractNum>
  <w:abstractNum w:abstractNumId="55" w15:restartNumberingAfterBreak="0">
    <w:nsid w:val="5DD17510"/>
    <w:multiLevelType w:val="hybridMultilevel"/>
    <w:tmpl w:val="6444EA1E"/>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6" w15:restartNumberingAfterBreak="0">
    <w:nsid w:val="5EDF55F8"/>
    <w:multiLevelType w:val="hybridMultilevel"/>
    <w:tmpl w:val="B37E96D0"/>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7" w15:restartNumberingAfterBreak="0">
    <w:nsid w:val="5FA4642E"/>
    <w:multiLevelType w:val="hybridMultilevel"/>
    <w:tmpl w:val="53AEAF8E"/>
    <w:lvl w:ilvl="0" w:tplc="49722B44">
      <w:start w:val="1"/>
      <w:numFmt w:val="decimal"/>
      <w:lvlText w:val="%1."/>
      <w:lvlJc w:val="left"/>
      <w:pPr>
        <w:ind w:left="417" w:hanging="360"/>
      </w:pPr>
      <w:rPr>
        <w:rFonts w:hint="default"/>
      </w:rPr>
    </w:lvl>
    <w:lvl w:ilvl="1" w:tplc="0C090019">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8" w15:restartNumberingAfterBreak="0">
    <w:nsid w:val="60584CCB"/>
    <w:multiLevelType w:val="hybridMultilevel"/>
    <w:tmpl w:val="A274C300"/>
    <w:lvl w:ilvl="0" w:tplc="0C090001">
      <w:numFmt w:val="decimal"/>
      <w:lvlText w:val=""/>
      <w:lvlJc w:val="left"/>
      <w:pPr>
        <w:ind w:left="1070" w:hanging="360"/>
      </w:pPr>
      <w:rPr>
        <w:rFonts w:ascii="Symbol" w:hAnsi="Symbol" w:hint="default"/>
        <w:strike w:val="0"/>
        <w:dstrike w:val="0"/>
        <w:u w:val="none"/>
        <w:effect w:val="none"/>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9" w15:restartNumberingAfterBreak="0">
    <w:nsid w:val="67364AE8"/>
    <w:multiLevelType w:val="hybridMultilevel"/>
    <w:tmpl w:val="DAA0E886"/>
    <w:lvl w:ilvl="0" w:tplc="F1889756">
      <w:start w:val="1"/>
      <w:numFmt w:val="bullet"/>
      <w:lvlText w:val=""/>
      <w:lvlJc w:val="left"/>
      <w:pPr>
        <w:ind w:left="1340" w:hanging="360"/>
      </w:pPr>
      <w:rPr>
        <w:rFonts w:ascii="Symbol" w:hAnsi="Symbol" w:hint="default"/>
        <w:color w:val="FF0000"/>
      </w:rPr>
    </w:lvl>
    <w:lvl w:ilvl="1" w:tplc="0C090003" w:tentative="1">
      <w:start w:val="1"/>
      <w:numFmt w:val="bullet"/>
      <w:lvlText w:val="o"/>
      <w:lvlJc w:val="left"/>
      <w:pPr>
        <w:ind w:left="2060" w:hanging="360"/>
      </w:pPr>
      <w:rPr>
        <w:rFonts w:ascii="Courier New" w:hAnsi="Courier New" w:cs="Courier New" w:hint="default"/>
      </w:rPr>
    </w:lvl>
    <w:lvl w:ilvl="2" w:tplc="0C090005" w:tentative="1">
      <w:start w:val="1"/>
      <w:numFmt w:val="bullet"/>
      <w:lvlText w:val=""/>
      <w:lvlJc w:val="left"/>
      <w:pPr>
        <w:ind w:left="2780" w:hanging="360"/>
      </w:pPr>
      <w:rPr>
        <w:rFonts w:ascii="Wingdings" w:hAnsi="Wingdings" w:hint="default"/>
      </w:rPr>
    </w:lvl>
    <w:lvl w:ilvl="3" w:tplc="0C090001" w:tentative="1">
      <w:start w:val="1"/>
      <w:numFmt w:val="bullet"/>
      <w:lvlText w:val=""/>
      <w:lvlJc w:val="left"/>
      <w:pPr>
        <w:ind w:left="3500" w:hanging="360"/>
      </w:pPr>
      <w:rPr>
        <w:rFonts w:ascii="Symbol" w:hAnsi="Symbol" w:hint="default"/>
      </w:rPr>
    </w:lvl>
    <w:lvl w:ilvl="4" w:tplc="0C090003" w:tentative="1">
      <w:start w:val="1"/>
      <w:numFmt w:val="bullet"/>
      <w:lvlText w:val="o"/>
      <w:lvlJc w:val="left"/>
      <w:pPr>
        <w:ind w:left="4220" w:hanging="360"/>
      </w:pPr>
      <w:rPr>
        <w:rFonts w:ascii="Courier New" w:hAnsi="Courier New" w:cs="Courier New" w:hint="default"/>
      </w:rPr>
    </w:lvl>
    <w:lvl w:ilvl="5" w:tplc="0C090005" w:tentative="1">
      <w:start w:val="1"/>
      <w:numFmt w:val="bullet"/>
      <w:lvlText w:val=""/>
      <w:lvlJc w:val="left"/>
      <w:pPr>
        <w:ind w:left="4940" w:hanging="360"/>
      </w:pPr>
      <w:rPr>
        <w:rFonts w:ascii="Wingdings" w:hAnsi="Wingdings" w:hint="default"/>
      </w:rPr>
    </w:lvl>
    <w:lvl w:ilvl="6" w:tplc="0C090001" w:tentative="1">
      <w:start w:val="1"/>
      <w:numFmt w:val="bullet"/>
      <w:lvlText w:val=""/>
      <w:lvlJc w:val="left"/>
      <w:pPr>
        <w:ind w:left="5660" w:hanging="360"/>
      </w:pPr>
      <w:rPr>
        <w:rFonts w:ascii="Symbol" w:hAnsi="Symbol" w:hint="default"/>
      </w:rPr>
    </w:lvl>
    <w:lvl w:ilvl="7" w:tplc="0C090003" w:tentative="1">
      <w:start w:val="1"/>
      <w:numFmt w:val="bullet"/>
      <w:lvlText w:val="o"/>
      <w:lvlJc w:val="left"/>
      <w:pPr>
        <w:ind w:left="6380" w:hanging="360"/>
      </w:pPr>
      <w:rPr>
        <w:rFonts w:ascii="Courier New" w:hAnsi="Courier New" w:cs="Courier New" w:hint="default"/>
      </w:rPr>
    </w:lvl>
    <w:lvl w:ilvl="8" w:tplc="0C090005" w:tentative="1">
      <w:start w:val="1"/>
      <w:numFmt w:val="bullet"/>
      <w:lvlText w:val=""/>
      <w:lvlJc w:val="left"/>
      <w:pPr>
        <w:ind w:left="7100" w:hanging="360"/>
      </w:pPr>
      <w:rPr>
        <w:rFonts w:ascii="Wingdings" w:hAnsi="Wingdings" w:hint="default"/>
      </w:rPr>
    </w:lvl>
  </w:abstractNum>
  <w:abstractNum w:abstractNumId="60" w15:restartNumberingAfterBreak="0">
    <w:nsid w:val="695C35AD"/>
    <w:multiLevelType w:val="hybridMultilevel"/>
    <w:tmpl w:val="8C1C79C8"/>
    <w:lvl w:ilvl="0" w:tplc="5FF6E20C">
      <w:start w:val="1"/>
      <w:numFmt w:val="lowerLetter"/>
      <w:lvlText w:val="%1)"/>
      <w:lvlJc w:val="left"/>
      <w:pPr>
        <w:ind w:left="1582" w:hanging="360"/>
      </w:pPr>
    </w:lvl>
    <w:lvl w:ilvl="1" w:tplc="0C090019" w:tentative="1">
      <w:start w:val="1"/>
      <w:numFmt w:val="lowerLetter"/>
      <w:lvlText w:val="%2."/>
      <w:lvlJc w:val="left"/>
      <w:pPr>
        <w:ind w:left="2302" w:hanging="360"/>
      </w:p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abstractNum w:abstractNumId="61" w15:restartNumberingAfterBreak="0">
    <w:nsid w:val="6B6A0AFE"/>
    <w:multiLevelType w:val="hybridMultilevel"/>
    <w:tmpl w:val="DD86F004"/>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62" w15:restartNumberingAfterBreak="0">
    <w:nsid w:val="6B6C4C4C"/>
    <w:multiLevelType w:val="hybridMultilevel"/>
    <w:tmpl w:val="1EE46B42"/>
    <w:lvl w:ilvl="0" w:tplc="288CF5B2">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027" w:hanging="360"/>
      </w:pPr>
      <w:rPr>
        <w:rFonts w:ascii="Courier New" w:hAnsi="Courier New" w:cs="Courier New" w:hint="default"/>
      </w:rPr>
    </w:lvl>
    <w:lvl w:ilvl="2" w:tplc="0C090005" w:tentative="1">
      <w:start w:val="1"/>
      <w:numFmt w:val="bullet"/>
      <w:lvlText w:val=""/>
      <w:lvlJc w:val="left"/>
      <w:pPr>
        <w:ind w:left="1747" w:hanging="360"/>
      </w:pPr>
      <w:rPr>
        <w:rFonts w:ascii="Wingdings" w:hAnsi="Wingdings" w:hint="default"/>
      </w:rPr>
    </w:lvl>
    <w:lvl w:ilvl="3" w:tplc="0C090001" w:tentative="1">
      <w:start w:val="1"/>
      <w:numFmt w:val="bullet"/>
      <w:lvlText w:val=""/>
      <w:lvlJc w:val="left"/>
      <w:pPr>
        <w:ind w:left="2467" w:hanging="360"/>
      </w:pPr>
      <w:rPr>
        <w:rFonts w:ascii="Symbol" w:hAnsi="Symbol" w:hint="default"/>
      </w:rPr>
    </w:lvl>
    <w:lvl w:ilvl="4" w:tplc="0C090003" w:tentative="1">
      <w:start w:val="1"/>
      <w:numFmt w:val="bullet"/>
      <w:lvlText w:val="o"/>
      <w:lvlJc w:val="left"/>
      <w:pPr>
        <w:ind w:left="3187" w:hanging="360"/>
      </w:pPr>
      <w:rPr>
        <w:rFonts w:ascii="Courier New" w:hAnsi="Courier New" w:cs="Courier New" w:hint="default"/>
      </w:rPr>
    </w:lvl>
    <w:lvl w:ilvl="5" w:tplc="0C090005" w:tentative="1">
      <w:start w:val="1"/>
      <w:numFmt w:val="bullet"/>
      <w:lvlText w:val=""/>
      <w:lvlJc w:val="left"/>
      <w:pPr>
        <w:ind w:left="3907" w:hanging="360"/>
      </w:pPr>
      <w:rPr>
        <w:rFonts w:ascii="Wingdings" w:hAnsi="Wingdings" w:hint="default"/>
      </w:rPr>
    </w:lvl>
    <w:lvl w:ilvl="6" w:tplc="0C090001" w:tentative="1">
      <w:start w:val="1"/>
      <w:numFmt w:val="bullet"/>
      <w:lvlText w:val=""/>
      <w:lvlJc w:val="left"/>
      <w:pPr>
        <w:ind w:left="4627" w:hanging="360"/>
      </w:pPr>
      <w:rPr>
        <w:rFonts w:ascii="Symbol" w:hAnsi="Symbol" w:hint="default"/>
      </w:rPr>
    </w:lvl>
    <w:lvl w:ilvl="7" w:tplc="0C090003" w:tentative="1">
      <w:start w:val="1"/>
      <w:numFmt w:val="bullet"/>
      <w:lvlText w:val="o"/>
      <w:lvlJc w:val="left"/>
      <w:pPr>
        <w:ind w:left="5347" w:hanging="360"/>
      </w:pPr>
      <w:rPr>
        <w:rFonts w:ascii="Courier New" w:hAnsi="Courier New" w:cs="Courier New" w:hint="default"/>
      </w:rPr>
    </w:lvl>
    <w:lvl w:ilvl="8" w:tplc="0C090005" w:tentative="1">
      <w:start w:val="1"/>
      <w:numFmt w:val="bullet"/>
      <w:lvlText w:val=""/>
      <w:lvlJc w:val="left"/>
      <w:pPr>
        <w:ind w:left="6067" w:hanging="360"/>
      </w:pPr>
      <w:rPr>
        <w:rFonts w:ascii="Wingdings" w:hAnsi="Wingdings" w:hint="default"/>
      </w:rPr>
    </w:lvl>
  </w:abstractNum>
  <w:abstractNum w:abstractNumId="63" w15:restartNumberingAfterBreak="0">
    <w:nsid w:val="6B7006EB"/>
    <w:multiLevelType w:val="hybridMultilevel"/>
    <w:tmpl w:val="40F8BFAE"/>
    <w:lvl w:ilvl="0" w:tplc="5BA4290E">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64" w15:restartNumberingAfterBreak="0">
    <w:nsid w:val="6DC61A60"/>
    <w:multiLevelType w:val="hybridMultilevel"/>
    <w:tmpl w:val="717E4F4A"/>
    <w:lvl w:ilvl="0" w:tplc="CF0CB9BA">
      <w:start w:val="1"/>
      <w:numFmt w:val="lowerLetter"/>
      <w:lvlText w:val="(%1)"/>
      <w:lvlJc w:val="left"/>
      <w:pPr>
        <w:tabs>
          <w:tab w:val="num" w:pos="720"/>
        </w:tabs>
        <w:ind w:left="720" w:hanging="720"/>
      </w:pPr>
    </w:lvl>
    <w:lvl w:ilvl="1" w:tplc="AE5EDA0A">
      <w:start w:val="1"/>
      <w:numFmt w:val="lowerLetter"/>
      <w:lvlText w:val="%2."/>
      <w:lvlJc w:val="left"/>
      <w:pPr>
        <w:tabs>
          <w:tab w:val="num" w:pos="1440"/>
        </w:tabs>
        <w:ind w:left="1440" w:hanging="360"/>
      </w:pPr>
    </w:lvl>
    <w:lvl w:ilvl="2" w:tplc="44B0A14A">
      <w:start w:val="1"/>
      <w:numFmt w:val="lowerRoman"/>
      <w:lvlText w:val="%3."/>
      <w:lvlJc w:val="right"/>
      <w:pPr>
        <w:tabs>
          <w:tab w:val="num" w:pos="2160"/>
        </w:tabs>
        <w:ind w:left="2160" w:hanging="180"/>
      </w:pPr>
    </w:lvl>
    <w:lvl w:ilvl="3" w:tplc="3DAE8CBE">
      <w:start w:val="1"/>
      <w:numFmt w:val="decimal"/>
      <w:lvlText w:val="%4."/>
      <w:lvlJc w:val="left"/>
      <w:pPr>
        <w:tabs>
          <w:tab w:val="num" w:pos="2880"/>
        </w:tabs>
        <w:ind w:left="2880" w:hanging="360"/>
      </w:pPr>
    </w:lvl>
    <w:lvl w:ilvl="4" w:tplc="BB58C710">
      <w:start w:val="1"/>
      <w:numFmt w:val="lowerLetter"/>
      <w:lvlText w:val="%5."/>
      <w:lvlJc w:val="left"/>
      <w:pPr>
        <w:tabs>
          <w:tab w:val="num" w:pos="3600"/>
        </w:tabs>
        <w:ind w:left="3600" w:hanging="360"/>
      </w:pPr>
    </w:lvl>
    <w:lvl w:ilvl="5" w:tplc="269EF900">
      <w:start w:val="1"/>
      <w:numFmt w:val="lowerRoman"/>
      <w:lvlText w:val="%6."/>
      <w:lvlJc w:val="right"/>
      <w:pPr>
        <w:tabs>
          <w:tab w:val="num" w:pos="4320"/>
        </w:tabs>
        <w:ind w:left="4320" w:hanging="180"/>
      </w:pPr>
    </w:lvl>
    <w:lvl w:ilvl="6" w:tplc="26E23064">
      <w:start w:val="1"/>
      <w:numFmt w:val="decimal"/>
      <w:lvlText w:val="%7."/>
      <w:lvlJc w:val="left"/>
      <w:pPr>
        <w:tabs>
          <w:tab w:val="num" w:pos="5040"/>
        </w:tabs>
        <w:ind w:left="5040" w:hanging="360"/>
      </w:pPr>
    </w:lvl>
    <w:lvl w:ilvl="7" w:tplc="BA305E96">
      <w:start w:val="1"/>
      <w:numFmt w:val="lowerLetter"/>
      <w:lvlText w:val="%8."/>
      <w:lvlJc w:val="left"/>
      <w:pPr>
        <w:tabs>
          <w:tab w:val="num" w:pos="5760"/>
        </w:tabs>
        <w:ind w:left="5760" w:hanging="360"/>
      </w:pPr>
    </w:lvl>
    <w:lvl w:ilvl="8" w:tplc="33A6B048">
      <w:start w:val="1"/>
      <w:numFmt w:val="lowerRoman"/>
      <w:lvlText w:val="%9."/>
      <w:lvlJc w:val="right"/>
      <w:pPr>
        <w:tabs>
          <w:tab w:val="num" w:pos="6480"/>
        </w:tabs>
        <w:ind w:left="6480" w:hanging="180"/>
      </w:pPr>
    </w:lvl>
  </w:abstractNum>
  <w:abstractNum w:abstractNumId="65" w15:restartNumberingAfterBreak="0">
    <w:nsid w:val="6DC61A63"/>
    <w:multiLevelType w:val="hybridMultilevel"/>
    <w:tmpl w:val="A9E8D6FE"/>
    <w:lvl w:ilvl="0" w:tplc="0614A268">
      <w:start w:val="1"/>
      <w:numFmt w:val="bullet"/>
      <w:lvlText w:val=""/>
      <w:lvlJc w:val="left"/>
      <w:pPr>
        <w:ind w:left="1800" w:hanging="360"/>
      </w:pPr>
      <w:rPr>
        <w:rFonts w:ascii="Symbol" w:hAnsi="Symbol" w:hint="default"/>
      </w:rPr>
    </w:lvl>
    <w:lvl w:ilvl="1" w:tplc="FA4CE148">
      <w:start w:val="1"/>
      <w:numFmt w:val="bullet"/>
      <w:lvlText w:val="o"/>
      <w:lvlJc w:val="left"/>
      <w:pPr>
        <w:ind w:left="2520" w:hanging="360"/>
      </w:pPr>
      <w:rPr>
        <w:rFonts w:ascii="Courier New" w:hAnsi="Courier New" w:cs="Courier New" w:hint="default"/>
      </w:rPr>
    </w:lvl>
    <w:lvl w:ilvl="2" w:tplc="3E06C5CA">
      <w:start w:val="1"/>
      <w:numFmt w:val="bullet"/>
      <w:lvlText w:val=""/>
      <w:lvlJc w:val="left"/>
      <w:pPr>
        <w:ind w:left="3240" w:hanging="360"/>
      </w:pPr>
      <w:rPr>
        <w:rFonts w:ascii="Wingdings" w:hAnsi="Wingdings" w:hint="default"/>
      </w:rPr>
    </w:lvl>
    <w:lvl w:ilvl="3" w:tplc="8FA08432">
      <w:start w:val="1"/>
      <w:numFmt w:val="bullet"/>
      <w:lvlText w:val=""/>
      <w:lvlJc w:val="left"/>
      <w:pPr>
        <w:ind w:left="3960" w:hanging="360"/>
      </w:pPr>
      <w:rPr>
        <w:rFonts w:ascii="Symbol" w:hAnsi="Symbol" w:hint="default"/>
      </w:rPr>
    </w:lvl>
    <w:lvl w:ilvl="4" w:tplc="E1BA33D2">
      <w:start w:val="1"/>
      <w:numFmt w:val="bullet"/>
      <w:lvlText w:val="o"/>
      <w:lvlJc w:val="left"/>
      <w:pPr>
        <w:ind w:left="4680" w:hanging="360"/>
      </w:pPr>
      <w:rPr>
        <w:rFonts w:ascii="Courier New" w:hAnsi="Courier New" w:cs="Courier New" w:hint="default"/>
      </w:rPr>
    </w:lvl>
    <w:lvl w:ilvl="5" w:tplc="50C4F1AC">
      <w:start w:val="1"/>
      <w:numFmt w:val="bullet"/>
      <w:lvlText w:val=""/>
      <w:lvlJc w:val="left"/>
      <w:pPr>
        <w:ind w:left="5400" w:hanging="360"/>
      </w:pPr>
      <w:rPr>
        <w:rFonts w:ascii="Wingdings" w:hAnsi="Wingdings" w:hint="default"/>
      </w:rPr>
    </w:lvl>
    <w:lvl w:ilvl="6" w:tplc="EA08EE7E">
      <w:start w:val="1"/>
      <w:numFmt w:val="bullet"/>
      <w:lvlText w:val=""/>
      <w:lvlJc w:val="left"/>
      <w:pPr>
        <w:ind w:left="6120" w:hanging="360"/>
      </w:pPr>
      <w:rPr>
        <w:rFonts w:ascii="Symbol" w:hAnsi="Symbol" w:hint="default"/>
      </w:rPr>
    </w:lvl>
    <w:lvl w:ilvl="7" w:tplc="ED3CBD6A">
      <w:start w:val="1"/>
      <w:numFmt w:val="bullet"/>
      <w:lvlText w:val="o"/>
      <w:lvlJc w:val="left"/>
      <w:pPr>
        <w:ind w:left="6840" w:hanging="360"/>
      </w:pPr>
      <w:rPr>
        <w:rFonts w:ascii="Courier New" w:hAnsi="Courier New" w:cs="Courier New" w:hint="default"/>
      </w:rPr>
    </w:lvl>
    <w:lvl w:ilvl="8" w:tplc="3B1038AC">
      <w:start w:val="1"/>
      <w:numFmt w:val="bullet"/>
      <w:lvlText w:val=""/>
      <w:lvlJc w:val="left"/>
      <w:pPr>
        <w:ind w:left="7560" w:hanging="360"/>
      </w:pPr>
      <w:rPr>
        <w:rFonts w:ascii="Wingdings" w:hAnsi="Wingdings" w:hint="default"/>
      </w:rPr>
    </w:lvl>
  </w:abstractNum>
  <w:abstractNum w:abstractNumId="66" w15:restartNumberingAfterBreak="0">
    <w:nsid w:val="6DC61A64"/>
    <w:multiLevelType w:val="hybridMultilevel"/>
    <w:tmpl w:val="0C906160"/>
    <w:lvl w:ilvl="0" w:tplc="DA880BBA">
      <w:start w:val="1"/>
      <w:numFmt w:val="lowerLetter"/>
      <w:lvlText w:val="(%1)"/>
      <w:lvlJc w:val="left"/>
      <w:pPr>
        <w:ind w:left="2988" w:hanging="360"/>
      </w:pPr>
      <w:rPr>
        <w:rFonts w:hint="default"/>
      </w:rPr>
    </w:lvl>
    <w:lvl w:ilvl="1" w:tplc="1BE0E642" w:tentative="1">
      <w:start w:val="1"/>
      <w:numFmt w:val="lowerLetter"/>
      <w:lvlText w:val="%2."/>
      <w:lvlJc w:val="left"/>
      <w:pPr>
        <w:ind w:left="3708" w:hanging="360"/>
      </w:pPr>
    </w:lvl>
    <w:lvl w:ilvl="2" w:tplc="175803DE" w:tentative="1">
      <w:start w:val="1"/>
      <w:numFmt w:val="lowerRoman"/>
      <w:lvlText w:val="%3."/>
      <w:lvlJc w:val="right"/>
      <w:pPr>
        <w:ind w:left="4428" w:hanging="180"/>
      </w:pPr>
    </w:lvl>
    <w:lvl w:ilvl="3" w:tplc="A3CA0E52" w:tentative="1">
      <w:start w:val="1"/>
      <w:numFmt w:val="decimal"/>
      <w:lvlText w:val="%4."/>
      <w:lvlJc w:val="left"/>
      <w:pPr>
        <w:ind w:left="5148" w:hanging="360"/>
      </w:pPr>
    </w:lvl>
    <w:lvl w:ilvl="4" w:tplc="9D765DC6" w:tentative="1">
      <w:start w:val="1"/>
      <w:numFmt w:val="lowerLetter"/>
      <w:lvlText w:val="%5."/>
      <w:lvlJc w:val="left"/>
      <w:pPr>
        <w:ind w:left="5868" w:hanging="360"/>
      </w:pPr>
    </w:lvl>
    <w:lvl w:ilvl="5" w:tplc="ECDE998A" w:tentative="1">
      <w:start w:val="1"/>
      <w:numFmt w:val="lowerRoman"/>
      <w:lvlText w:val="%6."/>
      <w:lvlJc w:val="right"/>
      <w:pPr>
        <w:ind w:left="6588" w:hanging="180"/>
      </w:pPr>
    </w:lvl>
    <w:lvl w:ilvl="6" w:tplc="E6C6E7F8" w:tentative="1">
      <w:start w:val="1"/>
      <w:numFmt w:val="decimal"/>
      <w:lvlText w:val="%7."/>
      <w:lvlJc w:val="left"/>
      <w:pPr>
        <w:ind w:left="7308" w:hanging="360"/>
      </w:pPr>
    </w:lvl>
    <w:lvl w:ilvl="7" w:tplc="A9E41C78" w:tentative="1">
      <w:start w:val="1"/>
      <w:numFmt w:val="lowerLetter"/>
      <w:lvlText w:val="%8."/>
      <w:lvlJc w:val="left"/>
      <w:pPr>
        <w:ind w:left="8028" w:hanging="360"/>
      </w:pPr>
    </w:lvl>
    <w:lvl w:ilvl="8" w:tplc="A0FC531C" w:tentative="1">
      <w:start w:val="1"/>
      <w:numFmt w:val="lowerRoman"/>
      <w:lvlText w:val="%9."/>
      <w:lvlJc w:val="right"/>
      <w:pPr>
        <w:ind w:left="8748" w:hanging="180"/>
      </w:pPr>
    </w:lvl>
  </w:abstractNum>
  <w:abstractNum w:abstractNumId="67" w15:restartNumberingAfterBreak="0">
    <w:nsid w:val="6DC61A6B"/>
    <w:multiLevelType w:val="hybridMultilevel"/>
    <w:tmpl w:val="13D8BFC8"/>
    <w:lvl w:ilvl="0" w:tplc="32D2266A">
      <w:start w:val="1"/>
      <w:numFmt w:val="lowerLetter"/>
      <w:lvlText w:val="%1)"/>
      <w:lvlJc w:val="left"/>
      <w:pPr>
        <w:ind w:left="720" w:hanging="360"/>
      </w:pPr>
    </w:lvl>
    <w:lvl w:ilvl="1" w:tplc="22184FE8" w:tentative="1">
      <w:start w:val="1"/>
      <w:numFmt w:val="lowerLetter"/>
      <w:lvlText w:val="%2."/>
      <w:lvlJc w:val="left"/>
      <w:pPr>
        <w:ind w:left="1440" w:hanging="360"/>
      </w:pPr>
    </w:lvl>
    <w:lvl w:ilvl="2" w:tplc="CA8CF6DA" w:tentative="1">
      <w:start w:val="1"/>
      <w:numFmt w:val="lowerRoman"/>
      <w:lvlText w:val="%3."/>
      <w:lvlJc w:val="right"/>
      <w:pPr>
        <w:ind w:left="2160" w:hanging="180"/>
      </w:pPr>
    </w:lvl>
    <w:lvl w:ilvl="3" w:tplc="A6E05EDE" w:tentative="1">
      <w:start w:val="1"/>
      <w:numFmt w:val="decimal"/>
      <w:lvlText w:val="%4."/>
      <w:lvlJc w:val="left"/>
      <w:pPr>
        <w:ind w:left="2880" w:hanging="360"/>
      </w:pPr>
    </w:lvl>
    <w:lvl w:ilvl="4" w:tplc="CE148594" w:tentative="1">
      <w:start w:val="1"/>
      <w:numFmt w:val="lowerLetter"/>
      <w:lvlText w:val="%5."/>
      <w:lvlJc w:val="left"/>
      <w:pPr>
        <w:ind w:left="3600" w:hanging="360"/>
      </w:pPr>
    </w:lvl>
    <w:lvl w:ilvl="5" w:tplc="15D270EC" w:tentative="1">
      <w:start w:val="1"/>
      <w:numFmt w:val="lowerRoman"/>
      <w:lvlText w:val="%6."/>
      <w:lvlJc w:val="right"/>
      <w:pPr>
        <w:ind w:left="4320" w:hanging="180"/>
      </w:pPr>
    </w:lvl>
    <w:lvl w:ilvl="6" w:tplc="744AC19A" w:tentative="1">
      <w:start w:val="1"/>
      <w:numFmt w:val="decimal"/>
      <w:lvlText w:val="%7."/>
      <w:lvlJc w:val="left"/>
      <w:pPr>
        <w:ind w:left="5040" w:hanging="360"/>
      </w:pPr>
    </w:lvl>
    <w:lvl w:ilvl="7" w:tplc="CAE07BAC" w:tentative="1">
      <w:start w:val="1"/>
      <w:numFmt w:val="lowerLetter"/>
      <w:lvlText w:val="%8."/>
      <w:lvlJc w:val="left"/>
      <w:pPr>
        <w:ind w:left="5760" w:hanging="360"/>
      </w:pPr>
    </w:lvl>
    <w:lvl w:ilvl="8" w:tplc="EE5E5510" w:tentative="1">
      <w:start w:val="1"/>
      <w:numFmt w:val="lowerRoman"/>
      <w:lvlText w:val="%9."/>
      <w:lvlJc w:val="right"/>
      <w:pPr>
        <w:ind w:left="6480" w:hanging="180"/>
      </w:pPr>
    </w:lvl>
  </w:abstractNum>
  <w:abstractNum w:abstractNumId="68" w15:restartNumberingAfterBreak="0">
    <w:nsid w:val="6DC61A6D"/>
    <w:multiLevelType w:val="hybridMultilevel"/>
    <w:tmpl w:val="F3E0897E"/>
    <w:lvl w:ilvl="0" w:tplc="D82235F6">
      <w:start w:val="1"/>
      <w:numFmt w:val="lowerLetter"/>
      <w:lvlText w:val="(%1)"/>
      <w:lvlJc w:val="left"/>
      <w:pPr>
        <w:ind w:left="927" w:hanging="360"/>
      </w:pPr>
      <w:rPr>
        <w:rFonts w:hint="default"/>
      </w:rPr>
    </w:lvl>
    <w:lvl w:ilvl="1" w:tplc="2036104E">
      <w:start w:val="1"/>
      <w:numFmt w:val="lowerRoman"/>
      <w:lvlText w:val="(%2)"/>
      <w:lvlJc w:val="left"/>
      <w:pPr>
        <w:ind w:left="2007" w:hanging="720"/>
      </w:pPr>
      <w:rPr>
        <w:rFonts w:hint="default"/>
      </w:rPr>
    </w:lvl>
    <w:lvl w:ilvl="2" w:tplc="AD5ACFCC" w:tentative="1">
      <w:start w:val="1"/>
      <w:numFmt w:val="lowerRoman"/>
      <w:lvlText w:val="%3."/>
      <w:lvlJc w:val="right"/>
      <w:pPr>
        <w:ind w:left="2367" w:hanging="180"/>
      </w:pPr>
    </w:lvl>
    <w:lvl w:ilvl="3" w:tplc="6D84D882" w:tentative="1">
      <w:start w:val="1"/>
      <w:numFmt w:val="decimal"/>
      <w:lvlText w:val="%4."/>
      <w:lvlJc w:val="left"/>
      <w:pPr>
        <w:ind w:left="3087" w:hanging="360"/>
      </w:pPr>
    </w:lvl>
    <w:lvl w:ilvl="4" w:tplc="7DF0DED6" w:tentative="1">
      <w:start w:val="1"/>
      <w:numFmt w:val="lowerLetter"/>
      <w:lvlText w:val="%5."/>
      <w:lvlJc w:val="left"/>
      <w:pPr>
        <w:ind w:left="3807" w:hanging="360"/>
      </w:pPr>
    </w:lvl>
    <w:lvl w:ilvl="5" w:tplc="4A0AF382" w:tentative="1">
      <w:start w:val="1"/>
      <w:numFmt w:val="lowerRoman"/>
      <w:lvlText w:val="%6."/>
      <w:lvlJc w:val="right"/>
      <w:pPr>
        <w:ind w:left="4527" w:hanging="180"/>
      </w:pPr>
    </w:lvl>
    <w:lvl w:ilvl="6" w:tplc="41689EBA" w:tentative="1">
      <w:start w:val="1"/>
      <w:numFmt w:val="decimal"/>
      <w:lvlText w:val="%7."/>
      <w:lvlJc w:val="left"/>
      <w:pPr>
        <w:ind w:left="5247" w:hanging="360"/>
      </w:pPr>
    </w:lvl>
    <w:lvl w:ilvl="7" w:tplc="CD84FA62" w:tentative="1">
      <w:start w:val="1"/>
      <w:numFmt w:val="lowerLetter"/>
      <w:lvlText w:val="%8."/>
      <w:lvlJc w:val="left"/>
      <w:pPr>
        <w:ind w:left="5967" w:hanging="360"/>
      </w:pPr>
    </w:lvl>
    <w:lvl w:ilvl="8" w:tplc="181A0A40" w:tentative="1">
      <w:start w:val="1"/>
      <w:numFmt w:val="lowerRoman"/>
      <w:lvlText w:val="%9."/>
      <w:lvlJc w:val="right"/>
      <w:pPr>
        <w:ind w:left="6687" w:hanging="180"/>
      </w:pPr>
    </w:lvl>
  </w:abstractNum>
  <w:abstractNum w:abstractNumId="69" w15:restartNumberingAfterBreak="0">
    <w:nsid w:val="6DC61A6E"/>
    <w:multiLevelType w:val="hybridMultilevel"/>
    <w:tmpl w:val="298E812E"/>
    <w:lvl w:ilvl="0" w:tplc="AD9CC762">
      <w:start w:val="1"/>
      <w:numFmt w:val="bullet"/>
      <w:lvlText w:val=""/>
      <w:lvlJc w:val="left"/>
      <w:pPr>
        <w:ind w:left="1713" w:hanging="360"/>
      </w:pPr>
      <w:rPr>
        <w:rFonts w:ascii="Wingdings" w:hAnsi="Wingdings" w:hint="default"/>
      </w:rPr>
    </w:lvl>
    <w:lvl w:ilvl="1" w:tplc="82940DD6" w:tentative="1">
      <w:start w:val="1"/>
      <w:numFmt w:val="bullet"/>
      <w:lvlText w:val="o"/>
      <w:lvlJc w:val="left"/>
      <w:pPr>
        <w:ind w:left="2433" w:hanging="360"/>
      </w:pPr>
      <w:rPr>
        <w:rFonts w:ascii="Courier New" w:hAnsi="Courier New" w:cs="Courier New" w:hint="default"/>
      </w:rPr>
    </w:lvl>
    <w:lvl w:ilvl="2" w:tplc="16F2BD1C" w:tentative="1">
      <w:start w:val="1"/>
      <w:numFmt w:val="bullet"/>
      <w:lvlText w:val=""/>
      <w:lvlJc w:val="left"/>
      <w:pPr>
        <w:ind w:left="3153" w:hanging="360"/>
      </w:pPr>
      <w:rPr>
        <w:rFonts w:ascii="Wingdings" w:hAnsi="Wingdings" w:hint="default"/>
      </w:rPr>
    </w:lvl>
    <w:lvl w:ilvl="3" w:tplc="8B7696B8" w:tentative="1">
      <w:start w:val="1"/>
      <w:numFmt w:val="bullet"/>
      <w:lvlText w:val=""/>
      <w:lvlJc w:val="left"/>
      <w:pPr>
        <w:ind w:left="3873" w:hanging="360"/>
      </w:pPr>
      <w:rPr>
        <w:rFonts w:ascii="Symbol" w:hAnsi="Symbol" w:hint="default"/>
      </w:rPr>
    </w:lvl>
    <w:lvl w:ilvl="4" w:tplc="95EAB66A" w:tentative="1">
      <w:start w:val="1"/>
      <w:numFmt w:val="bullet"/>
      <w:lvlText w:val="o"/>
      <w:lvlJc w:val="left"/>
      <w:pPr>
        <w:ind w:left="4593" w:hanging="360"/>
      </w:pPr>
      <w:rPr>
        <w:rFonts w:ascii="Courier New" w:hAnsi="Courier New" w:cs="Courier New" w:hint="default"/>
      </w:rPr>
    </w:lvl>
    <w:lvl w:ilvl="5" w:tplc="9F5E8A64" w:tentative="1">
      <w:start w:val="1"/>
      <w:numFmt w:val="bullet"/>
      <w:lvlText w:val=""/>
      <w:lvlJc w:val="left"/>
      <w:pPr>
        <w:ind w:left="5313" w:hanging="360"/>
      </w:pPr>
      <w:rPr>
        <w:rFonts w:ascii="Wingdings" w:hAnsi="Wingdings" w:hint="default"/>
      </w:rPr>
    </w:lvl>
    <w:lvl w:ilvl="6" w:tplc="8230FD3A" w:tentative="1">
      <w:start w:val="1"/>
      <w:numFmt w:val="bullet"/>
      <w:lvlText w:val=""/>
      <w:lvlJc w:val="left"/>
      <w:pPr>
        <w:ind w:left="6033" w:hanging="360"/>
      </w:pPr>
      <w:rPr>
        <w:rFonts w:ascii="Symbol" w:hAnsi="Symbol" w:hint="default"/>
      </w:rPr>
    </w:lvl>
    <w:lvl w:ilvl="7" w:tplc="5802B65C" w:tentative="1">
      <w:start w:val="1"/>
      <w:numFmt w:val="bullet"/>
      <w:lvlText w:val="o"/>
      <w:lvlJc w:val="left"/>
      <w:pPr>
        <w:ind w:left="6753" w:hanging="360"/>
      </w:pPr>
      <w:rPr>
        <w:rFonts w:ascii="Courier New" w:hAnsi="Courier New" w:cs="Courier New" w:hint="default"/>
      </w:rPr>
    </w:lvl>
    <w:lvl w:ilvl="8" w:tplc="92066BEC" w:tentative="1">
      <w:start w:val="1"/>
      <w:numFmt w:val="bullet"/>
      <w:lvlText w:val=""/>
      <w:lvlJc w:val="left"/>
      <w:pPr>
        <w:ind w:left="7473" w:hanging="360"/>
      </w:pPr>
      <w:rPr>
        <w:rFonts w:ascii="Wingdings" w:hAnsi="Wingdings" w:hint="default"/>
      </w:rPr>
    </w:lvl>
  </w:abstractNum>
  <w:abstractNum w:abstractNumId="70" w15:restartNumberingAfterBreak="0">
    <w:nsid w:val="6DC61A6F"/>
    <w:multiLevelType w:val="hybridMultilevel"/>
    <w:tmpl w:val="0CFA3CC8"/>
    <w:lvl w:ilvl="0" w:tplc="DCD680E0">
      <w:start w:val="1"/>
      <w:numFmt w:val="bullet"/>
      <w:lvlText w:val=""/>
      <w:lvlJc w:val="left"/>
      <w:pPr>
        <w:ind w:left="1713" w:hanging="360"/>
      </w:pPr>
      <w:rPr>
        <w:rFonts w:ascii="Wingdings" w:hAnsi="Wingdings" w:hint="default"/>
      </w:rPr>
    </w:lvl>
    <w:lvl w:ilvl="1" w:tplc="B38447B6" w:tentative="1">
      <w:start w:val="1"/>
      <w:numFmt w:val="bullet"/>
      <w:lvlText w:val="o"/>
      <w:lvlJc w:val="left"/>
      <w:pPr>
        <w:ind w:left="2433" w:hanging="360"/>
      </w:pPr>
      <w:rPr>
        <w:rFonts w:ascii="Courier New" w:hAnsi="Courier New" w:cs="Courier New" w:hint="default"/>
      </w:rPr>
    </w:lvl>
    <w:lvl w:ilvl="2" w:tplc="867002FE" w:tentative="1">
      <w:start w:val="1"/>
      <w:numFmt w:val="bullet"/>
      <w:lvlText w:val=""/>
      <w:lvlJc w:val="left"/>
      <w:pPr>
        <w:ind w:left="3153" w:hanging="360"/>
      </w:pPr>
      <w:rPr>
        <w:rFonts w:ascii="Wingdings" w:hAnsi="Wingdings" w:hint="default"/>
      </w:rPr>
    </w:lvl>
    <w:lvl w:ilvl="3" w:tplc="0D62C9E2" w:tentative="1">
      <w:start w:val="1"/>
      <w:numFmt w:val="bullet"/>
      <w:lvlText w:val=""/>
      <w:lvlJc w:val="left"/>
      <w:pPr>
        <w:ind w:left="3873" w:hanging="360"/>
      </w:pPr>
      <w:rPr>
        <w:rFonts w:ascii="Symbol" w:hAnsi="Symbol" w:hint="default"/>
      </w:rPr>
    </w:lvl>
    <w:lvl w:ilvl="4" w:tplc="5B1E21E4" w:tentative="1">
      <w:start w:val="1"/>
      <w:numFmt w:val="bullet"/>
      <w:lvlText w:val="o"/>
      <w:lvlJc w:val="left"/>
      <w:pPr>
        <w:ind w:left="4593" w:hanging="360"/>
      </w:pPr>
      <w:rPr>
        <w:rFonts w:ascii="Courier New" w:hAnsi="Courier New" w:cs="Courier New" w:hint="default"/>
      </w:rPr>
    </w:lvl>
    <w:lvl w:ilvl="5" w:tplc="7814117C" w:tentative="1">
      <w:start w:val="1"/>
      <w:numFmt w:val="bullet"/>
      <w:lvlText w:val=""/>
      <w:lvlJc w:val="left"/>
      <w:pPr>
        <w:ind w:left="5313" w:hanging="360"/>
      </w:pPr>
      <w:rPr>
        <w:rFonts w:ascii="Wingdings" w:hAnsi="Wingdings" w:hint="default"/>
      </w:rPr>
    </w:lvl>
    <w:lvl w:ilvl="6" w:tplc="0582CDD2" w:tentative="1">
      <w:start w:val="1"/>
      <w:numFmt w:val="bullet"/>
      <w:lvlText w:val=""/>
      <w:lvlJc w:val="left"/>
      <w:pPr>
        <w:ind w:left="6033" w:hanging="360"/>
      </w:pPr>
      <w:rPr>
        <w:rFonts w:ascii="Symbol" w:hAnsi="Symbol" w:hint="default"/>
      </w:rPr>
    </w:lvl>
    <w:lvl w:ilvl="7" w:tplc="846A3AD4" w:tentative="1">
      <w:start w:val="1"/>
      <w:numFmt w:val="bullet"/>
      <w:lvlText w:val="o"/>
      <w:lvlJc w:val="left"/>
      <w:pPr>
        <w:ind w:left="6753" w:hanging="360"/>
      </w:pPr>
      <w:rPr>
        <w:rFonts w:ascii="Courier New" w:hAnsi="Courier New" w:cs="Courier New" w:hint="default"/>
      </w:rPr>
    </w:lvl>
    <w:lvl w:ilvl="8" w:tplc="45A2E294" w:tentative="1">
      <w:start w:val="1"/>
      <w:numFmt w:val="bullet"/>
      <w:lvlText w:val=""/>
      <w:lvlJc w:val="left"/>
      <w:pPr>
        <w:ind w:left="7473" w:hanging="360"/>
      </w:pPr>
      <w:rPr>
        <w:rFonts w:ascii="Wingdings" w:hAnsi="Wingdings" w:hint="default"/>
      </w:rPr>
    </w:lvl>
  </w:abstractNum>
  <w:abstractNum w:abstractNumId="71" w15:restartNumberingAfterBreak="0">
    <w:nsid w:val="6DC61A71"/>
    <w:multiLevelType w:val="hybridMultilevel"/>
    <w:tmpl w:val="8B664ECA"/>
    <w:lvl w:ilvl="0" w:tplc="80CEF65C">
      <w:start w:val="1"/>
      <w:numFmt w:val="decimal"/>
      <w:lvlText w:val="%1."/>
      <w:lvlJc w:val="left"/>
      <w:pPr>
        <w:tabs>
          <w:tab w:val="num" w:pos="720"/>
        </w:tabs>
        <w:ind w:left="720" w:hanging="720"/>
      </w:pPr>
    </w:lvl>
    <w:lvl w:ilvl="1" w:tplc="D012FED8">
      <w:start w:val="1"/>
      <w:numFmt w:val="lowerLetter"/>
      <w:lvlText w:val="(%2)"/>
      <w:lvlJc w:val="left"/>
      <w:pPr>
        <w:ind w:left="1440" w:hanging="360"/>
      </w:pPr>
      <w:rPr>
        <w:rFonts w:ascii="Arial" w:eastAsia="Calibri" w:hAnsi="Arial" w:cs="Arial"/>
      </w:rPr>
    </w:lvl>
    <w:lvl w:ilvl="2" w:tplc="2B2E122E">
      <w:start w:val="1"/>
      <w:numFmt w:val="lowerRoman"/>
      <w:lvlText w:val="%3."/>
      <w:lvlJc w:val="right"/>
      <w:pPr>
        <w:tabs>
          <w:tab w:val="num" w:pos="2160"/>
        </w:tabs>
        <w:ind w:left="2160" w:hanging="180"/>
      </w:pPr>
    </w:lvl>
    <w:lvl w:ilvl="3" w:tplc="EC38B822">
      <w:start w:val="1"/>
      <w:numFmt w:val="decimal"/>
      <w:lvlText w:val="%4."/>
      <w:lvlJc w:val="left"/>
      <w:pPr>
        <w:tabs>
          <w:tab w:val="num" w:pos="2880"/>
        </w:tabs>
        <w:ind w:left="2880" w:hanging="360"/>
      </w:pPr>
    </w:lvl>
    <w:lvl w:ilvl="4" w:tplc="9528A472">
      <w:start w:val="1"/>
      <w:numFmt w:val="lowerLetter"/>
      <w:lvlText w:val="%5."/>
      <w:lvlJc w:val="left"/>
      <w:pPr>
        <w:tabs>
          <w:tab w:val="num" w:pos="3600"/>
        </w:tabs>
        <w:ind w:left="3600" w:hanging="360"/>
      </w:pPr>
    </w:lvl>
    <w:lvl w:ilvl="5" w:tplc="18000AFA">
      <w:start w:val="1"/>
      <w:numFmt w:val="lowerRoman"/>
      <w:lvlText w:val="%6."/>
      <w:lvlJc w:val="right"/>
      <w:pPr>
        <w:tabs>
          <w:tab w:val="num" w:pos="4320"/>
        </w:tabs>
        <w:ind w:left="4320" w:hanging="180"/>
      </w:pPr>
    </w:lvl>
    <w:lvl w:ilvl="6" w:tplc="9CF28260">
      <w:start w:val="1"/>
      <w:numFmt w:val="decimal"/>
      <w:lvlText w:val="%7."/>
      <w:lvlJc w:val="left"/>
      <w:pPr>
        <w:tabs>
          <w:tab w:val="num" w:pos="5040"/>
        </w:tabs>
        <w:ind w:left="5040" w:hanging="360"/>
      </w:pPr>
    </w:lvl>
    <w:lvl w:ilvl="7" w:tplc="0E0A140A">
      <w:start w:val="1"/>
      <w:numFmt w:val="lowerLetter"/>
      <w:lvlText w:val="%8."/>
      <w:lvlJc w:val="left"/>
      <w:pPr>
        <w:tabs>
          <w:tab w:val="num" w:pos="5760"/>
        </w:tabs>
        <w:ind w:left="5760" w:hanging="360"/>
      </w:pPr>
    </w:lvl>
    <w:lvl w:ilvl="8" w:tplc="43825466">
      <w:start w:val="1"/>
      <w:numFmt w:val="lowerRoman"/>
      <w:lvlText w:val="%9."/>
      <w:lvlJc w:val="right"/>
      <w:pPr>
        <w:tabs>
          <w:tab w:val="num" w:pos="6480"/>
        </w:tabs>
        <w:ind w:left="6480" w:hanging="180"/>
      </w:pPr>
    </w:lvl>
  </w:abstractNum>
  <w:abstractNum w:abstractNumId="72" w15:restartNumberingAfterBreak="0">
    <w:nsid w:val="6DC61A72"/>
    <w:multiLevelType w:val="hybridMultilevel"/>
    <w:tmpl w:val="42A4FAB0"/>
    <w:lvl w:ilvl="0" w:tplc="81FE5790">
      <w:start w:val="1"/>
      <w:numFmt w:val="bullet"/>
      <w:lvlText w:val=""/>
      <w:lvlJc w:val="left"/>
      <w:pPr>
        <w:ind w:left="1287" w:hanging="360"/>
      </w:pPr>
      <w:rPr>
        <w:rFonts w:ascii="Wingdings" w:hAnsi="Wingdings" w:hint="default"/>
      </w:rPr>
    </w:lvl>
    <w:lvl w:ilvl="1" w:tplc="A90EFC7C" w:tentative="1">
      <w:start w:val="1"/>
      <w:numFmt w:val="bullet"/>
      <w:lvlText w:val="o"/>
      <w:lvlJc w:val="left"/>
      <w:pPr>
        <w:ind w:left="2007" w:hanging="360"/>
      </w:pPr>
      <w:rPr>
        <w:rFonts w:ascii="Courier New" w:hAnsi="Courier New" w:cs="Courier New" w:hint="default"/>
      </w:rPr>
    </w:lvl>
    <w:lvl w:ilvl="2" w:tplc="C5EC7256" w:tentative="1">
      <w:start w:val="1"/>
      <w:numFmt w:val="bullet"/>
      <w:lvlText w:val=""/>
      <w:lvlJc w:val="left"/>
      <w:pPr>
        <w:ind w:left="2727" w:hanging="360"/>
      </w:pPr>
      <w:rPr>
        <w:rFonts w:ascii="Wingdings" w:hAnsi="Wingdings" w:hint="default"/>
      </w:rPr>
    </w:lvl>
    <w:lvl w:ilvl="3" w:tplc="C512DA5A" w:tentative="1">
      <w:start w:val="1"/>
      <w:numFmt w:val="bullet"/>
      <w:lvlText w:val=""/>
      <w:lvlJc w:val="left"/>
      <w:pPr>
        <w:ind w:left="3447" w:hanging="360"/>
      </w:pPr>
      <w:rPr>
        <w:rFonts w:ascii="Symbol" w:hAnsi="Symbol" w:hint="default"/>
      </w:rPr>
    </w:lvl>
    <w:lvl w:ilvl="4" w:tplc="45BCC6B8" w:tentative="1">
      <w:start w:val="1"/>
      <w:numFmt w:val="bullet"/>
      <w:lvlText w:val="o"/>
      <w:lvlJc w:val="left"/>
      <w:pPr>
        <w:ind w:left="4167" w:hanging="360"/>
      </w:pPr>
      <w:rPr>
        <w:rFonts w:ascii="Courier New" w:hAnsi="Courier New" w:cs="Courier New" w:hint="default"/>
      </w:rPr>
    </w:lvl>
    <w:lvl w:ilvl="5" w:tplc="00DEB134" w:tentative="1">
      <w:start w:val="1"/>
      <w:numFmt w:val="bullet"/>
      <w:lvlText w:val=""/>
      <w:lvlJc w:val="left"/>
      <w:pPr>
        <w:ind w:left="4887" w:hanging="360"/>
      </w:pPr>
      <w:rPr>
        <w:rFonts w:ascii="Wingdings" w:hAnsi="Wingdings" w:hint="default"/>
      </w:rPr>
    </w:lvl>
    <w:lvl w:ilvl="6" w:tplc="A5D8BB34" w:tentative="1">
      <w:start w:val="1"/>
      <w:numFmt w:val="bullet"/>
      <w:lvlText w:val=""/>
      <w:lvlJc w:val="left"/>
      <w:pPr>
        <w:ind w:left="5607" w:hanging="360"/>
      </w:pPr>
      <w:rPr>
        <w:rFonts w:ascii="Symbol" w:hAnsi="Symbol" w:hint="default"/>
      </w:rPr>
    </w:lvl>
    <w:lvl w:ilvl="7" w:tplc="63BCA074" w:tentative="1">
      <w:start w:val="1"/>
      <w:numFmt w:val="bullet"/>
      <w:lvlText w:val="o"/>
      <w:lvlJc w:val="left"/>
      <w:pPr>
        <w:ind w:left="6327" w:hanging="360"/>
      </w:pPr>
      <w:rPr>
        <w:rFonts w:ascii="Courier New" w:hAnsi="Courier New" w:cs="Courier New" w:hint="default"/>
      </w:rPr>
    </w:lvl>
    <w:lvl w:ilvl="8" w:tplc="232A7DCC" w:tentative="1">
      <w:start w:val="1"/>
      <w:numFmt w:val="bullet"/>
      <w:lvlText w:val=""/>
      <w:lvlJc w:val="left"/>
      <w:pPr>
        <w:ind w:left="7047" w:hanging="360"/>
      </w:pPr>
      <w:rPr>
        <w:rFonts w:ascii="Wingdings" w:hAnsi="Wingdings" w:hint="default"/>
      </w:rPr>
    </w:lvl>
  </w:abstractNum>
  <w:abstractNum w:abstractNumId="73" w15:restartNumberingAfterBreak="0">
    <w:nsid w:val="6DC61A75"/>
    <w:multiLevelType w:val="hybridMultilevel"/>
    <w:tmpl w:val="3330388C"/>
    <w:lvl w:ilvl="0" w:tplc="D6F298E4">
      <w:start w:val="1"/>
      <w:numFmt w:val="lowerLetter"/>
      <w:lvlText w:val="(%1)"/>
      <w:lvlJc w:val="left"/>
      <w:pPr>
        <w:ind w:left="1287" w:hanging="360"/>
      </w:pPr>
      <w:rPr>
        <w:rFonts w:ascii="Arial" w:eastAsia="Calibri" w:hAnsi="Arial" w:cs="Arial"/>
      </w:rPr>
    </w:lvl>
    <w:lvl w:ilvl="1" w:tplc="DF38F8BA">
      <w:start w:val="1"/>
      <w:numFmt w:val="lowerLetter"/>
      <w:lvlText w:val="%2."/>
      <w:lvlJc w:val="left"/>
      <w:pPr>
        <w:ind w:left="2007" w:hanging="360"/>
      </w:pPr>
    </w:lvl>
    <w:lvl w:ilvl="2" w:tplc="B62EB67E">
      <w:start w:val="1"/>
      <w:numFmt w:val="lowerRoman"/>
      <w:lvlText w:val="%3."/>
      <w:lvlJc w:val="right"/>
      <w:pPr>
        <w:ind w:left="2727" w:hanging="180"/>
      </w:pPr>
    </w:lvl>
    <w:lvl w:ilvl="3" w:tplc="80442838">
      <w:start w:val="1"/>
      <w:numFmt w:val="decimal"/>
      <w:lvlText w:val="%4."/>
      <w:lvlJc w:val="left"/>
      <w:pPr>
        <w:ind w:left="3447" w:hanging="360"/>
      </w:pPr>
    </w:lvl>
    <w:lvl w:ilvl="4" w:tplc="62CCBAEC">
      <w:start w:val="1"/>
      <w:numFmt w:val="lowerLetter"/>
      <w:lvlText w:val="%5."/>
      <w:lvlJc w:val="left"/>
      <w:pPr>
        <w:ind w:left="4167" w:hanging="360"/>
      </w:pPr>
    </w:lvl>
    <w:lvl w:ilvl="5" w:tplc="70281F40">
      <w:start w:val="1"/>
      <w:numFmt w:val="lowerRoman"/>
      <w:lvlText w:val="%6."/>
      <w:lvlJc w:val="right"/>
      <w:pPr>
        <w:ind w:left="4887" w:hanging="180"/>
      </w:pPr>
    </w:lvl>
    <w:lvl w:ilvl="6" w:tplc="5F0A819A">
      <w:start w:val="1"/>
      <w:numFmt w:val="decimal"/>
      <w:lvlText w:val="%7."/>
      <w:lvlJc w:val="left"/>
      <w:pPr>
        <w:ind w:left="5607" w:hanging="360"/>
      </w:pPr>
    </w:lvl>
    <w:lvl w:ilvl="7" w:tplc="56E64608">
      <w:start w:val="1"/>
      <w:numFmt w:val="lowerLetter"/>
      <w:lvlText w:val="%8."/>
      <w:lvlJc w:val="left"/>
      <w:pPr>
        <w:ind w:left="6327" w:hanging="360"/>
      </w:pPr>
    </w:lvl>
    <w:lvl w:ilvl="8" w:tplc="FC18B800">
      <w:start w:val="1"/>
      <w:numFmt w:val="lowerRoman"/>
      <w:lvlText w:val="%9."/>
      <w:lvlJc w:val="right"/>
      <w:pPr>
        <w:ind w:left="7047" w:hanging="180"/>
      </w:pPr>
    </w:lvl>
  </w:abstractNum>
  <w:abstractNum w:abstractNumId="74" w15:restartNumberingAfterBreak="0">
    <w:nsid w:val="6DC61A87"/>
    <w:multiLevelType w:val="hybridMultilevel"/>
    <w:tmpl w:val="C746793A"/>
    <w:lvl w:ilvl="0" w:tplc="A9861832">
      <w:start w:val="1"/>
      <w:numFmt w:val="bullet"/>
      <w:lvlText w:val=""/>
      <w:lvlJc w:val="left"/>
      <w:pPr>
        <w:ind w:left="1287" w:hanging="360"/>
      </w:pPr>
      <w:rPr>
        <w:rFonts w:ascii="Symbol" w:hAnsi="Symbol" w:hint="default"/>
      </w:rPr>
    </w:lvl>
    <w:lvl w:ilvl="1" w:tplc="9B546876" w:tentative="1">
      <w:start w:val="1"/>
      <w:numFmt w:val="bullet"/>
      <w:lvlText w:val="o"/>
      <w:lvlJc w:val="left"/>
      <w:pPr>
        <w:ind w:left="2007" w:hanging="360"/>
      </w:pPr>
      <w:rPr>
        <w:rFonts w:ascii="Courier New" w:hAnsi="Courier New" w:cs="Courier New" w:hint="default"/>
      </w:rPr>
    </w:lvl>
    <w:lvl w:ilvl="2" w:tplc="F8CAEB1C" w:tentative="1">
      <w:start w:val="1"/>
      <w:numFmt w:val="bullet"/>
      <w:lvlText w:val=""/>
      <w:lvlJc w:val="left"/>
      <w:pPr>
        <w:ind w:left="2727" w:hanging="360"/>
      </w:pPr>
      <w:rPr>
        <w:rFonts w:ascii="Wingdings" w:hAnsi="Wingdings" w:hint="default"/>
      </w:rPr>
    </w:lvl>
    <w:lvl w:ilvl="3" w:tplc="1C346B6C" w:tentative="1">
      <w:start w:val="1"/>
      <w:numFmt w:val="bullet"/>
      <w:lvlText w:val=""/>
      <w:lvlJc w:val="left"/>
      <w:pPr>
        <w:ind w:left="3447" w:hanging="360"/>
      </w:pPr>
      <w:rPr>
        <w:rFonts w:ascii="Symbol" w:hAnsi="Symbol" w:hint="default"/>
      </w:rPr>
    </w:lvl>
    <w:lvl w:ilvl="4" w:tplc="8A6CDC4E" w:tentative="1">
      <w:start w:val="1"/>
      <w:numFmt w:val="bullet"/>
      <w:lvlText w:val="o"/>
      <w:lvlJc w:val="left"/>
      <w:pPr>
        <w:ind w:left="4167" w:hanging="360"/>
      </w:pPr>
      <w:rPr>
        <w:rFonts w:ascii="Courier New" w:hAnsi="Courier New" w:cs="Courier New" w:hint="default"/>
      </w:rPr>
    </w:lvl>
    <w:lvl w:ilvl="5" w:tplc="19343086" w:tentative="1">
      <w:start w:val="1"/>
      <w:numFmt w:val="bullet"/>
      <w:lvlText w:val=""/>
      <w:lvlJc w:val="left"/>
      <w:pPr>
        <w:ind w:left="4887" w:hanging="360"/>
      </w:pPr>
      <w:rPr>
        <w:rFonts w:ascii="Wingdings" w:hAnsi="Wingdings" w:hint="default"/>
      </w:rPr>
    </w:lvl>
    <w:lvl w:ilvl="6" w:tplc="FA1823E2" w:tentative="1">
      <w:start w:val="1"/>
      <w:numFmt w:val="bullet"/>
      <w:lvlText w:val=""/>
      <w:lvlJc w:val="left"/>
      <w:pPr>
        <w:ind w:left="5607" w:hanging="360"/>
      </w:pPr>
      <w:rPr>
        <w:rFonts w:ascii="Symbol" w:hAnsi="Symbol" w:hint="default"/>
      </w:rPr>
    </w:lvl>
    <w:lvl w:ilvl="7" w:tplc="0A606C6C" w:tentative="1">
      <w:start w:val="1"/>
      <w:numFmt w:val="bullet"/>
      <w:lvlText w:val="o"/>
      <w:lvlJc w:val="left"/>
      <w:pPr>
        <w:ind w:left="6327" w:hanging="360"/>
      </w:pPr>
      <w:rPr>
        <w:rFonts w:ascii="Courier New" w:hAnsi="Courier New" w:cs="Courier New" w:hint="default"/>
      </w:rPr>
    </w:lvl>
    <w:lvl w:ilvl="8" w:tplc="0916E05E" w:tentative="1">
      <w:start w:val="1"/>
      <w:numFmt w:val="bullet"/>
      <w:lvlText w:val=""/>
      <w:lvlJc w:val="left"/>
      <w:pPr>
        <w:ind w:left="7047" w:hanging="360"/>
      </w:pPr>
      <w:rPr>
        <w:rFonts w:ascii="Wingdings" w:hAnsi="Wingdings" w:hint="default"/>
      </w:rPr>
    </w:lvl>
  </w:abstractNum>
  <w:abstractNum w:abstractNumId="75" w15:restartNumberingAfterBreak="0">
    <w:nsid w:val="6DC61A8B"/>
    <w:multiLevelType w:val="hybridMultilevel"/>
    <w:tmpl w:val="AE045E5A"/>
    <w:lvl w:ilvl="0" w:tplc="D2B063CA">
      <w:start w:val="1"/>
      <w:numFmt w:val="lowerLetter"/>
      <w:lvlText w:val="(%1)"/>
      <w:lvlJc w:val="left"/>
      <w:pPr>
        <w:ind w:left="720" w:hanging="360"/>
      </w:pPr>
      <w:rPr>
        <w:rFonts w:ascii="Arial" w:eastAsia="Times New Roman" w:hAnsi="Arial" w:cs="Arial"/>
      </w:rPr>
    </w:lvl>
    <w:lvl w:ilvl="1" w:tplc="CE0AFE48">
      <w:start w:val="1"/>
      <w:numFmt w:val="lowerLetter"/>
      <w:lvlText w:val="%2."/>
      <w:lvlJc w:val="left"/>
      <w:pPr>
        <w:ind w:left="1440" w:hanging="360"/>
      </w:pPr>
    </w:lvl>
    <w:lvl w:ilvl="2" w:tplc="AD94B928">
      <w:start w:val="1"/>
      <w:numFmt w:val="lowerRoman"/>
      <w:lvlText w:val="%3."/>
      <w:lvlJc w:val="right"/>
      <w:pPr>
        <w:ind w:left="2160" w:hanging="180"/>
      </w:pPr>
    </w:lvl>
    <w:lvl w:ilvl="3" w:tplc="DEEE026E">
      <w:start w:val="1"/>
      <w:numFmt w:val="decimal"/>
      <w:lvlText w:val="%4."/>
      <w:lvlJc w:val="left"/>
      <w:pPr>
        <w:ind w:left="2880" w:hanging="360"/>
      </w:pPr>
    </w:lvl>
    <w:lvl w:ilvl="4" w:tplc="ADDC3ED0">
      <w:start w:val="1"/>
      <w:numFmt w:val="lowerLetter"/>
      <w:lvlText w:val="%5."/>
      <w:lvlJc w:val="left"/>
      <w:pPr>
        <w:ind w:left="3600" w:hanging="360"/>
      </w:pPr>
    </w:lvl>
    <w:lvl w:ilvl="5" w:tplc="23246DF4">
      <w:start w:val="1"/>
      <w:numFmt w:val="lowerRoman"/>
      <w:lvlText w:val="%6."/>
      <w:lvlJc w:val="right"/>
      <w:pPr>
        <w:ind w:left="4320" w:hanging="180"/>
      </w:pPr>
    </w:lvl>
    <w:lvl w:ilvl="6" w:tplc="C820EB08">
      <w:start w:val="1"/>
      <w:numFmt w:val="decimal"/>
      <w:lvlText w:val="%7."/>
      <w:lvlJc w:val="left"/>
      <w:pPr>
        <w:ind w:left="5040" w:hanging="360"/>
      </w:pPr>
    </w:lvl>
    <w:lvl w:ilvl="7" w:tplc="278A6512">
      <w:start w:val="1"/>
      <w:numFmt w:val="lowerLetter"/>
      <w:lvlText w:val="%8."/>
      <w:lvlJc w:val="left"/>
      <w:pPr>
        <w:ind w:left="5760" w:hanging="360"/>
      </w:pPr>
    </w:lvl>
    <w:lvl w:ilvl="8" w:tplc="ECF62DAC">
      <w:start w:val="1"/>
      <w:numFmt w:val="lowerRoman"/>
      <w:lvlText w:val="%9."/>
      <w:lvlJc w:val="right"/>
      <w:pPr>
        <w:ind w:left="6480" w:hanging="180"/>
      </w:pPr>
    </w:lvl>
  </w:abstractNum>
  <w:abstractNum w:abstractNumId="76" w15:restartNumberingAfterBreak="0">
    <w:nsid w:val="6DC61A8F"/>
    <w:multiLevelType w:val="hybridMultilevel"/>
    <w:tmpl w:val="6AACEB2A"/>
    <w:lvl w:ilvl="0" w:tplc="DD221D2E">
      <w:start w:val="1"/>
      <w:numFmt w:val="lowerLetter"/>
      <w:lvlText w:val="(%1)"/>
      <w:lvlJc w:val="left"/>
      <w:pPr>
        <w:ind w:left="893" w:hanging="380"/>
      </w:pPr>
    </w:lvl>
    <w:lvl w:ilvl="1" w:tplc="D1342F9E">
      <w:start w:val="1"/>
      <w:numFmt w:val="lowerLetter"/>
      <w:lvlText w:val="%2."/>
      <w:lvlJc w:val="left"/>
      <w:pPr>
        <w:ind w:left="1593" w:hanging="360"/>
      </w:pPr>
    </w:lvl>
    <w:lvl w:ilvl="2" w:tplc="4B2C57B0">
      <w:start w:val="1"/>
      <w:numFmt w:val="lowerRoman"/>
      <w:lvlText w:val="%3."/>
      <w:lvlJc w:val="right"/>
      <w:pPr>
        <w:ind w:left="2313" w:hanging="180"/>
      </w:pPr>
    </w:lvl>
    <w:lvl w:ilvl="3" w:tplc="4BB016F2">
      <w:start w:val="1"/>
      <w:numFmt w:val="decimal"/>
      <w:lvlText w:val="%4."/>
      <w:lvlJc w:val="left"/>
      <w:pPr>
        <w:ind w:left="3033" w:hanging="360"/>
      </w:pPr>
    </w:lvl>
    <w:lvl w:ilvl="4" w:tplc="8BFA68B4">
      <w:start w:val="1"/>
      <w:numFmt w:val="lowerLetter"/>
      <w:lvlText w:val="%5."/>
      <w:lvlJc w:val="left"/>
      <w:pPr>
        <w:ind w:left="3753" w:hanging="360"/>
      </w:pPr>
    </w:lvl>
    <w:lvl w:ilvl="5" w:tplc="23CC9234">
      <w:start w:val="1"/>
      <w:numFmt w:val="lowerRoman"/>
      <w:lvlText w:val="%6."/>
      <w:lvlJc w:val="right"/>
      <w:pPr>
        <w:ind w:left="4473" w:hanging="180"/>
      </w:pPr>
    </w:lvl>
    <w:lvl w:ilvl="6" w:tplc="5CC8C15E">
      <w:start w:val="1"/>
      <w:numFmt w:val="decimal"/>
      <w:lvlText w:val="%7."/>
      <w:lvlJc w:val="left"/>
      <w:pPr>
        <w:ind w:left="5193" w:hanging="360"/>
      </w:pPr>
    </w:lvl>
    <w:lvl w:ilvl="7" w:tplc="B9BE487C">
      <w:start w:val="1"/>
      <w:numFmt w:val="lowerLetter"/>
      <w:lvlText w:val="%8."/>
      <w:lvlJc w:val="left"/>
      <w:pPr>
        <w:ind w:left="5913" w:hanging="360"/>
      </w:pPr>
    </w:lvl>
    <w:lvl w:ilvl="8" w:tplc="3A24FA46">
      <w:start w:val="1"/>
      <w:numFmt w:val="lowerRoman"/>
      <w:lvlText w:val="%9."/>
      <w:lvlJc w:val="right"/>
      <w:pPr>
        <w:ind w:left="6633" w:hanging="180"/>
      </w:pPr>
    </w:lvl>
  </w:abstractNum>
  <w:abstractNum w:abstractNumId="77" w15:restartNumberingAfterBreak="0">
    <w:nsid w:val="6DC61A91"/>
    <w:multiLevelType w:val="hybridMultilevel"/>
    <w:tmpl w:val="E80CCEE8"/>
    <w:lvl w:ilvl="0" w:tplc="31981A6C">
      <w:start w:val="1"/>
      <w:numFmt w:val="lowerLetter"/>
      <w:lvlText w:val="(%1)"/>
      <w:lvlJc w:val="left"/>
      <w:pPr>
        <w:ind w:left="1080" w:hanging="360"/>
      </w:pPr>
      <w:rPr>
        <w:rFonts w:hint="default"/>
      </w:rPr>
    </w:lvl>
    <w:lvl w:ilvl="1" w:tplc="04DCC536" w:tentative="1">
      <w:start w:val="1"/>
      <w:numFmt w:val="lowerLetter"/>
      <w:lvlText w:val="%2."/>
      <w:lvlJc w:val="left"/>
      <w:pPr>
        <w:ind w:left="1800" w:hanging="360"/>
      </w:pPr>
    </w:lvl>
    <w:lvl w:ilvl="2" w:tplc="5746AFCC" w:tentative="1">
      <w:start w:val="1"/>
      <w:numFmt w:val="lowerRoman"/>
      <w:lvlText w:val="%3."/>
      <w:lvlJc w:val="right"/>
      <w:pPr>
        <w:ind w:left="2520" w:hanging="180"/>
      </w:pPr>
    </w:lvl>
    <w:lvl w:ilvl="3" w:tplc="D292A708" w:tentative="1">
      <w:start w:val="1"/>
      <w:numFmt w:val="decimal"/>
      <w:lvlText w:val="%4."/>
      <w:lvlJc w:val="left"/>
      <w:pPr>
        <w:ind w:left="3240" w:hanging="360"/>
      </w:pPr>
    </w:lvl>
    <w:lvl w:ilvl="4" w:tplc="63587F84" w:tentative="1">
      <w:start w:val="1"/>
      <w:numFmt w:val="lowerLetter"/>
      <w:lvlText w:val="%5."/>
      <w:lvlJc w:val="left"/>
      <w:pPr>
        <w:ind w:left="3960" w:hanging="360"/>
      </w:pPr>
    </w:lvl>
    <w:lvl w:ilvl="5" w:tplc="62AE4ABC" w:tentative="1">
      <w:start w:val="1"/>
      <w:numFmt w:val="lowerRoman"/>
      <w:lvlText w:val="%6."/>
      <w:lvlJc w:val="right"/>
      <w:pPr>
        <w:ind w:left="4680" w:hanging="180"/>
      </w:pPr>
    </w:lvl>
    <w:lvl w:ilvl="6" w:tplc="9E964ED4" w:tentative="1">
      <w:start w:val="1"/>
      <w:numFmt w:val="decimal"/>
      <w:lvlText w:val="%7."/>
      <w:lvlJc w:val="left"/>
      <w:pPr>
        <w:ind w:left="5400" w:hanging="360"/>
      </w:pPr>
    </w:lvl>
    <w:lvl w:ilvl="7" w:tplc="743EDCE2" w:tentative="1">
      <w:start w:val="1"/>
      <w:numFmt w:val="lowerLetter"/>
      <w:lvlText w:val="%8."/>
      <w:lvlJc w:val="left"/>
      <w:pPr>
        <w:ind w:left="6120" w:hanging="360"/>
      </w:pPr>
    </w:lvl>
    <w:lvl w:ilvl="8" w:tplc="4EA2EC5C" w:tentative="1">
      <w:start w:val="1"/>
      <w:numFmt w:val="lowerRoman"/>
      <w:lvlText w:val="%9."/>
      <w:lvlJc w:val="right"/>
      <w:pPr>
        <w:ind w:left="6840" w:hanging="180"/>
      </w:pPr>
    </w:lvl>
  </w:abstractNum>
  <w:abstractNum w:abstractNumId="78" w15:restartNumberingAfterBreak="0">
    <w:nsid w:val="72033C55"/>
    <w:multiLevelType w:val="hybridMultilevel"/>
    <w:tmpl w:val="3FF278C0"/>
    <w:lvl w:ilvl="0" w:tplc="59404616">
      <w:numFmt w:val="decimal"/>
      <w:lvlText w:val=""/>
      <w:lvlJc w:val="left"/>
      <w:pPr>
        <w:ind w:left="360" w:hanging="360"/>
      </w:pPr>
      <w:rPr>
        <w:rFonts w:ascii="Symbol" w:hAnsi="Symbol" w:hint="default"/>
      </w:rPr>
    </w:lvl>
    <w:lvl w:ilvl="1" w:tplc="1E74C0C6">
      <w:numFmt w:val="decimal"/>
      <w:lvlText w:val=""/>
      <w:lvlJc w:val="left"/>
      <w:pPr>
        <w:ind w:left="870" w:hanging="150"/>
      </w:pPr>
      <w:rPr>
        <w:rFonts w:ascii="Symbol" w:hAnsi="Symbol" w:hint="default"/>
      </w:rPr>
    </w:lvl>
    <w:lvl w:ilvl="2" w:tplc="234A476A">
      <w:start w:val="1"/>
      <w:numFmt w:val="lowerRoman"/>
      <w:lvlText w:val="%3."/>
      <w:lvlJc w:val="right"/>
      <w:pPr>
        <w:ind w:left="1800" w:hanging="180"/>
      </w:pPr>
    </w:lvl>
    <w:lvl w:ilvl="3" w:tplc="270089DA">
      <w:start w:val="1"/>
      <w:numFmt w:val="decimal"/>
      <w:lvlText w:val="%4."/>
      <w:lvlJc w:val="left"/>
      <w:pPr>
        <w:ind w:left="2520" w:hanging="360"/>
      </w:pPr>
    </w:lvl>
    <w:lvl w:ilvl="4" w:tplc="1096B4C6">
      <w:start w:val="1"/>
      <w:numFmt w:val="lowerLetter"/>
      <w:lvlText w:val="%5."/>
      <w:lvlJc w:val="left"/>
      <w:pPr>
        <w:ind w:left="3240" w:hanging="360"/>
      </w:pPr>
    </w:lvl>
    <w:lvl w:ilvl="5" w:tplc="9E14D1CA">
      <w:start w:val="1"/>
      <w:numFmt w:val="lowerRoman"/>
      <w:lvlText w:val="%6."/>
      <w:lvlJc w:val="right"/>
      <w:pPr>
        <w:ind w:left="3960" w:hanging="180"/>
      </w:pPr>
    </w:lvl>
    <w:lvl w:ilvl="6" w:tplc="B8C03592">
      <w:start w:val="1"/>
      <w:numFmt w:val="decimal"/>
      <w:lvlText w:val="%7."/>
      <w:lvlJc w:val="left"/>
      <w:pPr>
        <w:ind w:left="4680" w:hanging="360"/>
      </w:pPr>
    </w:lvl>
    <w:lvl w:ilvl="7" w:tplc="9E3CD63C">
      <w:start w:val="1"/>
      <w:numFmt w:val="lowerLetter"/>
      <w:lvlText w:val="%8."/>
      <w:lvlJc w:val="left"/>
      <w:pPr>
        <w:ind w:left="5400" w:hanging="360"/>
      </w:pPr>
    </w:lvl>
    <w:lvl w:ilvl="8" w:tplc="78304ABA">
      <w:start w:val="1"/>
      <w:numFmt w:val="lowerRoman"/>
      <w:lvlText w:val="%9."/>
      <w:lvlJc w:val="right"/>
      <w:pPr>
        <w:ind w:left="6120" w:hanging="180"/>
      </w:pPr>
    </w:lvl>
  </w:abstractNum>
  <w:abstractNum w:abstractNumId="79" w15:restartNumberingAfterBreak="0">
    <w:nsid w:val="788F4E0F"/>
    <w:multiLevelType w:val="hybridMultilevel"/>
    <w:tmpl w:val="9788CB2A"/>
    <w:lvl w:ilvl="0" w:tplc="A07C4EF0">
      <w:start w:val="1"/>
      <w:numFmt w:val="lowerLetter"/>
      <w:lvlText w:val="(%1)"/>
      <w:lvlJc w:val="left"/>
      <w:pPr>
        <w:ind w:left="720" w:hanging="360"/>
      </w:pPr>
    </w:lvl>
    <w:lvl w:ilvl="1" w:tplc="D092158E">
      <w:start w:val="1"/>
      <w:numFmt w:val="bullet"/>
      <w:lvlText w:val=""/>
      <w:lvlJc w:val="left"/>
      <w:pPr>
        <w:ind w:left="1440" w:hanging="360"/>
      </w:pPr>
      <w:rPr>
        <w:rFonts w:ascii="Symbol" w:hAnsi="Symbol" w:hint="default"/>
      </w:rPr>
    </w:lvl>
    <w:lvl w:ilvl="2" w:tplc="68341332">
      <w:start w:val="1"/>
      <w:numFmt w:val="lowerRoman"/>
      <w:lvlText w:val="%3."/>
      <w:lvlJc w:val="right"/>
      <w:pPr>
        <w:ind w:left="2160" w:hanging="180"/>
      </w:pPr>
    </w:lvl>
    <w:lvl w:ilvl="3" w:tplc="BDFC1BBA">
      <w:start w:val="1"/>
      <w:numFmt w:val="decimal"/>
      <w:lvlText w:val="%4."/>
      <w:lvlJc w:val="left"/>
      <w:pPr>
        <w:ind w:left="2880" w:hanging="360"/>
      </w:pPr>
    </w:lvl>
    <w:lvl w:ilvl="4" w:tplc="0680AF7A">
      <w:start w:val="1"/>
      <w:numFmt w:val="lowerLetter"/>
      <w:lvlText w:val="%5."/>
      <w:lvlJc w:val="left"/>
      <w:pPr>
        <w:ind w:left="3600" w:hanging="360"/>
      </w:pPr>
    </w:lvl>
    <w:lvl w:ilvl="5" w:tplc="6052C454">
      <w:start w:val="1"/>
      <w:numFmt w:val="lowerRoman"/>
      <w:lvlText w:val="%6."/>
      <w:lvlJc w:val="right"/>
      <w:pPr>
        <w:ind w:left="4320" w:hanging="180"/>
      </w:pPr>
    </w:lvl>
    <w:lvl w:ilvl="6" w:tplc="4CB0626E">
      <w:start w:val="1"/>
      <w:numFmt w:val="decimal"/>
      <w:lvlText w:val="%7."/>
      <w:lvlJc w:val="left"/>
      <w:pPr>
        <w:ind w:left="5040" w:hanging="360"/>
      </w:pPr>
    </w:lvl>
    <w:lvl w:ilvl="7" w:tplc="8632CAFC">
      <w:start w:val="1"/>
      <w:numFmt w:val="lowerLetter"/>
      <w:lvlText w:val="%8."/>
      <w:lvlJc w:val="left"/>
      <w:pPr>
        <w:ind w:left="5760" w:hanging="360"/>
      </w:pPr>
    </w:lvl>
    <w:lvl w:ilvl="8" w:tplc="B206171A">
      <w:start w:val="1"/>
      <w:numFmt w:val="lowerRoman"/>
      <w:lvlText w:val="%9."/>
      <w:lvlJc w:val="right"/>
      <w:pPr>
        <w:ind w:left="6480" w:hanging="180"/>
      </w:pPr>
    </w:lvl>
  </w:abstractNum>
  <w:abstractNum w:abstractNumId="80" w15:restartNumberingAfterBreak="0">
    <w:nsid w:val="7B315C76"/>
    <w:multiLevelType w:val="hybridMultilevel"/>
    <w:tmpl w:val="A6F4935A"/>
    <w:lvl w:ilvl="0" w:tplc="5E068CBC">
      <w:numFmt w:val="bullet"/>
      <w:lvlText w:val=""/>
      <w:lvlJc w:val="left"/>
      <w:pPr>
        <w:ind w:left="1494" w:hanging="360"/>
      </w:pPr>
      <w:rPr>
        <w:rFonts w:ascii="Symbol" w:eastAsia="Calibri" w:hAnsi="Symbol" w:cs="Aria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81" w15:restartNumberingAfterBreak="0">
    <w:nsid w:val="7D7C5A7B"/>
    <w:multiLevelType w:val="hybridMultilevel"/>
    <w:tmpl w:val="5FF01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A94A57"/>
    <w:multiLevelType w:val="hybridMultilevel"/>
    <w:tmpl w:val="58BA7100"/>
    <w:lvl w:ilvl="0" w:tplc="A7F4CC32">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16cid:durableId="16235394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140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23228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7329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9405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3697642">
    <w:abstractNumId w:val="35"/>
  </w:num>
  <w:num w:numId="7" w16cid:durableId="1193181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11359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334339">
    <w:abstractNumId w:val="6"/>
  </w:num>
  <w:num w:numId="10" w16cid:durableId="3904272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6621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181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58383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3833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79313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075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1196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2910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82108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45469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46199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9284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2427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4134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02657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0010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685535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4242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02754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86317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2107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2293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2377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18961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38536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7039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36181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0936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8997487">
    <w:abstractNumId w:val="14"/>
  </w:num>
  <w:num w:numId="40" w16cid:durableId="1352607845">
    <w:abstractNumId w:val="65"/>
  </w:num>
  <w:num w:numId="41" w16cid:durableId="392121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6773181">
    <w:abstractNumId w:val="81"/>
  </w:num>
  <w:num w:numId="43" w16cid:durableId="809059812">
    <w:abstractNumId w:val="8"/>
  </w:num>
  <w:num w:numId="44" w16cid:durableId="6956952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5901288">
    <w:abstractNumId w:val="36"/>
  </w:num>
  <w:num w:numId="46" w16cid:durableId="11980050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2533147">
    <w:abstractNumId w:val="53"/>
  </w:num>
  <w:num w:numId="48" w16cid:durableId="1963416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61134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4590941">
    <w:abstractNumId w:val="41"/>
  </w:num>
  <w:num w:numId="51" w16cid:durableId="1766802615">
    <w:abstractNumId w:val="80"/>
  </w:num>
  <w:num w:numId="52" w16cid:durableId="1302890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6368394">
    <w:abstractNumId w:val="2"/>
  </w:num>
  <w:num w:numId="54" w16cid:durableId="46997129">
    <w:abstractNumId w:val="74"/>
  </w:num>
  <w:num w:numId="55" w16cid:durableId="7502704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30089599">
    <w:abstractNumId w:val="34"/>
  </w:num>
  <w:num w:numId="57" w16cid:durableId="2070883489">
    <w:abstractNumId w:val="78"/>
  </w:num>
  <w:num w:numId="58" w16cid:durableId="20539153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82235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32799">
    <w:abstractNumId w:val="10"/>
  </w:num>
  <w:num w:numId="61" w16cid:durableId="17865782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959888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5904484">
    <w:abstractNumId w:val="45"/>
  </w:num>
  <w:num w:numId="64" w16cid:durableId="1401364484">
    <w:abstractNumId w:val="14"/>
    <w:lvlOverride w:ilvl="0">
      <w:startOverride w:val="1"/>
    </w:lvlOverride>
  </w:num>
  <w:num w:numId="65" w16cid:durableId="698819944">
    <w:abstractNumId w:val="67"/>
  </w:num>
  <w:num w:numId="66" w16cid:durableId="212233634">
    <w:abstractNumId w:val="69"/>
  </w:num>
  <w:num w:numId="67" w16cid:durableId="611597568">
    <w:abstractNumId w:val="70"/>
  </w:num>
  <w:num w:numId="68" w16cid:durableId="1632514757">
    <w:abstractNumId w:val="71"/>
  </w:num>
  <w:num w:numId="69" w16cid:durableId="2019040460">
    <w:abstractNumId w:val="72"/>
  </w:num>
  <w:num w:numId="70" w16cid:durableId="16368349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6527547">
    <w:abstractNumId w:val="27"/>
  </w:num>
  <w:num w:numId="72" w16cid:durableId="859246027">
    <w:abstractNumId w:val="59"/>
  </w:num>
  <w:num w:numId="73" w16cid:durableId="1483621299">
    <w:abstractNumId w:val="62"/>
  </w:num>
  <w:num w:numId="74" w16cid:durableId="1110080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80790413">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3185973">
    <w:abstractNumId w:val="47"/>
  </w:num>
  <w:num w:numId="77" w16cid:durableId="748889672">
    <w:abstractNumId w:val="46"/>
  </w:num>
  <w:num w:numId="78" w16cid:durableId="1922448232">
    <w:abstractNumId w:val="3"/>
  </w:num>
  <w:num w:numId="79" w16cid:durableId="249823977">
    <w:abstractNumId w:val="0"/>
  </w:num>
  <w:num w:numId="80" w16cid:durableId="1842310404">
    <w:abstractNumId w:val="38"/>
  </w:num>
  <w:num w:numId="81" w16cid:durableId="348071505">
    <w:abstractNumId w:val="51"/>
  </w:num>
  <w:num w:numId="82" w16cid:durableId="1169516559">
    <w:abstractNumId w:val="14"/>
  </w:num>
  <w:num w:numId="83" w16cid:durableId="211505909">
    <w:abstractNumId w:val="12"/>
  </w:num>
  <w:num w:numId="84" w16cid:durableId="1166165858">
    <w:abstractNumId w:val="21"/>
  </w:num>
  <w:num w:numId="85" w16cid:durableId="457720679">
    <w:abstractNumId w:val="42"/>
  </w:num>
  <w:num w:numId="86" w16cid:durableId="691339520">
    <w:abstractNumId w:val="14"/>
  </w:num>
  <w:num w:numId="87" w16cid:durableId="699860971">
    <w:abstractNumId w:val="13"/>
  </w:num>
  <w:num w:numId="88" w16cid:durableId="2090232033">
    <w:abstractNumId w:val="14"/>
  </w:num>
  <w:num w:numId="89" w16cid:durableId="1321350269">
    <w:abstractNumId w:val="14"/>
  </w:num>
  <w:num w:numId="90" w16cid:durableId="1137604117">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E"/>
    <w:rsid w:val="00020906"/>
    <w:rsid w:val="0003450E"/>
    <w:rsid w:val="0004164E"/>
    <w:rsid w:val="00051C21"/>
    <w:rsid w:val="0005480D"/>
    <w:rsid w:val="0008372F"/>
    <w:rsid w:val="000C50A1"/>
    <w:rsid w:val="000C519E"/>
    <w:rsid w:val="000C5ACB"/>
    <w:rsid w:val="000E76FC"/>
    <w:rsid w:val="000F1B77"/>
    <w:rsid w:val="001058A3"/>
    <w:rsid w:val="001103E9"/>
    <w:rsid w:val="0013498D"/>
    <w:rsid w:val="00135E08"/>
    <w:rsid w:val="00150CD2"/>
    <w:rsid w:val="00162A7A"/>
    <w:rsid w:val="001A0E42"/>
    <w:rsid w:val="001A5A52"/>
    <w:rsid w:val="001B32A3"/>
    <w:rsid w:val="001B7914"/>
    <w:rsid w:val="001C0FA3"/>
    <w:rsid w:val="001C1608"/>
    <w:rsid w:val="002120F0"/>
    <w:rsid w:val="0023412A"/>
    <w:rsid w:val="00235B76"/>
    <w:rsid w:val="002667DF"/>
    <w:rsid w:val="0027303A"/>
    <w:rsid w:val="00296977"/>
    <w:rsid w:val="002A13DE"/>
    <w:rsid w:val="002A253A"/>
    <w:rsid w:val="002E7C03"/>
    <w:rsid w:val="002F40CD"/>
    <w:rsid w:val="002F49A5"/>
    <w:rsid w:val="002F59C2"/>
    <w:rsid w:val="00301762"/>
    <w:rsid w:val="00301A58"/>
    <w:rsid w:val="00343378"/>
    <w:rsid w:val="003453FB"/>
    <w:rsid w:val="00361DFE"/>
    <w:rsid w:val="00363DB4"/>
    <w:rsid w:val="00381F80"/>
    <w:rsid w:val="003972D9"/>
    <w:rsid w:val="003A214C"/>
    <w:rsid w:val="003A5028"/>
    <w:rsid w:val="003B15B6"/>
    <w:rsid w:val="003B38D0"/>
    <w:rsid w:val="003B6254"/>
    <w:rsid w:val="003C4CDB"/>
    <w:rsid w:val="003E17B1"/>
    <w:rsid w:val="003E502F"/>
    <w:rsid w:val="004006A5"/>
    <w:rsid w:val="00403231"/>
    <w:rsid w:val="00441B4A"/>
    <w:rsid w:val="00447568"/>
    <w:rsid w:val="00447B3C"/>
    <w:rsid w:val="004579E2"/>
    <w:rsid w:val="00462B67"/>
    <w:rsid w:val="00471EA7"/>
    <w:rsid w:val="00477A07"/>
    <w:rsid w:val="00480163"/>
    <w:rsid w:val="00482B22"/>
    <w:rsid w:val="00495236"/>
    <w:rsid w:val="004969A0"/>
    <w:rsid w:val="00496D3B"/>
    <w:rsid w:val="004A45CF"/>
    <w:rsid w:val="004C56AB"/>
    <w:rsid w:val="004D17DF"/>
    <w:rsid w:val="004D3599"/>
    <w:rsid w:val="004D74FE"/>
    <w:rsid w:val="004F49CE"/>
    <w:rsid w:val="0050322B"/>
    <w:rsid w:val="00513066"/>
    <w:rsid w:val="00515358"/>
    <w:rsid w:val="00516D38"/>
    <w:rsid w:val="00516F95"/>
    <w:rsid w:val="00537530"/>
    <w:rsid w:val="00562750"/>
    <w:rsid w:val="00580640"/>
    <w:rsid w:val="00596D5B"/>
    <w:rsid w:val="00597867"/>
    <w:rsid w:val="005C2F37"/>
    <w:rsid w:val="005E08E6"/>
    <w:rsid w:val="005E218B"/>
    <w:rsid w:val="005F6788"/>
    <w:rsid w:val="006129C7"/>
    <w:rsid w:val="00614FBD"/>
    <w:rsid w:val="006435A3"/>
    <w:rsid w:val="006671AC"/>
    <w:rsid w:val="006A681B"/>
    <w:rsid w:val="006B1BCE"/>
    <w:rsid w:val="006B1F57"/>
    <w:rsid w:val="006C59E9"/>
    <w:rsid w:val="006D1013"/>
    <w:rsid w:val="00711A1F"/>
    <w:rsid w:val="00714655"/>
    <w:rsid w:val="00720F22"/>
    <w:rsid w:val="00742D60"/>
    <w:rsid w:val="00765361"/>
    <w:rsid w:val="007744F5"/>
    <w:rsid w:val="0077700F"/>
    <w:rsid w:val="00785293"/>
    <w:rsid w:val="007B15D6"/>
    <w:rsid w:val="007B4A29"/>
    <w:rsid w:val="007C3810"/>
    <w:rsid w:val="007E116B"/>
    <w:rsid w:val="007E5734"/>
    <w:rsid w:val="007F6322"/>
    <w:rsid w:val="00877AB7"/>
    <w:rsid w:val="00881251"/>
    <w:rsid w:val="00887ED0"/>
    <w:rsid w:val="00897689"/>
    <w:rsid w:val="008A4BCA"/>
    <w:rsid w:val="008C7907"/>
    <w:rsid w:val="008D2080"/>
    <w:rsid w:val="008D5292"/>
    <w:rsid w:val="008E0CCD"/>
    <w:rsid w:val="008E7723"/>
    <w:rsid w:val="008F4FD7"/>
    <w:rsid w:val="008F6468"/>
    <w:rsid w:val="00900560"/>
    <w:rsid w:val="009029AB"/>
    <w:rsid w:val="00905217"/>
    <w:rsid w:val="0092157E"/>
    <w:rsid w:val="00924C27"/>
    <w:rsid w:val="009316DC"/>
    <w:rsid w:val="0093755F"/>
    <w:rsid w:val="009472DD"/>
    <w:rsid w:val="009527F9"/>
    <w:rsid w:val="00983040"/>
    <w:rsid w:val="0098753A"/>
    <w:rsid w:val="00993E8A"/>
    <w:rsid w:val="00996F96"/>
    <w:rsid w:val="009B2770"/>
    <w:rsid w:val="00A33F19"/>
    <w:rsid w:val="00A72609"/>
    <w:rsid w:val="00A7775A"/>
    <w:rsid w:val="00AA125C"/>
    <w:rsid w:val="00AA78B0"/>
    <w:rsid w:val="00AC0424"/>
    <w:rsid w:val="00AC1605"/>
    <w:rsid w:val="00AC6358"/>
    <w:rsid w:val="00AF3D75"/>
    <w:rsid w:val="00AF430D"/>
    <w:rsid w:val="00B01240"/>
    <w:rsid w:val="00B04BE8"/>
    <w:rsid w:val="00B12F1A"/>
    <w:rsid w:val="00B179A2"/>
    <w:rsid w:val="00B260E6"/>
    <w:rsid w:val="00B313F1"/>
    <w:rsid w:val="00B47269"/>
    <w:rsid w:val="00B805F1"/>
    <w:rsid w:val="00B861B7"/>
    <w:rsid w:val="00BC0FD8"/>
    <w:rsid w:val="00BC20E2"/>
    <w:rsid w:val="00BC6D81"/>
    <w:rsid w:val="00BD743D"/>
    <w:rsid w:val="00C11D1D"/>
    <w:rsid w:val="00C24D00"/>
    <w:rsid w:val="00C35AE7"/>
    <w:rsid w:val="00C419B6"/>
    <w:rsid w:val="00C513BA"/>
    <w:rsid w:val="00C81DED"/>
    <w:rsid w:val="00C97302"/>
    <w:rsid w:val="00CF4A4C"/>
    <w:rsid w:val="00D00650"/>
    <w:rsid w:val="00D216F1"/>
    <w:rsid w:val="00D57B67"/>
    <w:rsid w:val="00D7531E"/>
    <w:rsid w:val="00D77244"/>
    <w:rsid w:val="00D815C3"/>
    <w:rsid w:val="00D82C5B"/>
    <w:rsid w:val="00DA3E45"/>
    <w:rsid w:val="00DE12EC"/>
    <w:rsid w:val="00E0164E"/>
    <w:rsid w:val="00E40C2F"/>
    <w:rsid w:val="00E4239B"/>
    <w:rsid w:val="00E731F8"/>
    <w:rsid w:val="00E9104B"/>
    <w:rsid w:val="00EA07C4"/>
    <w:rsid w:val="00EA52DE"/>
    <w:rsid w:val="00EA5E97"/>
    <w:rsid w:val="00EB39F8"/>
    <w:rsid w:val="00EC5D9F"/>
    <w:rsid w:val="00ED379B"/>
    <w:rsid w:val="00EF3C6D"/>
    <w:rsid w:val="00F04D4B"/>
    <w:rsid w:val="00F06FF1"/>
    <w:rsid w:val="00F217A5"/>
    <w:rsid w:val="00F350ED"/>
    <w:rsid w:val="00F52DF1"/>
    <w:rsid w:val="00F60D75"/>
    <w:rsid w:val="00F61AF6"/>
    <w:rsid w:val="00F67388"/>
    <w:rsid w:val="00F85E49"/>
    <w:rsid w:val="00F87DD2"/>
    <w:rsid w:val="00FA1154"/>
    <w:rsid w:val="00FA5DF5"/>
    <w:rsid w:val="00FB3078"/>
    <w:rsid w:val="00FB3D3F"/>
    <w:rsid w:val="00FC6AAA"/>
    <w:rsid w:val="00FF7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31CEB"/>
  <w15:chartTrackingRefBased/>
  <w15:docId w15:val="{92D39605-C966-49E5-8161-DB59964C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50"/>
    <w:pPr>
      <w:spacing w:after="0" w:line="240" w:lineRule="auto"/>
      <w:jc w:val="both"/>
    </w:pPr>
    <w:rPr>
      <w:rFonts w:ascii="Arial" w:eastAsiaTheme="minorEastAsia" w:hAnsi="Arial"/>
      <w:kern w:val="0"/>
      <w:sz w:val="20"/>
      <w:szCs w:val="21"/>
      <w:lang w:eastAsia="en-AU"/>
      <w14:ligatures w14:val="none"/>
    </w:rPr>
  </w:style>
  <w:style w:type="paragraph" w:styleId="Heading1">
    <w:name w:val="heading 1"/>
    <w:basedOn w:val="Normal"/>
    <w:next w:val="Normal"/>
    <w:link w:val="Heading1Char"/>
    <w:uiPriority w:val="9"/>
    <w:qFormat/>
    <w:rsid w:val="00361DFE"/>
    <w:pPr>
      <w:keepNext/>
      <w:keepLines/>
      <w:outlineLvl w:val="0"/>
    </w:pPr>
    <w:rPr>
      <w:rFonts w:eastAsiaTheme="majorEastAsia" w:cstheme="majorBidi"/>
      <w:b/>
      <w:sz w:val="28"/>
      <w:szCs w:val="40"/>
      <w:u w:val="single"/>
    </w:rPr>
  </w:style>
  <w:style w:type="paragraph" w:styleId="Heading2">
    <w:name w:val="heading 2"/>
    <w:basedOn w:val="Normal"/>
    <w:next w:val="Normal"/>
    <w:link w:val="Heading2Char"/>
    <w:uiPriority w:val="9"/>
    <w:unhideWhenUsed/>
    <w:qFormat/>
    <w:rsid w:val="00361DFE"/>
    <w:pPr>
      <w:keepNext/>
      <w:keepLines/>
      <w:outlineLvl w:val="1"/>
    </w:pPr>
    <w:rPr>
      <w:rFonts w:eastAsiaTheme="majorEastAsia" w:cstheme="majorBidi"/>
      <w:sz w:val="24"/>
      <w:szCs w:val="32"/>
      <w:u w:val="single"/>
    </w:rPr>
  </w:style>
  <w:style w:type="paragraph" w:styleId="Heading3">
    <w:name w:val="heading 3"/>
    <w:basedOn w:val="Normal"/>
    <w:next w:val="Normal"/>
    <w:link w:val="Heading3Char"/>
    <w:uiPriority w:val="9"/>
    <w:qFormat/>
    <w:rsid w:val="00996F96"/>
    <w:pPr>
      <w:numPr>
        <w:numId w:val="6"/>
      </w:numPr>
      <w:autoSpaceDE w:val="0"/>
      <w:autoSpaceDN w:val="0"/>
      <w:adjustRightInd w:val="0"/>
      <w:outlineLvl w:val="2"/>
    </w:pPr>
    <w:rPr>
      <w:rFonts w:eastAsia="Times New Roman" w:cs="Arial"/>
      <w:b/>
      <w:bCs/>
      <w:color w:val="000000"/>
      <w:sz w:val="24"/>
      <w:szCs w:val="24"/>
    </w:rPr>
  </w:style>
  <w:style w:type="paragraph" w:styleId="Heading4">
    <w:name w:val="heading 4"/>
    <w:basedOn w:val="Normal"/>
    <w:next w:val="Normal"/>
    <w:link w:val="Heading4Char"/>
    <w:uiPriority w:val="9"/>
    <w:semiHidden/>
    <w:unhideWhenUsed/>
    <w:qFormat/>
    <w:rsid w:val="00D7531E"/>
    <w:pPr>
      <w:keepNext/>
      <w:keepLines/>
      <w:spacing w:before="40" w:line="259" w:lineRule="auto"/>
      <w:jc w:val="left"/>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List"/>
    <w:basedOn w:val="Normal"/>
    <w:link w:val="ListParagraphChar"/>
    <w:uiPriority w:val="34"/>
    <w:qFormat/>
    <w:rsid w:val="008C7907"/>
    <w:pPr>
      <w:ind w:left="720"/>
      <w:contextualSpacing/>
    </w:pPr>
    <w:rPr>
      <w:rFonts w:eastAsia="Times New Roman"/>
      <w:sz w:val="22"/>
    </w:rPr>
  </w:style>
  <w:style w:type="character" w:customStyle="1" w:styleId="ListParagraphChar">
    <w:name w:val="List Paragraph Char"/>
    <w:aliases w:val="Numbering List Char"/>
    <w:link w:val="ListParagraph"/>
    <w:uiPriority w:val="34"/>
    <w:locked/>
    <w:rsid w:val="008C7907"/>
    <w:rPr>
      <w:rFonts w:ascii="Arial Nova" w:eastAsia="Times New Roman" w:hAnsi="Arial Nova"/>
    </w:rPr>
  </w:style>
  <w:style w:type="paragraph" w:customStyle="1" w:styleId="PathwayCond1">
    <w:name w:val="PathwayCond1"/>
    <w:basedOn w:val="Normal"/>
    <w:next w:val="Normal"/>
    <w:link w:val="PathwayCond1Char"/>
    <w:qFormat/>
    <w:rsid w:val="001A0E42"/>
    <w:pPr>
      <w:numPr>
        <w:numId w:val="39"/>
      </w:numPr>
    </w:pPr>
    <w:rPr>
      <w:rFonts w:eastAsia="Times New Roman" w:cs="Arial"/>
      <w:szCs w:val="20"/>
    </w:rPr>
  </w:style>
  <w:style w:type="character" w:customStyle="1" w:styleId="PathwayCond1Char">
    <w:name w:val="PathwayCond1 Char"/>
    <w:link w:val="PathwayCond1"/>
    <w:locked/>
    <w:rsid w:val="001A0E42"/>
    <w:rPr>
      <w:rFonts w:ascii="Arial" w:eastAsia="Times New Roman" w:hAnsi="Arial" w:cs="Arial"/>
      <w:kern w:val="0"/>
      <w:sz w:val="20"/>
      <w:szCs w:val="20"/>
      <w:lang w:eastAsia="en-AU"/>
      <w14:ligatures w14:val="none"/>
    </w:rPr>
  </w:style>
  <w:style w:type="character" w:customStyle="1" w:styleId="Heading1Char">
    <w:name w:val="Heading 1 Char"/>
    <w:basedOn w:val="DefaultParagraphFont"/>
    <w:link w:val="Heading1"/>
    <w:uiPriority w:val="9"/>
    <w:rsid w:val="00361DFE"/>
    <w:rPr>
      <w:rFonts w:ascii="Arial" w:eastAsiaTheme="majorEastAsia" w:hAnsi="Arial" w:cstheme="majorBidi"/>
      <w:b/>
      <w:kern w:val="0"/>
      <w:sz w:val="28"/>
      <w:szCs w:val="40"/>
      <w:u w:val="single"/>
      <w:lang w:eastAsia="en-AU"/>
      <w14:ligatures w14:val="none"/>
    </w:rPr>
  </w:style>
  <w:style w:type="character" w:customStyle="1" w:styleId="Heading2Char">
    <w:name w:val="Heading 2 Char"/>
    <w:basedOn w:val="DefaultParagraphFont"/>
    <w:link w:val="Heading2"/>
    <w:uiPriority w:val="9"/>
    <w:rsid w:val="00361DFE"/>
    <w:rPr>
      <w:rFonts w:ascii="Arial" w:eastAsiaTheme="majorEastAsia" w:hAnsi="Arial" w:cstheme="majorBidi"/>
      <w:kern w:val="0"/>
      <w:sz w:val="24"/>
      <w:szCs w:val="32"/>
      <w:u w:val="single"/>
      <w:lang w:eastAsia="en-AU"/>
      <w14:ligatures w14:val="none"/>
    </w:rPr>
  </w:style>
  <w:style w:type="character" w:styleId="Hyperlink">
    <w:name w:val="Hyperlink"/>
    <w:basedOn w:val="DefaultParagraphFont"/>
    <w:uiPriority w:val="99"/>
    <w:rsid w:val="00F217A5"/>
    <w:rPr>
      <w:color w:val="0000FF"/>
      <w:u w:val="single"/>
    </w:rPr>
  </w:style>
  <w:style w:type="paragraph" w:customStyle="1" w:styleId="Default">
    <w:name w:val="Default"/>
    <w:rsid w:val="00562750"/>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Heading3Char">
    <w:name w:val="Heading 3 Char"/>
    <w:basedOn w:val="DefaultParagraphFont"/>
    <w:link w:val="Heading3"/>
    <w:uiPriority w:val="9"/>
    <w:rsid w:val="00996F96"/>
    <w:rPr>
      <w:rFonts w:ascii="Arial" w:eastAsia="Times New Roman" w:hAnsi="Arial" w:cs="Arial"/>
      <w:b/>
      <w:bCs/>
      <w:color w:val="000000"/>
      <w:kern w:val="0"/>
      <w:sz w:val="24"/>
      <w:szCs w:val="24"/>
      <w:lang w:eastAsia="en-AU"/>
      <w14:ligatures w14:val="none"/>
    </w:rPr>
  </w:style>
  <w:style w:type="paragraph" w:styleId="BodyText">
    <w:name w:val="Body Text"/>
    <w:basedOn w:val="Normal"/>
    <w:link w:val="BodyTextChar"/>
    <w:uiPriority w:val="99"/>
    <w:semiHidden/>
    <w:qFormat/>
    <w:rsid w:val="00996F96"/>
    <w:pPr>
      <w:autoSpaceDE w:val="0"/>
      <w:autoSpaceDN w:val="0"/>
      <w:spacing w:before="120" w:after="120"/>
      <w:jc w:val="left"/>
    </w:pPr>
    <w:rPr>
      <w:rFonts w:ascii="Calibri" w:eastAsiaTheme="minorHAnsi" w:hAnsi="Calibri" w:cs="Calibri"/>
      <w:color w:val="44546A"/>
      <w:szCs w:val="20"/>
      <w:lang w:eastAsia="en-US"/>
    </w:rPr>
  </w:style>
  <w:style w:type="character" w:customStyle="1" w:styleId="BodyTextChar">
    <w:name w:val="Body Text Char"/>
    <w:basedOn w:val="DefaultParagraphFont"/>
    <w:link w:val="BodyText"/>
    <w:uiPriority w:val="99"/>
    <w:semiHidden/>
    <w:rsid w:val="00996F96"/>
    <w:rPr>
      <w:rFonts w:ascii="Calibri" w:eastAsiaTheme="minorHAnsi" w:hAnsi="Calibri" w:cs="Calibri"/>
      <w:color w:val="44546A"/>
      <w:kern w:val="0"/>
      <w:sz w:val="20"/>
      <w:szCs w:val="20"/>
      <w14:ligatures w14:val="none"/>
    </w:rPr>
  </w:style>
  <w:style w:type="paragraph" w:customStyle="1" w:styleId="Bullet1">
    <w:name w:val="Bullet 1"/>
    <w:basedOn w:val="Normal"/>
    <w:rsid w:val="00996F96"/>
    <w:pPr>
      <w:numPr>
        <w:numId w:val="9"/>
      </w:numPr>
      <w:spacing w:before="120" w:after="120"/>
      <w:jc w:val="left"/>
    </w:pPr>
    <w:rPr>
      <w:rFonts w:ascii="Calibri" w:eastAsiaTheme="minorHAnsi" w:hAnsi="Calibri" w:cs="Calibri"/>
      <w:color w:val="44546A"/>
      <w:szCs w:val="20"/>
      <w:lang w:eastAsia="en-US"/>
    </w:rPr>
  </w:style>
  <w:style w:type="character" w:customStyle="1" w:styleId="Heading4Char">
    <w:name w:val="Heading 4 Char"/>
    <w:basedOn w:val="DefaultParagraphFont"/>
    <w:link w:val="Heading4"/>
    <w:uiPriority w:val="9"/>
    <w:semiHidden/>
    <w:rsid w:val="00D7531E"/>
    <w:rPr>
      <w:rFonts w:asciiTheme="majorHAnsi" w:eastAsiaTheme="majorEastAsia" w:hAnsiTheme="majorHAnsi" w:cstheme="majorBidi"/>
      <w:i/>
      <w:iCs/>
      <w:color w:val="2F5496" w:themeColor="accent1" w:themeShade="BF"/>
      <w:kern w:val="0"/>
      <w14:ligatures w14:val="none"/>
    </w:rPr>
  </w:style>
  <w:style w:type="paragraph" w:styleId="NormalIndent">
    <w:name w:val="Normal Indent"/>
    <w:basedOn w:val="Normal"/>
    <w:uiPriority w:val="99"/>
    <w:unhideWhenUsed/>
    <w:rsid w:val="001A0E42"/>
    <w:pPr>
      <w:ind w:left="720"/>
    </w:pPr>
    <w:rPr>
      <w:rFonts w:eastAsia="Times New Roman" w:cs="Arial"/>
      <w:sz w:val="24"/>
      <w:szCs w:val="24"/>
    </w:rPr>
  </w:style>
  <w:style w:type="character" w:styleId="FollowedHyperlink">
    <w:name w:val="FollowedHyperlink"/>
    <w:basedOn w:val="DefaultParagraphFont"/>
    <w:uiPriority w:val="99"/>
    <w:semiHidden/>
    <w:unhideWhenUsed/>
    <w:rsid w:val="00135E08"/>
    <w:rPr>
      <w:color w:val="954F72" w:themeColor="followedHyperlink"/>
      <w:u w:val="single"/>
    </w:rPr>
  </w:style>
  <w:style w:type="paragraph" w:customStyle="1" w:styleId="msonormal0">
    <w:name w:val="msonormal"/>
    <w:basedOn w:val="Normal"/>
    <w:rsid w:val="00135E08"/>
    <w:pPr>
      <w:spacing w:before="100" w:beforeAutospacing="1" w:after="100" w:afterAutospacing="1"/>
      <w:jc w:val="left"/>
    </w:pPr>
    <w:rPr>
      <w:rFonts w:ascii="Times New Roman" w:eastAsia="Times New Roman" w:hAnsi="Times New Roman" w:cs="Times New Roman"/>
      <w:sz w:val="24"/>
      <w:szCs w:val="24"/>
    </w:rPr>
  </w:style>
  <w:style w:type="numbering" w:customStyle="1" w:styleId="Numbered">
    <w:name w:val="Numbered"/>
    <w:rsid w:val="00135E08"/>
    <w:pPr>
      <w:numPr>
        <w:numId w:val="63"/>
      </w:numPr>
    </w:pPr>
  </w:style>
  <w:style w:type="character" w:styleId="CommentReference">
    <w:name w:val="annotation reference"/>
    <w:basedOn w:val="DefaultParagraphFont"/>
    <w:uiPriority w:val="99"/>
    <w:semiHidden/>
    <w:unhideWhenUsed/>
    <w:rsid w:val="00D77244"/>
    <w:rPr>
      <w:sz w:val="16"/>
      <w:szCs w:val="16"/>
    </w:rPr>
  </w:style>
  <w:style w:type="paragraph" w:styleId="CommentText">
    <w:name w:val="annotation text"/>
    <w:basedOn w:val="Normal"/>
    <w:link w:val="CommentTextChar"/>
    <w:uiPriority w:val="99"/>
    <w:unhideWhenUsed/>
    <w:rsid w:val="00D77244"/>
    <w:rPr>
      <w:szCs w:val="20"/>
    </w:rPr>
  </w:style>
  <w:style w:type="character" w:customStyle="1" w:styleId="CommentTextChar">
    <w:name w:val="Comment Text Char"/>
    <w:basedOn w:val="DefaultParagraphFont"/>
    <w:link w:val="CommentText"/>
    <w:uiPriority w:val="99"/>
    <w:rsid w:val="00D77244"/>
    <w:rPr>
      <w:rFonts w:ascii="Arial" w:eastAsiaTheme="minorEastAsia" w:hAnsi="Arial"/>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D77244"/>
    <w:rPr>
      <w:b/>
      <w:bCs/>
    </w:rPr>
  </w:style>
  <w:style w:type="character" w:customStyle="1" w:styleId="CommentSubjectChar">
    <w:name w:val="Comment Subject Char"/>
    <w:basedOn w:val="CommentTextChar"/>
    <w:link w:val="CommentSubject"/>
    <w:uiPriority w:val="99"/>
    <w:semiHidden/>
    <w:rsid w:val="00D77244"/>
    <w:rPr>
      <w:rFonts w:ascii="Arial" w:eastAsiaTheme="minorEastAsia" w:hAnsi="Arial"/>
      <w:b/>
      <w:bCs/>
      <w:kern w:val="0"/>
      <w:sz w:val="20"/>
      <w:szCs w:val="20"/>
      <w:lang w:eastAsia="en-AU"/>
      <w14:ligatures w14:val="none"/>
    </w:rPr>
  </w:style>
  <w:style w:type="character" w:customStyle="1" w:styleId="cf01">
    <w:name w:val="cf01"/>
    <w:basedOn w:val="DefaultParagraphFont"/>
    <w:rsid w:val="00516F95"/>
    <w:rPr>
      <w:rFonts w:ascii="Segoe UI" w:hAnsi="Segoe UI" w:cs="Segoe UI" w:hint="default"/>
      <w:sz w:val="18"/>
      <w:szCs w:val="18"/>
    </w:rPr>
  </w:style>
  <w:style w:type="table" w:styleId="TableGrid">
    <w:name w:val="Table Grid"/>
    <w:basedOn w:val="TableNormal"/>
    <w:rsid w:val="00931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C5ACB"/>
    <w:pPr>
      <w:jc w:val="left"/>
    </w:pPr>
    <w:rPr>
      <w:rFonts w:ascii="Calibri" w:eastAsiaTheme="minorHAnsi" w:hAnsi="Calibri" w:cs="Calibri"/>
      <w:sz w:val="22"/>
      <w:szCs w:val="22"/>
    </w:rPr>
  </w:style>
  <w:style w:type="character" w:customStyle="1" w:styleId="contentpasted3">
    <w:name w:val="contentpasted3"/>
    <w:basedOn w:val="DefaultParagraphFont"/>
    <w:rsid w:val="000C5ACB"/>
  </w:style>
  <w:style w:type="character" w:customStyle="1" w:styleId="contentpasted9">
    <w:name w:val="contentpasted9"/>
    <w:basedOn w:val="DefaultParagraphFont"/>
    <w:rsid w:val="000C5ACB"/>
  </w:style>
  <w:style w:type="character" w:customStyle="1" w:styleId="contentpasted12">
    <w:name w:val="contentpasted12"/>
    <w:basedOn w:val="DefaultParagraphFont"/>
    <w:rsid w:val="000C5ACB"/>
  </w:style>
  <w:style w:type="character" w:customStyle="1" w:styleId="contentpasted11">
    <w:name w:val="contentpasted11"/>
    <w:basedOn w:val="DefaultParagraphFont"/>
    <w:rsid w:val="000C5ACB"/>
  </w:style>
  <w:style w:type="paragraph" w:customStyle="1" w:styleId="xxmsonormal">
    <w:name w:val="x_xmsonormal"/>
    <w:basedOn w:val="Normal"/>
    <w:rsid w:val="0050322B"/>
    <w:pPr>
      <w:jc w:val="left"/>
    </w:pPr>
    <w:rPr>
      <w:rFonts w:ascii="Calibri" w:eastAsiaTheme="minorHAnsi" w:hAnsi="Calibri" w:cs="Calibri"/>
      <w:sz w:val="22"/>
      <w:szCs w:val="22"/>
    </w:rPr>
  </w:style>
  <w:style w:type="paragraph" w:customStyle="1" w:styleId="xxxmsonormal">
    <w:name w:val="x_xxmsonormal"/>
    <w:basedOn w:val="Normal"/>
    <w:rsid w:val="002F59C2"/>
    <w:pPr>
      <w:jc w:val="left"/>
    </w:pPr>
    <w:rPr>
      <w:rFonts w:ascii="Calibri" w:eastAsiaTheme="minorHAnsi" w:hAnsi="Calibri" w:cs="Calibri"/>
      <w:sz w:val="22"/>
      <w:szCs w:val="22"/>
    </w:rPr>
  </w:style>
  <w:style w:type="paragraph" w:customStyle="1" w:styleId="paragraph">
    <w:name w:val="paragraph"/>
    <w:basedOn w:val="Normal"/>
    <w:rsid w:val="00447B3C"/>
    <w:pPr>
      <w:spacing w:before="100" w:beforeAutospacing="1" w:after="100" w:afterAutospacing="1"/>
      <w:jc w:val="left"/>
    </w:pPr>
    <w:rPr>
      <w:rFonts w:ascii="Times New Roman" w:eastAsia="Calibri" w:hAnsi="Times New Roman" w:cs="Times New Roman"/>
      <w:sz w:val="24"/>
      <w:szCs w:val="24"/>
    </w:rPr>
  </w:style>
  <w:style w:type="character" w:customStyle="1" w:styleId="normaltextrun">
    <w:name w:val="normaltextrun"/>
    <w:rsid w:val="00447B3C"/>
  </w:style>
  <w:style w:type="character" w:customStyle="1" w:styleId="eop">
    <w:name w:val="eop"/>
    <w:rsid w:val="00447B3C"/>
  </w:style>
  <w:style w:type="paragraph" w:styleId="Title">
    <w:name w:val="Title"/>
    <w:basedOn w:val="Normal"/>
    <w:next w:val="Normal"/>
    <w:link w:val="TitleChar"/>
    <w:uiPriority w:val="1"/>
    <w:qFormat/>
    <w:rsid w:val="00F61AF6"/>
    <w:pPr>
      <w:autoSpaceDE w:val="0"/>
      <w:autoSpaceDN w:val="0"/>
      <w:adjustRightInd w:val="0"/>
      <w:spacing w:line="266" w:lineRule="exact"/>
      <w:ind w:left="39"/>
      <w:jc w:val="left"/>
    </w:pPr>
    <w:rPr>
      <w:rFonts w:eastAsia="Calibri" w:cs="Arial"/>
      <w:b/>
      <w:bCs/>
      <w:i/>
      <w:iCs/>
      <w:sz w:val="24"/>
      <w:szCs w:val="24"/>
      <w:lang w:eastAsia="en-US"/>
      <w14:ligatures w14:val="standardContextual"/>
    </w:rPr>
  </w:style>
  <w:style w:type="character" w:customStyle="1" w:styleId="TitleChar">
    <w:name w:val="Title Char"/>
    <w:basedOn w:val="DefaultParagraphFont"/>
    <w:link w:val="Title"/>
    <w:uiPriority w:val="10"/>
    <w:rsid w:val="00F61AF6"/>
    <w:rPr>
      <w:rFonts w:ascii="Arial" w:hAnsi="Arial" w:cs="Arial"/>
      <w:b/>
      <w:bCs/>
      <w:i/>
      <w:iCs/>
      <w:kern w:val="0"/>
      <w:sz w:val="24"/>
      <w:szCs w:val="24"/>
    </w:rPr>
  </w:style>
  <w:style w:type="paragraph" w:customStyle="1" w:styleId="TableParagraph">
    <w:name w:val="Table Paragraph"/>
    <w:basedOn w:val="Normal"/>
    <w:uiPriority w:val="1"/>
    <w:qFormat/>
    <w:rsid w:val="00482B22"/>
    <w:pPr>
      <w:autoSpaceDE w:val="0"/>
      <w:autoSpaceDN w:val="0"/>
      <w:adjustRightInd w:val="0"/>
      <w:ind w:left="107"/>
      <w:jc w:val="left"/>
    </w:pPr>
    <w:rPr>
      <w:rFonts w:eastAsia="Calibri" w:cs="Arial"/>
      <w:sz w:val="24"/>
      <w:szCs w:val="24"/>
      <w:lang w:eastAsia="en-US"/>
      <w14:ligatures w14:val="standardContextual"/>
    </w:rPr>
  </w:style>
  <w:style w:type="paragraph" w:styleId="Header">
    <w:name w:val="header"/>
    <w:basedOn w:val="Normal"/>
    <w:link w:val="HeaderChar"/>
    <w:uiPriority w:val="99"/>
    <w:unhideWhenUsed/>
    <w:rsid w:val="006671AC"/>
    <w:pPr>
      <w:tabs>
        <w:tab w:val="center" w:pos="4513"/>
        <w:tab w:val="right" w:pos="9026"/>
      </w:tabs>
    </w:pPr>
  </w:style>
  <w:style w:type="character" w:customStyle="1" w:styleId="HeaderChar">
    <w:name w:val="Header Char"/>
    <w:basedOn w:val="DefaultParagraphFont"/>
    <w:link w:val="Header"/>
    <w:uiPriority w:val="99"/>
    <w:rsid w:val="006671AC"/>
    <w:rPr>
      <w:rFonts w:ascii="Arial" w:eastAsiaTheme="minorEastAsia" w:hAnsi="Arial"/>
      <w:kern w:val="0"/>
      <w:sz w:val="20"/>
      <w:szCs w:val="21"/>
      <w:lang w:eastAsia="en-AU"/>
      <w14:ligatures w14:val="none"/>
    </w:rPr>
  </w:style>
  <w:style w:type="paragraph" w:styleId="Footer">
    <w:name w:val="footer"/>
    <w:basedOn w:val="Normal"/>
    <w:link w:val="FooterChar"/>
    <w:uiPriority w:val="99"/>
    <w:unhideWhenUsed/>
    <w:rsid w:val="006671AC"/>
    <w:pPr>
      <w:tabs>
        <w:tab w:val="center" w:pos="4513"/>
        <w:tab w:val="right" w:pos="9026"/>
      </w:tabs>
    </w:pPr>
  </w:style>
  <w:style w:type="character" w:customStyle="1" w:styleId="FooterChar">
    <w:name w:val="Footer Char"/>
    <w:basedOn w:val="DefaultParagraphFont"/>
    <w:link w:val="Footer"/>
    <w:uiPriority w:val="99"/>
    <w:rsid w:val="006671AC"/>
    <w:rPr>
      <w:rFonts w:ascii="Arial" w:eastAsiaTheme="minorEastAsia" w:hAnsi="Arial"/>
      <w:kern w:val="0"/>
      <w:sz w:val="20"/>
      <w:szCs w:val="21"/>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560">
      <w:bodyDiv w:val="1"/>
      <w:marLeft w:val="0"/>
      <w:marRight w:val="0"/>
      <w:marTop w:val="0"/>
      <w:marBottom w:val="0"/>
      <w:divBdr>
        <w:top w:val="none" w:sz="0" w:space="0" w:color="auto"/>
        <w:left w:val="none" w:sz="0" w:space="0" w:color="auto"/>
        <w:bottom w:val="none" w:sz="0" w:space="0" w:color="auto"/>
        <w:right w:val="none" w:sz="0" w:space="0" w:color="auto"/>
      </w:divBdr>
    </w:div>
    <w:div w:id="249117781">
      <w:bodyDiv w:val="1"/>
      <w:marLeft w:val="0"/>
      <w:marRight w:val="0"/>
      <w:marTop w:val="0"/>
      <w:marBottom w:val="0"/>
      <w:divBdr>
        <w:top w:val="none" w:sz="0" w:space="0" w:color="auto"/>
        <w:left w:val="none" w:sz="0" w:space="0" w:color="auto"/>
        <w:bottom w:val="none" w:sz="0" w:space="0" w:color="auto"/>
        <w:right w:val="none" w:sz="0" w:space="0" w:color="auto"/>
      </w:divBdr>
    </w:div>
    <w:div w:id="281302426">
      <w:bodyDiv w:val="1"/>
      <w:marLeft w:val="0"/>
      <w:marRight w:val="0"/>
      <w:marTop w:val="0"/>
      <w:marBottom w:val="0"/>
      <w:divBdr>
        <w:top w:val="none" w:sz="0" w:space="0" w:color="auto"/>
        <w:left w:val="none" w:sz="0" w:space="0" w:color="auto"/>
        <w:bottom w:val="none" w:sz="0" w:space="0" w:color="auto"/>
        <w:right w:val="none" w:sz="0" w:space="0" w:color="auto"/>
      </w:divBdr>
    </w:div>
    <w:div w:id="421799762">
      <w:bodyDiv w:val="1"/>
      <w:marLeft w:val="0"/>
      <w:marRight w:val="0"/>
      <w:marTop w:val="0"/>
      <w:marBottom w:val="0"/>
      <w:divBdr>
        <w:top w:val="none" w:sz="0" w:space="0" w:color="auto"/>
        <w:left w:val="none" w:sz="0" w:space="0" w:color="auto"/>
        <w:bottom w:val="none" w:sz="0" w:space="0" w:color="auto"/>
        <w:right w:val="none" w:sz="0" w:space="0" w:color="auto"/>
      </w:divBdr>
    </w:div>
    <w:div w:id="476454273">
      <w:bodyDiv w:val="1"/>
      <w:marLeft w:val="0"/>
      <w:marRight w:val="0"/>
      <w:marTop w:val="0"/>
      <w:marBottom w:val="0"/>
      <w:divBdr>
        <w:top w:val="none" w:sz="0" w:space="0" w:color="auto"/>
        <w:left w:val="none" w:sz="0" w:space="0" w:color="auto"/>
        <w:bottom w:val="none" w:sz="0" w:space="0" w:color="auto"/>
        <w:right w:val="none" w:sz="0" w:space="0" w:color="auto"/>
      </w:divBdr>
    </w:div>
    <w:div w:id="489249532">
      <w:bodyDiv w:val="1"/>
      <w:marLeft w:val="0"/>
      <w:marRight w:val="0"/>
      <w:marTop w:val="0"/>
      <w:marBottom w:val="0"/>
      <w:divBdr>
        <w:top w:val="none" w:sz="0" w:space="0" w:color="auto"/>
        <w:left w:val="none" w:sz="0" w:space="0" w:color="auto"/>
        <w:bottom w:val="none" w:sz="0" w:space="0" w:color="auto"/>
        <w:right w:val="none" w:sz="0" w:space="0" w:color="auto"/>
      </w:divBdr>
    </w:div>
    <w:div w:id="717432859">
      <w:bodyDiv w:val="1"/>
      <w:marLeft w:val="0"/>
      <w:marRight w:val="0"/>
      <w:marTop w:val="0"/>
      <w:marBottom w:val="0"/>
      <w:divBdr>
        <w:top w:val="none" w:sz="0" w:space="0" w:color="auto"/>
        <w:left w:val="none" w:sz="0" w:space="0" w:color="auto"/>
        <w:bottom w:val="none" w:sz="0" w:space="0" w:color="auto"/>
        <w:right w:val="none" w:sz="0" w:space="0" w:color="auto"/>
      </w:divBdr>
    </w:div>
    <w:div w:id="782774024">
      <w:bodyDiv w:val="1"/>
      <w:marLeft w:val="0"/>
      <w:marRight w:val="0"/>
      <w:marTop w:val="0"/>
      <w:marBottom w:val="0"/>
      <w:divBdr>
        <w:top w:val="none" w:sz="0" w:space="0" w:color="auto"/>
        <w:left w:val="none" w:sz="0" w:space="0" w:color="auto"/>
        <w:bottom w:val="none" w:sz="0" w:space="0" w:color="auto"/>
        <w:right w:val="none" w:sz="0" w:space="0" w:color="auto"/>
      </w:divBdr>
    </w:div>
    <w:div w:id="890196195">
      <w:bodyDiv w:val="1"/>
      <w:marLeft w:val="0"/>
      <w:marRight w:val="0"/>
      <w:marTop w:val="0"/>
      <w:marBottom w:val="0"/>
      <w:divBdr>
        <w:top w:val="none" w:sz="0" w:space="0" w:color="auto"/>
        <w:left w:val="none" w:sz="0" w:space="0" w:color="auto"/>
        <w:bottom w:val="none" w:sz="0" w:space="0" w:color="auto"/>
        <w:right w:val="none" w:sz="0" w:space="0" w:color="auto"/>
      </w:divBdr>
    </w:div>
    <w:div w:id="935555076">
      <w:bodyDiv w:val="1"/>
      <w:marLeft w:val="0"/>
      <w:marRight w:val="0"/>
      <w:marTop w:val="0"/>
      <w:marBottom w:val="0"/>
      <w:divBdr>
        <w:top w:val="none" w:sz="0" w:space="0" w:color="auto"/>
        <w:left w:val="none" w:sz="0" w:space="0" w:color="auto"/>
        <w:bottom w:val="none" w:sz="0" w:space="0" w:color="auto"/>
        <w:right w:val="none" w:sz="0" w:space="0" w:color="auto"/>
      </w:divBdr>
    </w:div>
    <w:div w:id="1098060104">
      <w:bodyDiv w:val="1"/>
      <w:marLeft w:val="0"/>
      <w:marRight w:val="0"/>
      <w:marTop w:val="0"/>
      <w:marBottom w:val="0"/>
      <w:divBdr>
        <w:top w:val="none" w:sz="0" w:space="0" w:color="auto"/>
        <w:left w:val="none" w:sz="0" w:space="0" w:color="auto"/>
        <w:bottom w:val="none" w:sz="0" w:space="0" w:color="auto"/>
        <w:right w:val="none" w:sz="0" w:space="0" w:color="auto"/>
      </w:divBdr>
    </w:div>
    <w:div w:id="1653177584">
      <w:bodyDiv w:val="1"/>
      <w:marLeft w:val="0"/>
      <w:marRight w:val="0"/>
      <w:marTop w:val="0"/>
      <w:marBottom w:val="0"/>
      <w:divBdr>
        <w:top w:val="none" w:sz="0" w:space="0" w:color="auto"/>
        <w:left w:val="none" w:sz="0" w:space="0" w:color="auto"/>
        <w:bottom w:val="none" w:sz="0" w:space="0" w:color="auto"/>
        <w:right w:val="none" w:sz="0" w:space="0" w:color="auto"/>
      </w:divBdr>
    </w:div>
    <w:div w:id="2073624879">
      <w:bodyDiv w:val="1"/>
      <w:marLeft w:val="0"/>
      <w:marRight w:val="0"/>
      <w:marTop w:val="0"/>
      <w:marBottom w:val="0"/>
      <w:divBdr>
        <w:top w:val="none" w:sz="0" w:space="0" w:color="auto"/>
        <w:left w:val="none" w:sz="0" w:space="0" w:color="auto"/>
        <w:bottom w:val="none" w:sz="0" w:space="0" w:color="auto"/>
        <w:right w:val="none" w:sz="0" w:space="0" w:color="auto"/>
      </w:divBdr>
    </w:div>
    <w:div w:id="21055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longservice.nsw.gov.au%2F&amp;data=04%7C01%7Csahmed%40cityofparramatta.nsw.gov.au%7C8143fe51fdd84157d31908d99a68e729%7Cb2543406494b4d5d8471d181aedf7037%7C0%7C0%7C637710597757923024%7CUnknown%7CTWFpbGZsb3d8eyJWIjoiMC4wLjAwMDAiLCJQIjoiV2luMzIiLCJBTiI6Ik1haWwiLCJXVCI6Mn0%3D%7C0&amp;sdata=ahBga0cSi1fNa6ZVUgZyX7YFmeU6dKF%2F6Pa%2FpTrDu5I%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service.nsw.gov.au" TargetMode="External"/><Relationship Id="rId12" Type="http://schemas.openxmlformats.org/officeDocument/2006/relationships/hyperlink" Target="mailto:newdevelopments@nbnco.com.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vr.gov.au/about-us/nhvr-port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uncil@cityofparramatta.nsw.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uncil@cityofparramatta.nsw.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1395</TotalTime>
  <Pages>1</Pages>
  <Words>32074</Words>
  <Characters>177695</Characters>
  <Application>Microsoft Office Word</Application>
  <DocSecurity>0</DocSecurity>
  <Lines>4334</Lines>
  <Paragraphs>2622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Wan</dc:creator>
  <cp:keywords/>
  <dc:description/>
  <cp:lastModifiedBy>Bianca Lewis</cp:lastModifiedBy>
  <cp:revision>114</cp:revision>
  <dcterms:created xsi:type="dcterms:W3CDTF">2023-10-03T03:37:00Z</dcterms:created>
  <dcterms:modified xsi:type="dcterms:W3CDTF">2023-10-11T05:23:00Z</dcterms:modified>
</cp:coreProperties>
</file>